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粤府土审（11）〔2024〕18号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spacing w:val="-11"/>
          <w:kern w:val="0"/>
          <w:sz w:val="44"/>
          <w:szCs w:val="44"/>
          <w:lang w:val="en-US" w:eastAsia="zh-CN" w:bidi="ar"/>
        </w:rPr>
        <w:t>陆丰市</w:t>
      </w:r>
      <w:r>
        <w:rPr>
          <w:rFonts w:hint="default" w:eastAsia="方正小标宋简体" w:cs="Times New Roman"/>
          <w:b w:val="0"/>
          <w:bCs/>
          <w:color w:val="000000"/>
          <w:kern w:val="0"/>
          <w:sz w:val="44"/>
          <w:szCs w:val="44"/>
          <w:lang w:val="en-US" w:eastAsia="zh-CN" w:bidi="ar"/>
        </w:rPr>
        <w:t>2022年度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四十四</w:t>
      </w:r>
      <w:r>
        <w:rPr>
          <w:rFonts w:hint="default" w:ascii="Times New Roman" w:hAnsi="Times New Roman" w:eastAsia="方正小标宋简体" w:cs="Times New Roman"/>
          <w:b w:val="0"/>
          <w:bCs/>
          <w:color w:val="000000"/>
          <w:kern w:val="0"/>
          <w:sz w:val="44"/>
          <w:szCs w:val="44"/>
          <w:lang w:val="en-US" w:eastAsia="zh-CN" w:bidi="ar"/>
        </w:rPr>
        <w:t>批次城镇建设用地的批复</w:t>
      </w:r>
    </w:p>
    <w:p>
      <w:pPr>
        <w:keepNext w:val="0"/>
        <w:keepLines w:val="0"/>
        <w:pageBreakBefore w:val="0"/>
        <w:widowControl/>
        <w:suppressLineNumbers w:val="0"/>
        <w:kinsoku/>
        <w:wordWrap/>
        <w:overflowPunct/>
        <w:topLinePunct w:val="0"/>
        <w:bidi w:val="0"/>
        <w:adjustRightInd/>
        <w:snapToGrid/>
        <w:spacing w:line="580" w:lineRule="exact"/>
        <w:jc w:val="center"/>
        <w:textAlignment w:val="auto"/>
        <w:rPr>
          <w:rFonts w:hint="default" w:ascii="Times New Roman" w:hAnsi="Times New Roman" w:eastAsia="仿宋_GB2312" w:cs="Times New Roman"/>
          <w:b w:val="0"/>
          <w:bCs/>
          <w:color w:val="000000"/>
          <w:kern w:val="0"/>
          <w:sz w:val="32"/>
          <w:szCs w:val="32"/>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陆丰市2022年度第四十四批次城镇建设用地的</w:t>
      </w:r>
      <w:r>
        <w:rPr>
          <w:rFonts w:hint="default" w:ascii="Times New Roman" w:hAnsi="Times New Roman" w:eastAsia="仿宋_GB2312" w:cs="Times New Roman"/>
          <w:sz w:val="32"/>
          <w:szCs w:val="32"/>
          <w:lang w:eastAsia="zh-CN"/>
        </w:rPr>
        <w:t>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default" w:eastAsia="仿宋_GB2312" w:cs="Times New Roman"/>
          <w:sz w:val="32"/>
          <w:szCs w:val="32"/>
          <w:lang w:val="en-US" w:eastAsia="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22</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w:t>
      </w:r>
      <w:r>
        <w:rPr>
          <w:rFonts w:hint="default" w:eastAsia="仿宋_GB2312" w:cs="Times New Roman"/>
          <w:sz w:val="32"/>
          <w:szCs w:val="32"/>
          <w:lang w:val="en-US" w:eastAsia="zh-CN"/>
        </w:rPr>
        <w:t>2022年度第</w:t>
      </w:r>
      <w:r>
        <w:rPr>
          <w:rFonts w:hint="eastAsia" w:eastAsia="仿宋_GB2312" w:cs="Times New Roman"/>
          <w:sz w:val="32"/>
          <w:szCs w:val="32"/>
          <w:lang w:val="en-US" w:eastAsia="zh-CN"/>
        </w:rPr>
        <w:t>四十四批次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u w:val="none"/>
          <w:lang w:val="en-US" w:eastAsia="zh-CN"/>
        </w:rPr>
        <w:t>16.8337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sz w:val="32"/>
          <w:szCs w:val="32"/>
          <w:lang w:val="en-US" w:eastAsia="zh-CN"/>
        </w:rPr>
        <w:t>陆丰市</w:t>
      </w:r>
      <w:r>
        <w:rPr>
          <w:rFonts w:hint="default" w:ascii="Times New Roman" w:hAnsi="Times New Roman" w:eastAsia="仿宋_GB2312" w:cs="Times New Roman"/>
          <w:color w:val="000000"/>
          <w:kern w:val="0"/>
          <w:sz w:val="32"/>
          <w:szCs w:val="32"/>
          <w:lang w:val="en-US" w:eastAsia="zh-CN" w:bidi="ar"/>
        </w:rPr>
        <w:t>将国有</w:t>
      </w:r>
      <w:r>
        <w:rPr>
          <w:rFonts w:hint="default" w:ascii="Times New Roman" w:hAnsi="Times New Roman" w:eastAsia="仿宋_GB2312" w:cs="Times New Roman"/>
          <w:sz w:val="32"/>
          <w:szCs w:val="32"/>
          <w:lang w:val="en-US" w:eastAsia="zh-CN"/>
        </w:rPr>
        <w:t>农用地</w:t>
      </w:r>
      <w:r>
        <w:rPr>
          <w:rFonts w:hint="eastAsia" w:eastAsia="仿宋_GB2312" w:cs="Times New Roman"/>
          <w:sz w:val="32"/>
          <w:szCs w:val="32"/>
          <w:lang w:val="en-US" w:eastAsia="zh-CN"/>
        </w:rPr>
        <w:t>16.7604</w:t>
      </w:r>
      <w:r>
        <w:rPr>
          <w:rFonts w:hint="default" w:ascii="Times New Roman" w:hAnsi="Times New Roman" w:eastAsia="仿宋_GB2312" w:cs="Times New Roman"/>
          <w:sz w:val="32"/>
          <w:szCs w:val="32"/>
          <w:lang w:val="en-US" w:eastAsia="zh-CN"/>
        </w:rPr>
        <w:t>公顷（耕地</w:t>
      </w:r>
      <w:r>
        <w:rPr>
          <w:rFonts w:hint="eastAsia" w:eastAsia="仿宋_GB2312" w:cs="Times New Roman"/>
          <w:sz w:val="32"/>
          <w:szCs w:val="32"/>
          <w:lang w:val="en-US" w:eastAsia="zh-CN"/>
        </w:rPr>
        <w:t>1.9625</w:t>
      </w:r>
      <w:r>
        <w:rPr>
          <w:rFonts w:hint="default" w:ascii="Times New Roman" w:hAnsi="Times New Roman" w:eastAsia="仿宋_GB2312" w:cs="Times New Roman"/>
          <w:sz w:val="32"/>
          <w:szCs w:val="32"/>
          <w:lang w:val="en-US" w:eastAsia="zh-CN"/>
        </w:rPr>
        <w:t>公顷）</w:t>
      </w:r>
      <w:r>
        <w:rPr>
          <w:rFonts w:hint="default" w:ascii="Times New Roman" w:hAnsi="Times New Roman" w:eastAsia="仿宋_GB2312" w:cs="Times New Roman"/>
          <w:color w:val="000000"/>
          <w:kern w:val="0"/>
          <w:sz w:val="32"/>
          <w:szCs w:val="32"/>
          <w:lang w:val="en-US" w:eastAsia="zh-CN" w:bidi="ar"/>
        </w:rPr>
        <w:t>转为建设用地</w:t>
      </w:r>
      <w:r>
        <w:rPr>
          <w:rFonts w:hint="eastAsia" w:eastAsia="仿宋_GB2312" w:cs="Times New Roman"/>
          <w:color w:val="000000"/>
          <w:kern w:val="0"/>
          <w:sz w:val="32"/>
          <w:szCs w:val="32"/>
          <w:lang w:val="en-US" w:eastAsia="zh-CN" w:bidi="ar"/>
        </w:rPr>
        <w:t>，另</w:t>
      </w:r>
      <w:r>
        <w:rPr>
          <w:rFonts w:hint="eastAsia" w:ascii="Times New Roman" w:hAnsi="Times New Roman" w:eastAsia="仿宋_GB2312" w:cs="Times New Roman"/>
          <w:sz w:val="32"/>
          <w:szCs w:val="32"/>
          <w:highlight w:val="none"/>
          <w:lang w:val="en-US" w:eastAsia="zh-CN"/>
        </w:rPr>
        <w:t>同意使用国有建设用地0.</w:t>
      </w:r>
      <w:r>
        <w:rPr>
          <w:rFonts w:hint="eastAsia" w:eastAsia="仿宋_GB2312" w:cs="Times New Roman"/>
          <w:sz w:val="32"/>
          <w:szCs w:val="32"/>
          <w:highlight w:val="none"/>
          <w:lang w:val="en-US" w:eastAsia="zh-CN"/>
        </w:rPr>
        <w:t>0733</w:t>
      </w:r>
      <w:r>
        <w:rPr>
          <w:rFonts w:hint="eastAsia" w:ascii="Times New Roman" w:hAnsi="Times New Roman" w:eastAsia="仿宋_GB2312" w:cs="Times New Roman"/>
          <w:sz w:val="32"/>
          <w:szCs w:val="32"/>
          <w:highlight w:val="none"/>
          <w:lang w:val="en-US" w:eastAsia="zh-CN"/>
        </w:rPr>
        <w:t>公顷</w:t>
      </w:r>
      <w:r>
        <w:rPr>
          <w:rFonts w:hint="default" w:ascii="Times New Roman" w:hAnsi="Times New Roman" w:eastAsia="仿宋_GB2312" w:cs="Times New Roman"/>
          <w:sz w:val="32"/>
          <w:szCs w:val="32"/>
          <w:highlight w:val="none"/>
          <w:lang w:val="en-US" w:eastAsia="zh-CN"/>
        </w:rPr>
        <w:t>。上</w:t>
      </w:r>
      <w:r>
        <w:rPr>
          <w:rFonts w:hint="default" w:ascii="Times New Roman" w:hAnsi="Times New Roman" w:eastAsia="仿宋_GB2312" w:cs="Times New Roman"/>
          <w:color w:val="000000"/>
          <w:kern w:val="0"/>
          <w:sz w:val="32"/>
          <w:szCs w:val="32"/>
          <w:lang w:val="en-US" w:eastAsia="zh-CN" w:bidi="ar"/>
        </w:rPr>
        <w:t>述</w:t>
      </w:r>
      <w:r>
        <w:rPr>
          <w:rFonts w:hint="eastAsia" w:eastAsia="仿宋_GB2312" w:cs="Times New Roman"/>
          <w:sz w:val="32"/>
          <w:szCs w:val="32"/>
          <w:u w:val="none"/>
          <w:lang w:val="en-US" w:eastAsia="zh-CN"/>
        </w:rPr>
        <w:t>16.8337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国土空间总体规划确定的用途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eastAsia"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000000"/>
          <w:kern w:val="0"/>
          <w:sz w:val="32"/>
          <w:szCs w:val="32"/>
          <w:lang w:val="en-US" w:eastAsia="zh-CN" w:bidi="ar"/>
        </w:rPr>
        <w:t>、请你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2024年1月5</w:t>
      </w:r>
      <w:bookmarkStart w:id="0" w:name="_GoBack"/>
      <w:bookmarkEnd w:id="0"/>
      <w:r>
        <w:rPr>
          <w:rFonts w:hint="eastAsia" w:ascii="Times New Roman" w:hAnsi="Times New Roman" w:eastAsia="仿宋_GB2312" w:cs="Times New Roman"/>
          <w:sz w:val="32"/>
          <w:szCs w:val="32"/>
          <w:lang w:val="en-US" w:eastAsia="zh-CN"/>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E2474F"/>
    <w:rsid w:val="07FE14F5"/>
    <w:rsid w:val="0966792B"/>
    <w:rsid w:val="0A4670B7"/>
    <w:rsid w:val="0CAA0F8B"/>
    <w:rsid w:val="0F0840E5"/>
    <w:rsid w:val="0FDE79EC"/>
    <w:rsid w:val="10AF6ED6"/>
    <w:rsid w:val="115B3742"/>
    <w:rsid w:val="11E271A7"/>
    <w:rsid w:val="14380F89"/>
    <w:rsid w:val="14E9640E"/>
    <w:rsid w:val="15186C64"/>
    <w:rsid w:val="184D6E56"/>
    <w:rsid w:val="18C654D2"/>
    <w:rsid w:val="197C223B"/>
    <w:rsid w:val="1CBD6FD7"/>
    <w:rsid w:val="1D7238DD"/>
    <w:rsid w:val="1F66238A"/>
    <w:rsid w:val="20A0321D"/>
    <w:rsid w:val="214D6F16"/>
    <w:rsid w:val="23724D45"/>
    <w:rsid w:val="25C257B1"/>
    <w:rsid w:val="29475D68"/>
    <w:rsid w:val="2D6920FF"/>
    <w:rsid w:val="2F4225B4"/>
    <w:rsid w:val="2F6A5A4B"/>
    <w:rsid w:val="312E117A"/>
    <w:rsid w:val="36BD6809"/>
    <w:rsid w:val="373331A0"/>
    <w:rsid w:val="378A43AE"/>
    <w:rsid w:val="3A964170"/>
    <w:rsid w:val="3D003291"/>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5EDB010B"/>
    <w:rsid w:val="63F36930"/>
    <w:rsid w:val="65382221"/>
    <w:rsid w:val="67E14A1A"/>
    <w:rsid w:val="692470C2"/>
    <w:rsid w:val="698F5407"/>
    <w:rsid w:val="699F0F8D"/>
    <w:rsid w:val="6AFC39B9"/>
    <w:rsid w:val="6AFC3B8C"/>
    <w:rsid w:val="6BFA7645"/>
    <w:rsid w:val="6D3E4767"/>
    <w:rsid w:val="74931E28"/>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3</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2024-01-05T15:47:46Z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