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widowControl/>
        <w:spacing w:line="580" w:lineRule="exact"/>
        <w:jc w:val="right"/>
        <w:rPr>
          <w:rFonts w:ascii="Times New Roman" w:hAnsi="Times New Roman" w:eastAsia="仿宋_GB2312" w:cs="Times New Roman"/>
          <w:bCs/>
          <w:color w:val="000000"/>
          <w:kern w:val="0"/>
          <w:sz w:val="32"/>
          <w:szCs w:val="32"/>
          <w:lang w:bidi="ar"/>
        </w:rPr>
      </w:pPr>
      <w:r>
        <w:rPr>
          <w:rFonts w:hint="eastAsia" w:ascii="Times New Roman" w:hAnsi="Times New Roman" w:eastAsia="仿宋_GB2312" w:cs="Times New Roman"/>
          <w:bCs/>
          <w:color w:val="000000"/>
          <w:kern w:val="0"/>
          <w:sz w:val="32"/>
          <w:szCs w:val="32"/>
          <w:lang w:bidi="ar"/>
        </w:rPr>
        <w:t>粤府土审（11）〔2024〕3</w:t>
      </w:r>
      <w:r>
        <w:rPr>
          <w:rFonts w:hint="default" w:ascii="Times New Roman" w:hAnsi="Times New Roman" w:eastAsia="仿宋_GB2312" w:cs="Times New Roman"/>
          <w:bCs/>
          <w:color w:val="000000"/>
          <w:kern w:val="0"/>
          <w:sz w:val="32"/>
          <w:szCs w:val="32"/>
          <w:lang w:val="en-US" w:bidi="ar"/>
        </w:rPr>
        <w:t>6</w:t>
      </w:r>
      <w:r>
        <w:rPr>
          <w:rFonts w:hint="eastAsia" w:ascii="Times New Roman" w:hAnsi="Times New Roman" w:eastAsia="仿宋_GB2312" w:cs="Times New Roman"/>
          <w:bCs/>
          <w:color w:val="000000"/>
          <w:kern w:val="0"/>
          <w:sz w:val="32"/>
          <w:szCs w:val="32"/>
          <w:lang w:bidi="ar"/>
        </w:rPr>
        <w:t>号</w:t>
      </w:r>
    </w:p>
    <w:p>
      <w:pPr>
        <w:snapToGrid w:val="0"/>
        <w:spacing w:line="580" w:lineRule="exact"/>
        <w:jc w:val="center"/>
        <w:rPr>
          <w:rFonts w:eastAsia="方正小标宋简体"/>
          <w:sz w:val="44"/>
          <w:szCs w:val="44"/>
        </w:rPr>
      </w:pPr>
    </w:p>
    <w:p>
      <w:pPr>
        <w:pStyle w:val="5"/>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spacing w:val="-11"/>
          <w:kern w:val="0"/>
          <w:sz w:val="44"/>
          <w:szCs w:val="44"/>
          <w:lang w:bidi="ar"/>
        </w:rPr>
        <w:t>陆丰市2023年度第</w:t>
      </w:r>
      <w:r>
        <w:rPr>
          <w:rFonts w:hint="eastAsia" w:eastAsia="方正小标宋简体"/>
          <w:bCs/>
          <w:color w:val="000000"/>
          <w:spacing w:val="-11"/>
          <w:kern w:val="0"/>
          <w:sz w:val="44"/>
          <w:szCs w:val="44"/>
          <w:lang w:val="en-US" w:eastAsia="zh-CN" w:bidi="ar"/>
        </w:rPr>
        <w:t>九十六</w:t>
      </w:r>
      <w:r>
        <w:rPr>
          <w:rFonts w:hint="eastAsia" w:eastAsia="方正小标宋简体"/>
          <w:bCs/>
          <w:color w:val="000000"/>
          <w:kern w:val="0"/>
          <w:sz w:val="44"/>
          <w:szCs w:val="44"/>
          <w:lang w:bidi="ar"/>
        </w:rPr>
        <w:t>批次城镇建设用地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5"/>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《关于审批陆丰市2023年度第</w:t>
      </w:r>
      <w:r>
        <w:rPr>
          <w:rFonts w:hint="eastAsia" w:eastAsia="仿宋_GB2312"/>
          <w:szCs w:val="32"/>
          <w:lang w:val="en-US" w:eastAsia="zh-CN"/>
        </w:rPr>
        <w:t>九十六</w:t>
      </w:r>
      <w:r>
        <w:rPr>
          <w:rFonts w:eastAsia="仿宋_GB2312"/>
          <w:szCs w:val="32"/>
        </w:rPr>
        <w:t>批次</w:t>
      </w:r>
      <w:r>
        <w:rPr>
          <w:rFonts w:hint="eastAsia" w:eastAsia="仿宋_GB2312"/>
          <w:szCs w:val="32"/>
        </w:rPr>
        <w:t>城镇建设用地</w:t>
      </w:r>
      <w:r>
        <w:rPr>
          <w:rFonts w:eastAsia="仿宋_GB2312"/>
          <w:szCs w:val="32"/>
        </w:rPr>
        <w:t>的请示》（</w:t>
      </w:r>
      <w:r>
        <w:rPr>
          <w:rFonts w:hint="eastAsia" w:eastAsia="仿宋_GB2312"/>
          <w:szCs w:val="32"/>
        </w:rPr>
        <w:t>汕自然资</w:t>
      </w:r>
      <w:r>
        <w:rPr>
          <w:rFonts w:eastAsia="仿宋_GB2312"/>
          <w:szCs w:val="32"/>
        </w:rPr>
        <w:t>〔</w:t>
      </w:r>
      <w:r>
        <w:rPr>
          <w:rFonts w:hint="eastAsia" w:eastAsia="仿宋_GB2312"/>
          <w:szCs w:val="32"/>
        </w:rPr>
        <w:t>2024</w:t>
      </w:r>
      <w:r>
        <w:rPr>
          <w:rFonts w:eastAsia="仿宋_GB2312"/>
          <w:szCs w:val="32"/>
        </w:rPr>
        <w:t>〕</w:t>
      </w:r>
      <w:r>
        <w:rPr>
          <w:rFonts w:hint="default" w:eastAsia="仿宋_GB2312"/>
          <w:szCs w:val="32"/>
          <w:lang w:val="en-US"/>
        </w:rPr>
        <w:t>322</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5"/>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eastAsia="仿宋_GB2312"/>
          <w:szCs w:val="32"/>
        </w:rPr>
        <w:t>陆丰市2023年度第</w:t>
      </w:r>
      <w:r>
        <w:rPr>
          <w:rFonts w:hint="eastAsia" w:eastAsia="仿宋_GB2312"/>
          <w:szCs w:val="32"/>
          <w:lang w:val="en-US" w:eastAsia="zh-CN"/>
        </w:rPr>
        <w:t>九十六</w:t>
      </w:r>
      <w:r>
        <w:rPr>
          <w:rFonts w:eastAsia="仿宋_GB2312"/>
          <w:szCs w:val="32"/>
        </w:rPr>
        <w:t>批次</w:t>
      </w:r>
      <w:r>
        <w:rPr>
          <w:rFonts w:eastAsia="仿宋_GB2312"/>
          <w:color w:val="000000"/>
          <w:kern w:val="0"/>
          <w:szCs w:val="32"/>
          <w:lang w:val="zh-CN" w:bidi="ar"/>
        </w:rPr>
        <w:t>使用</w:t>
      </w:r>
      <w:r>
        <w:rPr>
          <w:rFonts w:hint="default" w:eastAsia="仿宋_GB2312"/>
          <w:szCs w:val="32"/>
          <w:lang w:val="en-US"/>
        </w:rPr>
        <w:t>0.4972</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陆丰市</w:t>
      </w:r>
      <w:r>
        <w:rPr>
          <w:rFonts w:eastAsia="仿宋_GB2312"/>
          <w:color w:val="000000"/>
          <w:kern w:val="0"/>
          <w:szCs w:val="32"/>
          <w:lang w:bidi="ar"/>
        </w:rPr>
        <w:t>将</w:t>
      </w:r>
      <w:r>
        <w:rPr>
          <w:rFonts w:eastAsia="仿宋_GB2312"/>
          <w:szCs w:val="32"/>
        </w:rPr>
        <w:t>国有</w:t>
      </w:r>
      <w:r>
        <w:rPr>
          <w:rFonts w:eastAsia="仿宋_GB2312"/>
          <w:color w:val="000000"/>
          <w:kern w:val="0"/>
          <w:szCs w:val="32"/>
          <w:lang w:bidi="ar"/>
        </w:rPr>
        <w:t>农用地</w:t>
      </w:r>
      <w:r>
        <w:rPr>
          <w:rFonts w:hint="eastAsia" w:eastAsia="仿宋_GB2312"/>
          <w:szCs w:val="32"/>
        </w:rPr>
        <w:t>0.4972</w:t>
      </w:r>
      <w:r>
        <w:rPr>
          <w:rFonts w:eastAsia="仿宋_GB2312"/>
          <w:color w:val="000000"/>
          <w:kern w:val="0"/>
          <w:szCs w:val="32"/>
          <w:lang w:bidi="ar"/>
        </w:rPr>
        <w:t>公顷（其中耕地</w:t>
      </w:r>
      <w:r>
        <w:rPr>
          <w:rFonts w:hint="default" w:eastAsia="仿宋_GB2312"/>
          <w:color w:val="000000"/>
          <w:kern w:val="0"/>
          <w:szCs w:val="32"/>
          <w:lang w:val="en-US" w:bidi="ar"/>
        </w:rPr>
        <w:t>0</w:t>
      </w:r>
      <w:r>
        <w:rPr>
          <w:rFonts w:eastAsia="仿宋_GB2312"/>
          <w:color w:val="000000"/>
          <w:kern w:val="0"/>
          <w:szCs w:val="32"/>
          <w:lang w:bidi="ar"/>
        </w:rPr>
        <w:t>公顷）转为建设用地。上述</w:t>
      </w:r>
      <w:r>
        <w:rPr>
          <w:rFonts w:hint="eastAsia" w:eastAsia="仿宋_GB2312"/>
          <w:szCs w:val="32"/>
        </w:rPr>
        <w:t>0.4972</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bidi="ar"/>
        </w:rPr>
        <w:t>国土空间规划确定的用途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二、你市相关不动产登记机构以此办理集体土地所有权注销或变更登记。 </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三、</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default" w:ascii="Times New Roman" w:hAnsi="Times New Roman" w:eastAsia="仿宋_GB2312" w:cs="Times New Roman"/>
          <w:color w:val="000000"/>
          <w:kern w:val="0"/>
          <w:sz w:val="32"/>
          <w:szCs w:val="32"/>
          <w:lang w:val="en-US" w:bidi="ar"/>
        </w:rPr>
        <w:t>5</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bidi="ar"/>
        </w:rPr>
        <w:t>20</w:t>
      </w:r>
      <w:bookmarkStart w:id="0" w:name="_GoBack"/>
      <w:bookmarkEnd w:id="0"/>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62705092"/>
    <w:rsid w:val="000530C4"/>
    <w:rsid w:val="0034328D"/>
    <w:rsid w:val="005C4BF9"/>
    <w:rsid w:val="00715CDE"/>
    <w:rsid w:val="008021BE"/>
    <w:rsid w:val="009128CE"/>
    <w:rsid w:val="00981144"/>
    <w:rsid w:val="00BC1024"/>
    <w:rsid w:val="00C63D23"/>
    <w:rsid w:val="00CF345B"/>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55ACC"/>
    <w:rsid w:val="033C6ED5"/>
    <w:rsid w:val="038B51E8"/>
    <w:rsid w:val="039676C6"/>
    <w:rsid w:val="04426509"/>
    <w:rsid w:val="045955AC"/>
    <w:rsid w:val="04613076"/>
    <w:rsid w:val="04C402C3"/>
    <w:rsid w:val="04CD0EE2"/>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623C3"/>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8F46F9"/>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2CA7B2A"/>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A90F86"/>
    <w:rsid w:val="6BB5611B"/>
    <w:rsid w:val="6C571B9B"/>
    <w:rsid w:val="6C5A086D"/>
    <w:rsid w:val="6C790D60"/>
    <w:rsid w:val="6C984A57"/>
    <w:rsid w:val="6CDA4DED"/>
    <w:rsid w:val="6CE34A9B"/>
    <w:rsid w:val="6CF92CB1"/>
    <w:rsid w:val="6D022A3E"/>
    <w:rsid w:val="6D4E601F"/>
    <w:rsid w:val="6D5A5FEC"/>
    <w:rsid w:val="6D8B547D"/>
    <w:rsid w:val="6DF04A67"/>
    <w:rsid w:val="6E0618BF"/>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B76B48"/>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AD5BA5"/>
    <w:rsid w:val="77E40DE6"/>
    <w:rsid w:val="77F5514A"/>
    <w:rsid w:val="77F74BA4"/>
    <w:rsid w:val="77F91FA1"/>
    <w:rsid w:val="78165F79"/>
    <w:rsid w:val="782F64A4"/>
    <w:rsid w:val="788D075C"/>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9C312C"/>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67</Words>
  <Characters>382</Characters>
  <Lines>3</Lines>
  <Paragraphs>1</Paragraphs>
  <TotalTime>3</TotalTime>
  <ScaleCrop>false</ScaleCrop>
  <LinksUpToDate>false</LinksUpToDate>
  <CharactersWithSpaces>448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2024-05-21T03:24:52Z</dcterms:modified>
  <dc:title>广东省人民政府关于韶关市新白线公路</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