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粤府土审（11）〔2024〕20号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陆丰市2023</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四十三批次城镇建设用地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陆丰市2023年度第四十三批次城镇建设用地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8</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color w:val="000000"/>
          <w:kern w:val="0"/>
          <w:sz w:val="32"/>
          <w:szCs w:val="32"/>
          <w:lang w:val="en-US" w:eastAsia="zh-CN" w:bidi="ar"/>
        </w:rPr>
        <w:t>陆丰市2023</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color w:val="000000"/>
          <w:kern w:val="0"/>
          <w:sz w:val="32"/>
          <w:szCs w:val="32"/>
          <w:lang w:val="en-US" w:eastAsia="zh-CN" w:bidi="ar"/>
        </w:rPr>
        <w:t>四十三</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color w:val="000000"/>
          <w:kern w:val="0"/>
          <w:sz w:val="32"/>
          <w:szCs w:val="32"/>
          <w:lang w:val="en-US" w:eastAsia="zh-CN" w:bidi="ar"/>
        </w:rPr>
        <w:t>1.0925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1.0925</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不涉及耕地</w:t>
      </w:r>
      <w:r>
        <w:rPr>
          <w:rFonts w:hint="default" w:ascii="Times New Roman" w:hAnsi="Times New Roman" w:eastAsia="仿宋_GB2312" w:cs="Times New Roman"/>
          <w:color w:val="000000"/>
          <w:kern w:val="0"/>
          <w:sz w:val="32"/>
          <w:szCs w:val="32"/>
          <w:lang w:val="en-US" w:eastAsia="zh-CN" w:bidi="ar"/>
        </w:rPr>
        <w:t>）转为建设用地</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color w:val="000000"/>
          <w:kern w:val="0"/>
          <w:sz w:val="32"/>
          <w:szCs w:val="32"/>
          <w:lang w:val="en-US" w:eastAsia="zh-CN" w:bidi="ar"/>
        </w:rPr>
        <w:t>1.0925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A71595D"/>
    <w:rsid w:val="1CBD6FD7"/>
    <w:rsid w:val="1D7238DD"/>
    <w:rsid w:val="1F66238A"/>
    <w:rsid w:val="20A0321D"/>
    <w:rsid w:val="214D6F16"/>
    <w:rsid w:val="227D1F91"/>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3F36930"/>
    <w:rsid w:val="65382221"/>
    <w:rsid w:val="67E14A1A"/>
    <w:rsid w:val="690049F7"/>
    <w:rsid w:val="692470C2"/>
    <w:rsid w:val="698F5407"/>
    <w:rsid w:val="699F0F8D"/>
    <w:rsid w:val="6AFC39B9"/>
    <w:rsid w:val="6AFC3B8C"/>
    <w:rsid w:val="6BFA7645"/>
    <w:rsid w:val="6D3E4767"/>
    <w:rsid w:val="72625EF1"/>
    <w:rsid w:val="76CA0F2A"/>
    <w:rsid w:val="789A3B76"/>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2024-01-05T15:47:42Z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