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DD49C">
      <w:pPr>
        <w:snapToGrid w:val="0"/>
        <w:spacing w:line="594" w:lineRule="exact"/>
        <w:jc w:val="center"/>
        <w:rPr>
          <w:rFonts w:hint="eastAsia" w:ascii="方正小标宋简体" w:hAnsi="方正小标宋简体" w:eastAsia="方正小标宋简体" w:cs="方正小标宋简体"/>
          <w:sz w:val="44"/>
          <w:szCs w:val="44"/>
          <w:lang w:bidi="ar"/>
        </w:rPr>
      </w:pPr>
      <w:r>
        <w:rPr>
          <w:rFonts w:hint="eastAsia" w:ascii="方正小标宋简体" w:hAnsi="方正小标宋简体" w:eastAsia="方正小标宋简体" w:cs="方正小标宋简体"/>
          <w:sz w:val="44"/>
          <w:szCs w:val="44"/>
          <w:lang w:bidi="ar"/>
        </w:rPr>
        <w:t>汕尾市纸及制品产品质量监督抽查</w:t>
      </w:r>
    </w:p>
    <w:p w14:paraId="07442EA7">
      <w:pPr>
        <w:snapToGrid w:val="0"/>
        <w:spacing w:line="594" w:lineRule="exact"/>
        <w:jc w:val="center"/>
        <w:rPr>
          <w:rFonts w:ascii="方正小标宋简体" w:hAnsi="方正小标宋简体" w:eastAsia="方正小标宋简体" w:cs="方正小标宋简体"/>
          <w:sz w:val="44"/>
          <w:szCs w:val="44"/>
          <w:lang w:bidi="ar"/>
        </w:rPr>
      </w:pPr>
      <w:r>
        <w:rPr>
          <w:rFonts w:hint="eastAsia" w:ascii="方正小标宋简体" w:hAnsi="方正小标宋简体" w:eastAsia="方正小标宋简体" w:cs="方正小标宋简体"/>
          <w:sz w:val="44"/>
          <w:szCs w:val="44"/>
          <w:lang w:bidi="ar"/>
        </w:rPr>
        <w:t>实施细则</w:t>
      </w:r>
    </w:p>
    <w:p w14:paraId="3820D18A">
      <w:pPr>
        <w:spacing w:line="440" w:lineRule="exact"/>
        <w:jc w:val="center"/>
        <w:rPr>
          <w:rFonts w:eastAsia="楷体_GB2312"/>
          <w:szCs w:val="32"/>
        </w:rPr>
      </w:pPr>
      <w:r>
        <w:rPr>
          <w:rFonts w:ascii="楷体_GB2312" w:eastAsia="楷体_GB2312" w:cs="楷体_GB2312"/>
          <w:szCs w:val="32"/>
          <w:lang w:bidi="ar"/>
        </w:rPr>
        <w:t>（</w:t>
      </w:r>
      <w:r>
        <w:rPr>
          <w:rFonts w:eastAsia="楷体_GB2312"/>
          <w:szCs w:val="32"/>
          <w:lang w:bidi="ar"/>
        </w:rPr>
        <w:t>2024</w:t>
      </w:r>
      <w:r>
        <w:rPr>
          <w:rFonts w:ascii="楷体_GB2312" w:eastAsia="楷体_GB2312" w:cs="楷体_GB2312"/>
          <w:szCs w:val="32"/>
          <w:lang w:bidi="ar"/>
        </w:rPr>
        <w:t>年版）</w:t>
      </w:r>
    </w:p>
    <w:p w14:paraId="16A95425">
      <w:pPr>
        <w:snapToGrid w:val="0"/>
        <w:spacing w:line="440" w:lineRule="exact"/>
        <w:rPr>
          <w:rFonts w:eastAsia="黑体"/>
          <w:sz w:val="21"/>
          <w:szCs w:val="21"/>
        </w:rPr>
      </w:pPr>
      <w:r>
        <w:rPr>
          <w:rFonts w:eastAsia="黑体"/>
          <w:sz w:val="21"/>
          <w:szCs w:val="21"/>
          <w:lang w:bidi="ar"/>
        </w:rPr>
        <w:t xml:space="preserve"> </w:t>
      </w:r>
    </w:p>
    <w:p w14:paraId="40F47CB5">
      <w:pPr>
        <w:autoSpaceDE w:val="0"/>
        <w:snapToGrid w:val="0"/>
        <w:spacing w:line="560" w:lineRule="exact"/>
        <w:rPr>
          <w:rFonts w:eastAsia="黑体"/>
          <w:szCs w:val="32"/>
        </w:rPr>
      </w:pPr>
      <w:r>
        <w:rPr>
          <w:rFonts w:hint="eastAsia" w:eastAsia="黑体"/>
          <w:szCs w:val="32"/>
          <w:lang w:bidi="ar"/>
        </w:rPr>
        <w:t xml:space="preserve">    </w:t>
      </w:r>
      <w:r>
        <w:rPr>
          <w:rFonts w:eastAsia="黑体"/>
          <w:szCs w:val="32"/>
          <w:lang w:bidi="ar"/>
        </w:rPr>
        <w:t xml:space="preserve">1 </w:t>
      </w:r>
      <w:r>
        <w:rPr>
          <w:rFonts w:hint="eastAsia" w:ascii="黑体" w:hAnsi="宋体" w:eastAsia="黑体" w:cs="黑体"/>
          <w:szCs w:val="32"/>
          <w:lang w:bidi="ar"/>
        </w:rPr>
        <w:t>抽样方法</w:t>
      </w:r>
    </w:p>
    <w:p w14:paraId="122FD4AF">
      <w:pPr>
        <w:autoSpaceDE w:val="0"/>
        <w:snapToGrid w:val="0"/>
        <w:spacing w:line="560" w:lineRule="exact"/>
        <w:ind w:firstLine="616" w:firstLineChars="200"/>
        <w:rPr>
          <w:szCs w:val="32"/>
        </w:rPr>
      </w:pPr>
      <w:r>
        <w:rPr>
          <w:rFonts w:hint="eastAsia" w:ascii="仿宋_GB2312" w:cs="仿宋_GB2312"/>
          <w:spacing w:val="-6"/>
          <w:szCs w:val="32"/>
          <w:lang w:bidi="ar"/>
        </w:rPr>
        <w:t>以随机抽样的方式在被抽样生产者、销售者的待销产品中抽</w:t>
      </w:r>
      <w:r>
        <w:rPr>
          <w:rFonts w:hint="eastAsia" w:ascii="仿宋_GB2312" w:cs="仿宋_GB2312"/>
          <w:szCs w:val="32"/>
          <w:lang w:bidi="ar"/>
        </w:rPr>
        <w:t>取。</w:t>
      </w:r>
    </w:p>
    <w:p w14:paraId="706FA53D">
      <w:pPr>
        <w:autoSpaceDE w:val="0"/>
        <w:snapToGrid w:val="0"/>
        <w:spacing w:line="560" w:lineRule="exact"/>
        <w:ind w:firstLine="640" w:firstLineChars="200"/>
        <w:rPr>
          <w:szCs w:val="32"/>
        </w:rPr>
      </w:pPr>
      <w:r>
        <w:rPr>
          <w:rFonts w:hint="eastAsia" w:ascii="仿宋_GB2312" w:cs="仿宋_GB2312"/>
          <w:szCs w:val="32"/>
          <w:lang w:bidi="ar"/>
        </w:rPr>
        <w:t>随机数一般可使用随机数表等方法产生。</w:t>
      </w:r>
    </w:p>
    <w:p w14:paraId="006D2E2C">
      <w:pPr>
        <w:autoSpaceDE w:val="0"/>
        <w:snapToGrid w:val="0"/>
        <w:spacing w:line="560" w:lineRule="exact"/>
        <w:ind w:firstLine="640" w:firstLineChars="200"/>
        <w:rPr>
          <w:rFonts w:hint="eastAsia" w:ascii="仿宋_GB2312" w:cs="仿宋_GB2312"/>
          <w:szCs w:val="32"/>
          <w:lang w:bidi="ar"/>
        </w:rPr>
      </w:pPr>
      <w:r>
        <w:rPr>
          <w:rFonts w:hint="eastAsia" w:ascii="仿宋_GB2312" w:cs="仿宋_GB2312"/>
          <w:szCs w:val="32"/>
          <w:lang w:bidi="ar"/>
        </w:rPr>
        <w:t>每批次产品抽取样品</w:t>
      </w:r>
      <w:r>
        <w:rPr>
          <w:rFonts w:hint="eastAsia"/>
          <w:szCs w:val="32"/>
          <w:lang w:bidi="ar"/>
        </w:rPr>
        <w:t>数量见下表1</w:t>
      </w:r>
      <w:r>
        <w:rPr>
          <w:rFonts w:hint="eastAsia" w:ascii="仿宋_GB2312" w:cs="仿宋_GB2312"/>
          <w:szCs w:val="32"/>
          <w:lang w:bidi="ar"/>
        </w:rPr>
        <w:t>。</w:t>
      </w:r>
    </w:p>
    <w:p w14:paraId="1303A742">
      <w:pPr>
        <w:autoSpaceDE w:val="0"/>
        <w:snapToGrid w:val="0"/>
        <w:spacing w:line="560" w:lineRule="exact"/>
        <w:ind w:firstLine="560" w:firstLineChars="200"/>
        <w:jc w:val="center"/>
        <w:rPr>
          <w:rFonts w:hint="eastAsia" w:ascii="仿宋_GB2312" w:cs="仿宋_GB2312"/>
          <w:szCs w:val="32"/>
          <w:lang w:bidi="ar"/>
        </w:rPr>
      </w:pPr>
      <w:r>
        <w:rPr>
          <w:rFonts w:hint="eastAsia" w:ascii="黑体" w:hAnsi="宋体" w:eastAsia="黑体"/>
          <w:color w:val="000000" w:themeColor="text1"/>
          <w:sz w:val="28"/>
          <w:szCs w:val="28"/>
          <w14:textFill>
            <w14:solidFill>
              <w14:schemeClr w14:val="tx1"/>
            </w14:solidFill>
          </w14:textFill>
        </w:rPr>
        <w:t>表1 每批次样品数量要求</w:t>
      </w:r>
    </w:p>
    <w:tbl>
      <w:tblPr>
        <w:tblStyle w:val="5"/>
        <w:tblW w:w="100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5"/>
        <w:gridCol w:w="3464"/>
        <w:gridCol w:w="3219"/>
      </w:tblGrid>
      <w:tr w14:paraId="2FFBE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blHeader/>
          <w:jc w:val="center"/>
        </w:trPr>
        <w:tc>
          <w:tcPr>
            <w:tcW w:w="3395" w:type="dxa"/>
            <w:vAlign w:val="center"/>
          </w:tcPr>
          <w:p w14:paraId="241AD1C1">
            <w:pPr>
              <w:snapToGrid w:val="0"/>
              <w:jc w:val="center"/>
              <w:rPr>
                <w:rFonts w:asciiTheme="minorEastAsia" w:hAnsiTheme="minorEastAsia" w:eastAsiaTheme="minorEastAsia"/>
                <w:b/>
                <w:color w:val="000000" w:themeColor="text1"/>
                <w:sz w:val="21"/>
                <w:szCs w:val="21"/>
                <w14:textFill>
                  <w14:solidFill>
                    <w14:schemeClr w14:val="tx1"/>
                  </w14:solidFill>
                </w14:textFill>
              </w:rPr>
            </w:pPr>
            <w:r>
              <w:rPr>
                <w:rFonts w:hint="eastAsia" w:asciiTheme="minorEastAsia" w:hAnsiTheme="minorEastAsia" w:eastAsiaTheme="minorEastAsia"/>
                <w:b/>
                <w:color w:val="000000" w:themeColor="text1"/>
                <w:sz w:val="21"/>
                <w:szCs w:val="21"/>
                <w14:textFill>
                  <w14:solidFill>
                    <w14:schemeClr w14:val="tx1"/>
                  </w14:solidFill>
                </w14:textFill>
              </w:rPr>
              <w:t>产品种类</w:t>
            </w:r>
          </w:p>
        </w:tc>
        <w:tc>
          <w:tcPr>
            <w:tcW w:w="3464" w:type="dxa"/>
            <w:vAlign w:val="center"/>
          </w:tcPr>
          <w:p w14:paraId="33ED9B5A">
            <w:pPr>
              <w:snapToGrid w:val="0"/>
              <w:jc w:val="center"/>
              <w:rPr>
                <w:rFonts w:asciiTheme="minorEastAsia" w:hAnsiTheme="minorEastAsia" w:eastAsiaTheme="minorEastAsia"/>
                <w:b/>
                <w:color w:val="000000" w:themeColor="text1"/>
                <w:sz w:val="21"/>
                <w:szCs w:val="21"/>
                <w14:textFill>
                  <w14:solidFill>
                    <w14:schemeClr w14:val="tx1"/>
                  </w14:solidFill>
                </w14:textFill>
              </w:rPr>
            </w:pPr>
            <w:r>
              <w:rPr>
                <w:rFonts w:hint="eastAsia" w:asciiTheme="minorEastAsia" w:hAnsiTheme="minorEastAsia" w:eastAsiaTheme="minorEastAsia"/>
                <w:b/>
                <w:color w:val="000000" w:themeColor="text1"/>
                <w:sz w:val="21"/>
                <w:szCs w:val="21"/>
                <w14:textFill>
                  <w14:solidFill>
                    <w14:schemeClr w14:val="tx1"/>
                  </w14:solidFill>
                </w14:textFill>
              </w:rPr>
              <w:t>检验样品数量</w:t>
            </w:r>
          </w:p>
        </w:tc>
        <w:tc>
          <w:tcPr>
            <w:tcW w:w="3219" w:type="dxa"/>
            <w:vAlign w:val="center"/>
          </w:tcPr>
          <w:p w14:paraId="3D6D950D">
            <w:pPr>
              <w:snapToGrid w:val="0"/>
              <w:jc w:val="center"/>
              <w:rPr>
                <w:rFonts w:asciiTheme="minorEastAsia" w:hAnsiTheme="minorEastAsia" w:eastAsiaTheme="minorEastAsia"/>
                <w:b/>
                <w:color w:val="000000" w:themeColor="text1"/>
                <w:sz w:val="21"/>
                <w:szCs w:val="21"/>
                <w14:textFill>
                  <w14:solidFill>
                    <w14:schemeClr w14:val="tx1"/>
                  </w14:solidFill>
                </w14:textFill>
              </w:rPr>
            </w:pPr>
            <w:r>
              <w:rPr>
                <w:rFonts w:hint="eastAsia" w:asciiTheme="minorEastAsia" w:hAnsiTheme="minorEastAsia" w:eastAsiaTheme="minorEastAsia"/>
                <w:b/>
                <w:color w:val="000000" w:themeColor="text1"/>
                <w:sz w:val="21"/>
                <w:szCs w:val="21"/>
                <w14:textFill>
                  <w14:solidFill>
                    <w14:schemeClr w14:val="tx1"/>
                  </w14:solidFill>
                </w14:textFill>
              </w:rPr>
              <w:t>备用样品数量</w:t>
            </w:r>
          </w:p>
        </w:tc>
      </w:tr>
      <w:tr w14:paraId="2AF79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3395" w:type="dxa"/>
            <w:vAlign w:val="center"/>
          </w:tcPr>
          <w:p w14:paraId="6E0B6D8F">
            <w:pPr>
              <w:autoSpaceDE w:val="0"/>
              <w:autoSpaceDN w:val="0"/>
              <w:adjustRightInd w:val="0"/>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卫生巾（护垫）</w:t>
            </w:r>
          </w:p>
        </w:tc>
        <w:tc>
          <w:tcPr>
            <w:tcW w:w="3464" w:type="dxa"/>
            <w:vAlign w:val="center"/>
          </w:tcPr>
          <w:p w14:paraId="4776FC10">
            <w:pPr>
              <w:autoSpaceDE w:val="0"/>
              <w:autoSpaceDN w:val="0"/>
              <w:adjustRightInd w:val="0"/>
              <w:jc w:val="center"/>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color w:val="000000" w:themeColor="text1"/>
                <w:sz w:val="21"/>
                <w:szCs w:val="21"/>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9</w:t>
            </w:r>
            <w:r>
              <w:rPr>
                <w:rFonts w:asciiTheme="minorEastAsia" w:hAnsiTheme="minorEastAsia" w:eastAsiaTheme="minorEastAsia"/>
                <w:color w:val="000000" w:themeColor="text1"/>
                <w:sz w:val="21"/>
                <w:szCs w:val="21"/>
                <w14:textFill>
                  <w14:solidFill>
                    <w14:schemeClr w14:val="tx1"/>
                  </w14:solidFill>
                </w14:textFill>
              </w:rPr>
              <w:t>个最小销售包装单位</w:t>
            </w:r>
            <w:r>
              <w:rPr>
                <w:rFonts w:cs="宋体" w:asciiTheme="minorEastAsia" w:hAnsiTheme="minorEastAsia" w:eastAsiaTheme="minorEastAsia"/>
                <w:bCs/>
                <w:color w:val="000000" w:themeColor="text1"/>
                <w:sz w:val="21"/>
                <w:szCs w:val="21"/>
                <w14:textFill>
                  <w14:solidFill>
                    <w14:schemeClr w14:val="tx1"/>
                  </w14:solidFill>
                </w14:textFill>
              </w:rPr>
              <w:t>（10片/包）</w:t>
            </w:r>
          </w:p>
        </w:tc>
        <w:tc>
          <w:tcPr>
            <w:tcW w:w="3219" w:type="dxa"/>
            <w:vAlign w:val="center"/>
          </w:tcPr>
          <w:p w14:paraId="3AB0C80E">
            <w:pPr>
              <w:autoSpaceDE w:val="0"/>
              <w:autoSpaceDN w:val="0"/>
              <w:adjustRightInd w:val="0"/>
              <w:jc w:val="center"/>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color w:val="000000" w:themeColor="text1"/>
                <w:sz w:val="21"/>
                <w:szCs w:val="21"/>
                <w14:textFill>
                  <w14:solidFill>
                    <w14:schemeClr w14:val="tx1"/>
                  </w14:solidFill>
                </w14:textFill>
              </w:rPr>
              <w:t>≥</w:t>
            </w:r>
            <w:r>
              <w:rPr>
                <w:rFonts w:hint="eastAsia" w:asciiTheme="minorEastAsia" w:hAnsiTheme="minorEastAsia" w:eastAsiaTheme="minorEastAsia"/>
                <w:color w:val="000000" w:themeColor="text1"/>
                <w:sz w:val="21"/>
                <w:szCs w:val="21"/>
                <w14:textFill>
                  <w14:solidFill>
                    <w14:schemeClr w14:val="tx1"/>
                  </w14:solidFill>
                </w14:textFill>
              </w:rPr>
              <w:t>2</w:t>
            </w:r>
            <w:r>
              <w:rPr>
                <w:rFonts w:asciiTheme="minorEastAsia" w:hAnsiTheme="minorEastAsia" w:eastAsiaTheme="minorEastAsia"/>
                <w:color w:val="000000" w:themeColor="text1"/>
                <w:sz w:val="21"/>
                <w:szCs w:val="21"/>
                <w14:textFill>
                  <w14:solidFill>
                    <w14:schemeClr w14:val="tx1"/>
                  </w14:solidFill>
                </w14:textFill>
              </w:rPr>
              <w:t>个最小销售包装单位</w:t>
            </w:r>
            <w:r>
              <w:rPr>
                <w:rFonts w:cs="宋体" w:asciiTheme="minorEastAsia" w:hAnsiTheme="minorEastAsia" w:eastAsiaTheme="minorEastAsia"/>
                <w:bCs/>
                <w:color w:val="000000" w:themeColor="text1"/>
                <w:sz w:val="21"/>
                <w:szCs w:val="21"/>
                <w14:textFill>
                  <w14:solidFill>
                    <w14:schemeClr w14:val="tx1"/>
                  </w14:solidFill>
                </w14:textFill>
              </w:rPr>
              <w:t>（10片/包）</w:t>
            </w:r>
          </w:p>
        </w:tc>
      </w:tr>
      <w:tr w14:paraId="05B98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395" w:type="dxa"/>
            <w:vAlign w:val="center"/>
          </w:tcPr>
          <w:p w14:paraId="7529DCB5">
            <w:pPr>
              <w:autoSpaceDE w:val="0"/>
              <w:autoSpaceDN w:val="0"/>
              <w:adjustRightInd w:val="0"/>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sz w:val="21"/>
                <w:szCs w:val="21"/>
              </w:rPr>
              <w:t>纸巾（纸手帕、纸面巾、纸餐巾）</w:t>
            </w:r>
          </w:p>
        </w:tc>
        <w:tc>
          <w:tcPr>
            <w:tcW w:w="3464" w:type="dxa"/>
            <w:vAlign w:val="center"/>
          </w:tcPr>
          <w:p w14:paraId="6204F8B3">
            <w:pPr>
              <w:autoSpaceDE w:val="0"/>
              <w:autoSpaceDN w:val="0"/>
              <w:adjustRightInd w:val="0"/>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sz w:val="21"/>
                <w:szCs w:val="21"/>
              </w:rPr>
              <w:t>≥9个最小销售包装单位（</w:t>
            </w:r>
            <w:r>
              <w:rPr>
                <w:rFonts w:hint="eastAsia" w:cs="宋体" w:asciiTheme="minorEastAsia" w:hAnsiTheme="minorEastAsia" w:eastAsiaTheme="minorEastAsia"/>
                <w:bCs/>
                <w:kern w:val="0"/>
                <w:sz w:val="21"/>
                <w:szCs w:val="21"/>
              </w:rPr>
              <w:t>≥</w:t>
            </w:r>
            <w:r>
              <w:rPr>
                <w:rFonts w:hint="eastAsia" w:cs="宋体" w:asciiTheme="minorEastAsia" w:hAnsiTheme="minorEastAsia" w:eastAsiaTheme="minorEastAsia"/>
                <w:bCs/>
                <w:sz w:val="21"/>
                <w:szCs w:val="21"/>
              </w:rPr>
              <w:t>4</w:t>
            </w:r>
            <w:r>
              <w:rPr>
                <w:rFonts w:cs="宋体" w:asciiTheme="minorEastAsia" w:hAnsiTheme="minorEastAsia" w:eastAsiaTheme="minorEastAsia"/>
                <w:bCs/>
                <w:kern w:val="0"/>
                <w:sz w:val="21"/>
                <w:szCs w:val="21"/>
              </w:rPr>
              <w:t>0盒（包）</w:t>
            </w:r>
            <w:r>
              <w:rPr>
                <w:rFonts w:hint="eastAsia" w:asciiTheme="minorEastAsia" w:hAnsiTheme="minorEastAsia" w:eastAsiaTheme="minorEastAsia"/>
                <w:sz w:val="21"/>
                <w:szCs w:val="21"/>
              </w:rPr>
              <w:t>）</w:t>
            </w:r>
          </w:p>
        </w:tc>
        <w:tc>
          <w:tcPr>
            <w:tcW w:w="3219" w:type="dxa"/>
            <w:vAlign w:val="center"/>
          </w:tcPr>
          <w:p w14:paraId="73C5C8E9">
            <w:pPr>
              <w:autoSpaceDE w:val="0"/>
              <w:autoSpaceDN w:val="0"/>
              <w:adjustRightInd w:val="0"/>
              <w:jc w:val="center"/>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sz w:val="21"/>
                <w:szCs w:val="21"/>
              </w:rPr>
              <w:t>≥</w:t>
            </w:r>
            <w:r>
              <w:rPr>
                <w:rFonts w:hint="eastAsia" w:asciiTheme="minorEastAsia" w:hAnsiTheme="minorEastAsia" w:eastAsiaTheme="minorEastAsia"/>
                <w:sz w:val="21"/>
                <w:szCs w:val="21"/>
              </w:rPr>
              <w:t>2</w:t>
            </w:r>
            <w:r>
              <w:rPr>
                <w:rFonts w:asciiTheme="minorEastAsia" w:hAnsiTheme="minorEastAsia" w:eastAsiaTheme="minorEastAsia"/>
                <w:sz w:val="21"/>
                <w:szCs w:val="21"/>
              </w:rPr>
              <w:t>个最小销售包装单位（</w:t>
            </w:r>
            <w:r>
              <w:rPr>
                <w:rFonts w:hint="eastAsia" w:cs="宋体" w:asciiTheme="minorEastAsia" w:hAnsiTheme="minorEastAsia" w:eastAsiaTheme="minorEastAsia"/>
                <w:bCs/>
                <w:kern w:val="0"/>
                <w:sz w:val="21"/>
                <w:szCs w:val="21"/>
              </w:rPr>
              <w:t>纸</w:t>
            </w:r>
            <w:r>
              <w:rPr>
                <w:rFonts w:cs="宋体" w:asciiTheme="minorEastAsia" w:hAnsiTheme="minorEastAsia" w:eastAsiaTheme="minorEastAsia"/>
                <w:bCs/>
                <w:kern w:val="0"/>
                <w:sz w:val="21"/>
                <w:szCs w:val="21"/>
              </w:rPr>
              <w:t>面巾</w:t>
            </w:r>
            <w:r>
              <w:rPr>
                <w:rFonts w:hint="eastAsia" w:asciiTheme="minorEastAsia" w:hAnsiTheme="minorEastAsia" w:eastAsiaTheme="minorEastAsia"/>
                <w:sz w:val="21"/>
                <w:szCs w:val="21"/>
              </w:rPr>
              <w:t>≥</w:t>
            </w:r>
            <w:r>
              <w:rPr>
                <w:rFonts w:hint="eastAsia" w:cs="宋体" w:asciiTheme="minorEastAsia" w:hAnsiTheme="minorEastAsia" w:eastAsiaTheme="minorEastAsia"/>
                <w:bCs/>
                <w:kern w:val="0"/>
                <w:sz w:val="21"/>
                <w:szCs w:val="21"/>
              </w:rPr>
              <w:t>10</w:t>
            </w:r>
            <w:r>
              <w:rPr>
                <w:rFonts w:cs="宋体" w:asciiTheme="minorEastAsia" w:hAnsiTheme="minorEastAsia" w:eastAsiaTheme="minorEastAsia"/>
                <w:bCs/>
                <w:kern w:val="0"/>
                <w:sz w:val="21"/>
                <w:szCs w:val="21"/>
              </w:rPr>
              <w:t>盒（包）计</w:t>
            </w:r>
            <w:r>
              <w:rPr>
                <w:rFonts w:asciiTheme="minorEastAsia" w:hAnsiTheme="minorEastAsia" w:eastAsiaTheme="minorEastAsia"/>
                <w:sz w:val="21"/>
                <w:szCs w:val="21"/>
              </w:rPr>
              <w:t>）</w:t>
            </w:r>
          </w:p>
        </w:tc>
      </w:tr>
      <w:tr w14:paraId="76D11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395" w:type="dxa"/>
            <w:vAlign w:val="center"/>
          </w:tcPr>
          <w:p w14:paraId="18EE3524">
            <w:pPr>
              <w:autoSpaceDE w:val="0"/>
              <w:autoSpaceDN w:val="0"/>
              <w:adjustRightInd w:val="0"/>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sz w:val="21"/>
                <w:szCs w:val="21"/>
              </w:rPr>
              <w:t>卫生纸</w:t>
            </w:r>
          </w:p>
        </w:tc>
        <w:tc>
          <w:tcPr>
            <w:tcW w:w="3464" w:type="dxa"/>
            <w:vAlign w:val="center"/>
          </w:tcPr>
          <w:p w14:paraId="05797728">
            <w:pPr>
              <w:autoSpaceDE w:val="0"/>
              <w:autoSpaceDN w:val="0"/>
              <w:adjustRightInd w:val="0"/>
              <w:jc w:val="center"/>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sz w:val="21"/>
                <w:szCs w:val="21"/>
              </w:rPr>
              <w:t>≥9个最小销售包装单位（</w:t>
            </w:r>
            <w:r>
              <w:rPr>
                <w:rFonts w:hint="eastAsia" w:cs="宋体" w:asciiTheme="minorEastAsia" w:hAnsiTheme="minorEastAsia" w:eastAsiaTheme="minorEastAsia"/>
                <w:bCs/>
                <w:sz w:val="21"/>
                <w:szCs w:val="21"/>
              </w:rPr>
              <w:t>每包不少于8卷）</w:t>
            </w:r>
            <w:r>
              <w:rPr>
                <w:rFonts w:asciiTheme="minorEastAsia" w:hAnsiTheme="minorEastAsia" w:eastAsiaTheme="minorEastAsia"/>
                <w:color w:val="000000" w:themeColor="text1"/>
                <w:sz w:val="21"/>
                <w:szCs w:val="21"/>
                <w14:textFill>
                  <w14:solidFill>
                    <w14:schemeClr w14:val="tx1"/>
                  </w14:solidFill>
                </w14:textFill>
              </w:rPr>
              <w:t xml:space="preserve"> </w:t>
            </w:r>
          </w:p>
        </w:tc>
        <w:tc>
          <w:tcPr>
            <w:tcW w:w="3219" w:type="dxa"/>
            <w:vAlign w:val="center"/>
          </w:tcPr>
          <w:p w14:paraId="1FDCDB2D">
            <w:pPr>
              <w:autoSpaceDE w:val="0"/>
              <w:autoSpaceDN w:val="0"/>
              <w:adjustRightInd w:val="0"/>
              <w:jc w:val="center"/>
              <w:rPr>
                <w:rFonts w:asciiTheme="minorEastAsia" w:hAnsiTheme="minorEastAsia" w:eastAsiaTheme="minorEastAsia"/>
                <w:color w:val="000000" w:themeColor="text1"/>
                <w:sz w:val="21"/>
                <w:szCs w:val="21"/>
                <w14:textFill>
                  <w14:solidFill>
                    <w14:schemeClr w14:val="tx1"/>
                  </w14:solidFill>
                </w14:textFill>
              </w:rPr>
            </w:pPr>
            <w:r>
              <w:rPr>
                <w:rFonts w:asciiTheme="minorEastAsia" w:hAnsiTheme="minorEastAsia" w:eastAsiaTheme="minorEastAsia"/>
                <w:sz w:val="21"/>
                <w:szCs w:val="21"/>
              </w:rPr>
              <w:t>≥</w:t>
            </w:r>
            <w:r>
              <w:rPr>
                <w:rFonts w:hint="eastAsia" w:asciiTheme="minorEastAsia" w:hAnsiTheme="minorEastAsia" w:eastAsiaTheme="minorEastAsia"/>
                <w:sz w:val="21"/>
                <w:szCs w:val="21"/>
              </w:rPr>
              <w:t>2</w:t>
            </w:r>
            <w:r>
              <w:rPr>
                <w:rFonts w:asciiTheme="minorEastAsia" w:hAnsiTheme="minorEastAsia" w:eastAsiaTheme="minorEastAsia"/>
                <w:sz w:val="21"/>
                <w:szCs w:val="21"/>
              </w:rPr>
              <w:t>个最小销售包装单位</w:t>
            </w:r>
            <w:r>
              <w:rPr>
                <w:rFonts w:hint="eastAsia" w:cs="宋体" w:asciiTheme="minorEastAsia" w:hAnsiTheme="minorEastAsia" w:eastAsiaTheme="minorEastAsia"/>
                <w:bCs/>
                <w:sz w:val="21"/>
                <w:szCs w:val="21"/>
              </w:rPr>
              <w:t>（每包不少于8卷）</w:t>
            </w:r>
          </w:p>
        </w:tc>
      </w:tr>
    </w:tbl>
    <w:p w14:paraId="6766D072">
      <w:pPr>
        <w:autoSpaceDE w:val="0"/>
        <w:snapToGrid w:val="0"/>
        <w:spacing w:line="560" w:lineRule="exact"/>
        <w:ind w:firstLine="640" w:firstLineChars="200"/>
        <w:rPr>
          <w:szCs w:val="32"/>
        </w:rPr>
      </w:pPr>
    </w:p>
    <w:p w14:paraId="00FD4D22">
      <w:pPr>
        <w:autoSpaceDE w:val="0"/>
        <w:snapToGrid w:val="0"/>
        <w:spacing w:line="560" w:lineRule="exact"/>
        <w:ind w:firstLine="645"/>
        <w:rPr>
          <w:rFonts w:hint="eastAsia" w:ascii="黑体" w:hAnsi="宋体" w:eastAsia="黑体" w:cs="黑体"/>
          <w:szCs w:val="32"/>
          <w:lang w:bidi="ar"/>
        </w:rPr>
      </w:pPr>
      <w:r>
        <w:rPr>
          <w:rFonts w:eastAsia="黑体"/>
          <w:szCs w:val="32"/>
          <w:lang w:bidi="ar"/>
        </w:rPr>
        <w:t xml:space="preserve">2 </w:t>
      </w:r>
      <w:r>
        <w:rPr>
          <w:rFonts w:hint="eastAsia" w:ascii="黑体" w:hAnsi="宋体" w:eastAsia="黑体" w:cs="黑体"/>
          <w:szCs w:val="32"/>
          <w:lang w:bidi="ar"/>
        </w:rPr>
        <w:t>检验依据</w:t>
      </w:r>
    </w:p>
    <w:p w14:paraId="3D0FB324">
      <w:pPr>
        <w:snapToGrid w:val="0"/>
        <w:spacing w:line="360" w:lineRule="auto"/>
        <w:ind w:firstLine="562" w:firstLineChars="200"/>
        <w:rPr>
          <w:rFonts w:hint="eastAsia" w:ascii="楷体_GB2312" w:hAnsi="楷体_GB2312" w:eastAsia="楷体_GB2312" w:cs="楷体_GB2312"/>
          <w:b/>
          <w:sz w:val="28"/>
          <w:szCs w:val="28"/>
          <w:lang w:bidi="ar"/>
        </w:rPr>
      </w:pPr>
      <w:r>
        <w:rPr>
          <w:rFonts w:hint="eastAsia" w:ascii="楷体_GB2312" w:hAnsi="楷体_GB2312" w:eastAsia="楷体_GB2312" w:cs="楷体_GB2312"/>
          <w:b/>
          <w:sz w:val="28"/>
          <w:szCs w:val="28"/>
          <w:lang w:bidi="ar"/>
        </w:rPr>
        <w:t>2.1卫生巾（护垫）</w:t>
      </w:r>
    </w:p>
    <w:p w14:paraId="1E5842B3">
      <w:pPr>
        <w:snapToGrid w:val="0"/>
        <w:spacing w:line="0" w:lineRule="atLeast"/>
        <w:jc w:val="center"/>
        <w:rPr>
          <w:rFonts w:asciiTheme="minorEastAsia" w:hAnsiTheme="minorEastAsia" w:eastAsiaTheme="minorEastAsia"/>
          <w:b/>
          <w:color w:val="000000" w:themeColor="text1"/>
          <w:sz w:val="21"/>
          <w:szCs w:val="21"/>
          <w14:textFill>
            <w14:solidFill>
              <w14:schemeClr w14:val="tx1"/>
            </w14:solidFill>
          </w14:textFill>
        </w:rPr>
      </w:pPr>
      <w:r>
        <w:rPr>
          <w:rFonts w:hint="eastAsia" w:asciiTheme="minorEastAsia" w:hAnsiTheme="minorEastAsia" w:eastAsiaTheme="minorEastAsia"/>
          <w:b/>
          <w:color w:val="000000" w:themeColor="text1"/>
          <w:sz w:val="21"/>
          <w:szCs w:val="21"/>
          <w14:textFill>
            <w14:solidFill>
              <w14:schemeClr w14:val="tx1"/>
            </w14:solidFill>
          </w14:textFill>
        </w:rPr>
        <w:t>表2   检验项目及方法</w:t>
      </w:r>
    </w:p>
    <w:tbl>
      <w:tblPr>
        <w:tblStyle w:val="5"/>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4143"/>
        <w:gridCol w:w="3941"/>
      </w:tblGrid>
      <w:tr w14:paraId="119F6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blHeader/>
          <w:jc w:val="center"/>
        </w:trPr>
        <w:tc>
          <w:tcPr>
            <w:tcW w:w="1038" w:type="dxa"/>
            <w:vAlign w:val="center"/>
          </w:tcPr>
          <w:p w14:paraId="3B037F9B">
            <w:pPr>
              <w:widowControl/>
              <w:snapToGrid w:val="0"/>
              <w:jc w:val="center"/>
              <w:rPr>
                <w:rFonts w:asciiTheme="minorEastAsia" w:hAnsiTheme="minorEastAsia" w:eastAsiaTheme="minorEastAsia"/>
                <w:bCs/>
                <w:color w:val="000000" w:themeColor="text1"/>
                <w:sz w:val="21"/>
                <w:szCs w:val="21"/>
                <w14:textFill>
                  <w14:solidFill>
                    <w14:schemeClr w14:val="tx1"/>
                  </w14:solidFill>
                </w14:textFill>
              </w:rPr>
            </w:pPr>
            <w:r>
              <w:rPr>
                <w:rFonts w:hint="eastAsia" w:asciiTheme="minorEastAsia" w:hAnsiTheme="minorEastAsia" w:eastAsiaTheme="minorEastAsia"/>
                <w:bCs/>
                <w:color w:val="000000" w:themeColor="text1"/>
                <w:sz w:val="21"/>
                <w:szCs w:val="21"/>
                <w14:textFill>
                  <w14:solidFill>
                    <w14:schemeClr w14:val="tx1"/>
                  </w14:solidFill>
                </w14:textFill>
              </w:rPr>
              <w:t>序号</w:t>
            </w:r>
          </w:p>
        </w:tc>
        <w:tc>
          <w:tcPr>
            <w:tcW w:w="4143" w:type="dxa"/>
            <w:vAlign w:val="center"/>
          </w:tcPr>
          <w:p w14:paraId="10432817">
            <w:pPr>
              <w:widowControl/>
              <w:snapToGrid w:val="0"/>
              <w:jc w:val="center"/>
              <w:rPr>
                <w:rFonts w:asciiTheme="minorEastAsia" w:hAnsiTheme="minorEastAsia" w:eastAsiaTheme="minorEastAsia"/>
                <w:bCs/>
                <w:color w:val="000000" w:themeColor="text1"/>
                <w:sz w:val="21"/>
                <w:szCs w:val="21"/>
                <w14:textFill>
                  <w14:solidFill>
                    <w14:schemeClr w14:val="tx1"/>
                  </w14:solidFill>
                </w14:textFill>
              </w:rPr>
            </w:pPr>
            <w:r>
              <w:rPr>
                <w:rFonts w:hint="eastAsia" w:asciiTheme="minorEastAsia" w:hAnsiTheme="minorEastAsia" w:eastAsiaTheme="minorEastAsia"/>
                <w:bCs/>
                <w:color w:val="000000" w:themeColor="text1"/>
                <w:sz w:val="21"/>
                <w:szCs w:val="21"/>
                <w14:textFill>
                  <w14:solidFill>
                    <w14:schemeClr w14:val="tx1"/>
                  </w14:solidFill>
                </w14:textFill>
              </w:rPr>
              <w:t>检验项目</w:t>
            </w:r>
          </w:p>
        </w:tc>
        <w:tc>
          <w:tcPr>
            <w:tcW w:w="3941" w:type="dxa"/>
            <w:vAlign w:val="center"/>
          </w:tcPr>
          <w:p w14:paraId="4FFA0696">
            <w:pPr>
              <w:widowControl/>
              <w:snapToGrid w:val="0"/>
              <w:jc w:val="center"/>
              <w:rPr>
                <w:rFonts w:asciiTheme="minorEastAsia" w:hAnsiTheme="minorEastAsia" w:eastAsiaTheme="minorEastAsia"/>
                <w:bCs/>
                <w:color w:val="000000" w:themeColor="text1"/>
                <w:sz w:val="21"/>
                <w:szCs w:val="21"/>
                <w14:textFill>
                  <w14:solidFill>
                    <w14:schemeClr w14:val="tx1"/>
                  </w14:solidFill>
                </w14:textFill>
              </w:rPr>
            </w:pPr>
            <w:r>
              <w:rPr>
                <w:rFonts w:hint="eastAsia" w:cs="黑体" w:asciiTheme="minorEastAsia" w:hAnsiTheme="minorEastAsia" w:eastAsiaTheme="minorEastAsia"/>
                <w:sz w:val="21"/>
                <w:szCs w:val="21"/>
                <w:lang w:bidi="ar"/>
              </w:rPr>
              <w:t>检验方法</w:t>
            </w:r>
          </w:p>
        </w:tc>
      </w:tr>
      <w:tr w14:paraId="45370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8" w:type="dxa"/>
            <w:vAlign w:val="center"/>
          </w:tcPr>
          <w:p w14:paraId="2AA56BEA">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asciiTheme="minorEastAsia" w:hAnsiTheme="minorEastAsia" w:eastAsiaTheme="minorEastAsia"/>
                <w:color w:val="000000" w:themeColor="text1"/>
                <w:kern w:val="2"/>
                <w:sz w:val="21"/>
                <w14:textFill>
                  <w14:solidFill>
                    <w14:schemeClr w14:val="tx1"/>
                  </w14:solidFill>
                </w14:textFill>
              </w:rPr>
              <w:t>1</w:t>
            </w:r>
          </w:p>
        </w:tc>
        <w:tc>
          <w:tcPr>
            <w:tcW w:w="4143" w:type="dxa"/>
            <w:vAlign w:val="center"/>
          </w:tcPr>
          <w:p w14:paraId="2729A7FB">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全长偏差</w:t>
            </w:r>
            <w:r>
              <w:rPr>
                <w:rFonts w:asciiTheme="minorEastAsia" w:hAnsiTheme="minorEastAsia" w:eastAsiaTheme="minorEastAsia"/>
                <w:color w:val="000000" w:themeColor="text1"/>
                <w:kern w:val="2"/>
                <w:sz w:val="21"/>
                <w:vertAlign w:val="superscript"/>
                <w14:textFill>
                  <w14:solidFill>
                    <w14:schemeClr w14:val="tx1"/>
                  </w14:solidFill>
                </w14:textFill>
              </w:rPr>
              <w:t>1</w:t>
            </w:r>
          </w:p>
        </w:tc>
        <w:tc>
          <w:tcPr>
            <w:tcW w:w="3941" w:type="dxa"/>
            <w:vAlign w:val="center"/>
          </w:tcPr>
          <w:p w14:paraId="76CD192F">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asciiTheme="minorEastAsia" w:hAnsiTheme="minorEastAsia" w:eastAsiaTheme="minorEastAsia"/>
                <w:color w:val="000000" w:themeColor="text1"/>
                <w:kern w:val="2"/>
                <w:sz w:val="21"/>
                <w14:textFill>
                  <w14:solidFill>
                    <w14:schemeClr w14:val="tx1"/>
                  </w14:solidFill>
                </w14:textFill>
              </w:rPr>
              <w:t>GB/T 8939-2018 4.2</w:t>
            </w:r>
          </w:p>
        </w:tc>
      </w:tr>
      <w:tr w14:paraId="3ADD4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038" w:type="dxa"/>
            <w:vAlign w:val="center"/>
          </w:tcPr>
          <w:p w14:paraId="0CBC4BC2">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2</w:t>
            </w:r>
          </w:p>
        </w:tc>
        <w:tc>
          <w:tcPr>
            <w:tcW w:w="4143" w:type="dxa"/>
            <w:vAlign w:val="center"/>
          </w:tcPr>
          <w:p w14:paraId="2EB31404">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可迁移性荧光物质</w:t>
            </w:r>
            <w:r>
              <w:rPr>
                <w:rFonts w:asciiTheme="minorEastAsia" w:hAnsiTheme="minorEastAsia" w:eastAsiaTheme="minorEastAsia"/>
                <w:color w:val="000000" w:themeColor="text1"/>
                <w:kern w:val="2"/>
                <w:sz w:val="21"/>
                <w:vertAlign w:val="superscript"/>
                <w14:textFill>
                  <w14:solidFill>
                    <w14:schemeClr w14:val="tx1"/>
                  </w14:solidFill>
                </w14:textFill>
              </w:rPr>
              <w:t>1</w:t>
            </w:r>
          </w:p>
        </w:tc>
        <w:tc>
          <w:tcPr>
            <w:tcW w:w="3941" w:type="dxa"/>
            <w:vAlign w:val="center"/>
          </w:tcPr>
          <w:p w14:paraId="3791ED1F">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asciiTheme="minorEastAsia" w:hAnsiTheme="minorEastAsia" w:eastAsiaTheme="minorEastAsia"/>
                <w:color w:val="000000" w:themeColor="text1"/>
                <w:kern w:val="2"/>
                <w:sz w:val="21"/>
                <w14:textFill>
                  <w14:solidFill>
                    <w14:schemeClr w14:val="tx1"/>
                  </w14:solidFill>
                </w14:textFill>
              </w:rPr>
              <w:t>GB/T 8939-2018</w:t>
            </w:r>
            <w:r>
              <w:rPr>
                <w:rFonts w:hint="eastAsia" w:asciiTheme="minorEastAsia" w:hAnsiTheme="minorEastAsia" w:eastAsiaTheme="minorEastAsia"/>
                <w:color w:val="000000" w:themeColor="text1"/>
                <w:kern w:val="2"/>
                <w:sz w:val="21"/>
                <w14:textFill>
                  <w14:solidFill>
                    <w14:schemeClr w14:val="tx1"/>
                  </w14:solidFill>
                </w14:textFill>
              </w:rPr>
              <w:t xml:space="preserve"> 附录D</w:t>
            </w:r>
          </w:p>
        </w:tc>
      </w:tr>
      <w:tr w14:paraId="513BE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038" w:type="dxa"/>
            <w:vAlign w:val="center"/>
          </w:tcPr>
          <w:p w14:paraId="22C888E2">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3</w:t>
            </w:r>
          </w:p>
        </w:tc>
        <w:tc>
          <w:tcPr>
            <w:tcW w:w="4143" w:type="dxa"/>
            <w:vAlign w:val="center"/>
          </w:tcPr>
          <w:p w14:paraId="0237F828">
            <w:pPr>
              <w:pStyle w:val="2"/>
              <w:jc w:val="center"/>
              <w:rPr>
                <w:rFonts w:hint="eastAsia"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产品销售包装标识</w:t>
            </w:r>
            <w:r>
              <w:rPr>
                <w:rFonts w:asciiTheme="minorEastAsia" w:hAnsiTheme="minorEastAsia" w:eastAsiaTheme="minorEastAsia"/>
                <w:color w:val="000000" w:themeColor="text1"/>
                <w:kern w:val="2"/>
                <w:sz w:val="21"/>
                <w:vertAlign w:val="superscript"/>
                <w14:textFill>
                  <w14:solidFill>
                    <w14:schemeClr w14:val="tx1"/>
                  </w14:solidFill>
                </w14:textFill>
              </w:rPr>
              <w:t>1</w:t>
            </w:r>
          </w:p>
        </w:tc>
        <w:tc>
          <w:tcPr>
            <w:tcW w:w="3941" w:type="dxa"/>
            <w:vAlign w:val="center"/>
          </w:tcPr>
          <w:p w14:paraId="3837D6E5">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asciiTheme="minorEastAsia" w:hAnsiTheme="minorEastAsia" w:eastAsiaTheme="minorEastAsia"/>
                <w:color w:val="000000" w:themeColor="text1"/>
                <w:kern w:val="2"/>
                <w:sz w:val="21"/>
                <w14:textFill>
                  <w14:solidFill>
                    <w14:schemeClr w14:val="tx1"/>
                  </w14:solidFill>
                </w14:textFill>
              </w:rPr>
              <w:t>GB/T 8939-2018</w:t>
            </w:r>
            <w:r>
              <w:rPr>
                <w:rFonts w:hint="eastAsia" w:asciiTheme="minorEastAsia" w:hAnsiTheme="minorEastAsia" w:eastAsiaTheme="minorEastAsia"/>
                <w:color w:val="000000" w:themeColor="text1"/>
                <w:kern w:val="2"/>
                <w:sz w:val="21"/>
                <w14:textFill>
                  <w14:solidFill>
                    <w14:schemeClr w14:val="tx1"/>
                  </w14:solidFill>
                </w14:textFill>
              </w:rPr>
              <w:t xml:space="preserve"> 6.1.1</w:t>
            </w:r>
          </w:p>
        </w:tc>
      </w:tr>
      <w:tr w14:paraId="69515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8" w:type="dxa"/>
            <w:vAlign w:val="center"/>
          </w:tcPr>
          <w:p w14:paraId="3578FE82">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4</w:t>
            </w:r>
          </w:p>
        </w:tc>
        <w:tc>
          <w:tcPr>
            <w:tcW w:w="4143" w:type="dxa"/>
            <w:vAlign w:val="center"/>
          </w:tcPr>
          <w:p w14:paraId="7DC896DE">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细菌菌落总数</w:t>
            </w:r>
            <w:r>
              <w:rPr>
                <w:rFonts w:hint="eastAsia" w:asciiTheme="minorEastAsia" w:hAnsiTheme="minorEastAsia" w:eastAsiaTheme="minorEastAsia"/>
                <w:color w:val="000000" w:themeColor="text1"/>
                <w:kern w:val="2"/>
                <w:sz w:val="21"/>
                <w:vertAlign w:val="superscript"/>
                <w14:textFill>
                  <w14:solidFill>
                    <w14:schemeClr w14:val="tx1"/>
                  </w14:solidFill>
                </w14:textFill>
              </w:rPr>
              <w:t>2</w:t>
            </w:r>
          </w:p>
        </w:tc>
        <w:tc>
          <w:tcPr>
            <w:tcW w:w="3941" w:type="dxa"/>
            <w:vAlign w:val="center"/>
          </w:tcPr>
          <w:p w14:paraId="16EFA1EA">
            <w:pPr>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GB 15979-2002</w:t>
            </w:r>
          </w:p>
          <w:p w14:paraId="02235CFD">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附录B</w:t>
            </w:r>
          </w:p>
        </w:tc>
      </w:tr>
      <w:tr w14:paraId="7CAF6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8" w:type="dxa"/>
            <w:vAlign w:val="center"/>
          </w:tcPr>
          <w:p w14:paraId="6FA17470">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5</w:t>
            </w:r>
          </w:p>
        </w:tc>
        <w:tc>
          <w:tcPr>
            <w:tcW w:w="4143" w:type="dxa"/>
            <w:vAlign w:val="center"/>
          </w:tcPr>
          <w:p w14:paraId="1FFCE1A7">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大肠菌群</w:t>
            </w:r>
            <w:r>
              <w:rPr>
                <w:rFonts w:hint="eastAsia" w:asciiTheme="minorEastAsia" w:hAnsiTheme="minorEastAsia" w:eastAsiaTheme="minorEastAsia"/>
                <w:color w:val="000000" w:themeColor="text1"/>
                <w:kern w:val="2"/>
                <w:sz w:val="21"/>
                <w:vertAlign w:val="superscript"/>
                <w14:textFill>
                  <w14:solidFill>
                    <w14:schemeClr w14:val="tx1"/>
                  </w14:solidFill>
                </w14:textFill>
              </w:rPr>
              <w:t>2</w:t>
            </w:r>
          </w:p>
        </w:tc>
        <w:tc>
          <w:tcPr>
            <w:tcW w:w="3941" w:type="dxa"/>
            <w:vAlign w:val="center"/>
          </w:tcPr>
          <w:p w14:paraId="10AF8FB2">
            <w:pPr>
              <w:adjustRightInd w:val="0"/>
              <w:snapToGrid w:val="0"/>
              <w:spacing w:before="78" w:beforeLines="25" w:after="78" w:afterLines="25"/>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GB 15979-2002</w:t>
            </w:r>
          </w:p>
          <w:p w14:paraId="3A28577C">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附录B</w:t>
            </w:r>
          </w:p>
        </w:tc>
      </w:tr>
      <w:tr w14:paraId="3BE34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8" w:type="dxa"/>
            <w:vAlign w:val="center"/>
          </w:tcPr>
          <w:p w14:paraId="6FE12710">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6</w:t>
            </w:r>
          </w:p>
        </w:tc>
        <w:tc>
          <w:tcPr>
            <w:tcW w:w="4143" w:type="dxa"/>
            <w:vAlign w:val="center"/>
          </w:tcPr>
          <w:p w14:paraId="2BA4767E">
            <w:pPr>
              <w:pStyle w:val="12"/>
              <w:adjustRightInd w:val="0"/>
              <w:snapToGrid w:val="0"/>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致病性化脓菌</w:t>
            </w:r>
            <w:r>
              <w:rPr>
                <w:rFonts w:hint="eastAsia" w:asciiTheme="minorEastAsia" w:hAnsiTheme="minorEastAsia" w:eastAsiaTheme="minorEastAsia"/>
                <w:color w:val="000000" w:themeColor="text1"/>
                <w:szCs w:val="21"/>
                <w:vertAlign w:val="superscript"/>
                <w14:textFill>
                  <w14:solidFill>
                    <w14:schemeClr w14:val="tx1"/>
                  </w14:solidFill>
                </w14:textFill>
              </w:rPr>
              <w:t>2</w:t>
            </w:r>
          </w:p>
          <w:p w14:paraId="5F6285FB">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（绿脓杆菌、金黄色葡萄球菌、溶血性链球菌）</w:t>
            </w:r>
          </w:p>
        </w:tc>
        <w:tc>
          <w:tcPr>
            <w:tcW w:w="3941" w:type="dxa"/>
            <w:vAlign w:val="center"/>
          </w:tcPr>
          <w:p w14:paraId="1D257833">
            <w:pPr>
              <w:adjustRightInd w:val="0"/>
              <w:snapToGrid w:val="0"/>
              <w:spacing w:before="78" w:beforeLines="25" w:after="78" w:afterLines="25"/>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GB 15979-2002</w:t>
            </w:r>
          </w:p>
          <w:p w14:paraId="4180FDDD">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附录B</w:t>
            </w:r>
          </w:p>
        </w:tc>
      </w:tr>
      <w:tr w14:paraId="5CBD8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8" w:type="dxa"/>
            <w:vAlign w:val="center"/>
          </w:tcPr>
          <w:p w14:paraId="182BA922">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7</w:t>
            </w:r>
          </w:p>
        </w:tc>
        <w:tc>
          <w:tcPr>
            <w:tcW w:w="4143" w:type="dxa"/>
            <w:vAlign w:val="center"/>
          </w:tcPr>
          <w:p w14:paraId="5E0449C7">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真菌菌落总数</w:t>
            </w:r>
            <w:r>
              <w:rPr>
                <w:rFonts w:hint="eastAsia" w:asciiTheme="minorEastAsia" w:hAnsiTheme="minorEastAsia" w:eastAsiaTheme="minorEastAsia"/>
                <w:color w:val="000000" w:themeColor="text1"/>
                <w:kern w:val="2"/>
                <w:sz w:val="21"/>
                <w:vertAlign w:val="superscript"/>
                <w14:textFill>
                  <w14:solidFill>
                    <w14:schemeClr w14:val="tx1"/>
                  </w14:solidFill>
                </w14:textFill>
              </w:rPr>
              <w:t>2</w:t>
            </w:r>
          </w:p>
        </w:tc>
        <w:tc>
          <w:tcPr>
            <w:tcW w:w="3941" w:type="dxa"/>
            <w:vAlign w:val="center"/>
          </w:tcPr>
          <w:p w14:paraId="151D9DA8">
            <w:pPr>
              <w:pStyle w:val="12"/>
              <w:adjustRightInd w:val="0"/>
              <w:snapToGrid w:val="0"/>
              <w:spacing w:before="78" w:beforeLines="25" w:after="78" w:afterLines="25"/>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 15979-2002</w:t>
            </w:r>
          </w:p>
          <w:p w14:paraId="2C35E11E">
            <w:pPr>
              <w:pStyle w:val="2"/>
              <w:jc w:val="center"/>
              <w:rPr>
                <w:rFonts w:asciiTheme="minorEastAsia" w:hAnsiTheme="minorEastAsia" w:eastAsiaTheme="minorEastAsia"/>
                <w:color w:val="000000" w:themeColor="text1"/>
                <w:kern w:val="2"/>
                <w:sz w:val="21"/>
                <w14:textFill>
                  <w14:solidFill>
                    <w14:schemeClr w14:val="tx1"/>
                  </w14:solidFill>
                </w14:textFill>
              </w:rPr>
            </w:pPr>
            <w:r>
              <w:rPr>
                <w:rFonts w:hint="eastAsia" w:asciiTheme="minorEastAsia" w:hAnsiTheme="minorEastAsia" w:eastAsiaTheme="minorEastAsia"/>
                <w:color w:val="000000" w:themeColor="text1"/>
                <w:kern w:val="2"/>
                <w:sz w:val="21"/>
                <w14:textFill>
                  <w14:solidFill>
                    <w14:schemeClr w14:val="tx1"/>
                  </w14:solidFill>
                </w14:textFill>
              </w:rPr>
              <w:t>附录B</w:t>
            </w:r>
          </w:p>
        </w:tc>
      </w:tr>
      <w:tr w14:paraId="7F24B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22" w:type="dxa"/>
            <w:gridSpan w:val="3"/>
            <w:vAlign w:val="center"/>
          </w:tcPr>
          <w:p w14:paraId="3669497C">
            <w:pPr>
              <w:pStyle w:val="10"/>
              <w:widowControl/>
              <w:jc w:val="both"/>
              <w:rPr>
                <w:rFonts w:asciiTheme="minorEastAsia" w:hAnsiTheme="minorEastAsia" w:eastAsiaTheme="minorEastAsia"/>
                <w:color w:val="000000" w:themeColor="text1"/>
                <w:kern w:val="2"/>
                <w:szCs w:val="21"/>
                <w14:textFill>
                  <w14:solidFill>
                    <w14:schemeClr w14:val="tx1"/>
                  </w14:solidFill>
                </w14:textFill>
              </w:rPr>
            </w:pPr>
            <w:r>
              <w:rPr>
                <w:rFonts w:hint="eastAsia" w:asciiTheme="minorEastAsia" w:hAnsiTheme="minorEastAsia" w:eastAsiaTheme="minorEastAsia"/>
                <w:color w:val="000000" w:themeColor="text1"/>
                <w:kern w:val="2"/>
                <w:szCs w:val="21"/>
                <w14:textFill>
                  <w14:solidFill>
                    <w14:schemeClr w14:val="tx1"/>
                  </w14:solidFill>
                </w14:textFill>
              </w:rPr>
              <w:t>注：</w:t>
            </w:r>
          </w:p>
          <w:p w14:paraId="0034FCE2">
            <w:pPr>
              <w:pStyle w:val="10"/>
              <w:widowControl/>
              <w:jc w:val="both"/>
              <w:rPr>
                <w:rFonts w:asciiTheme="minorEastAsia" w:hAnsiTheme="minorEastAsia" w:eastAsiaTheme="minorEastAsia"/>
                <w:color w:val="000000" w:themeColor="text1"/>
                <w:kern w:val="2"/>
                <w:szCs w:val="21"/>
                <w14:textFill>
                  <w14:solidFill>
                    <w14:schemeClr w14:val="tx1"/>
                  </w14:solidFill>
                </w14:textFill>
              </w:rPr>
            </w:pPr>
            <w:r>
              <w:rPr>
                <w:rFonts w:hint="eastAsia" w:asciiTheme="minorEastAsia" w:hAnsiTheme="minorEastAsia" w:eastAsiaTheme="minorEastAsia"/>
                <w:color w:val="000000" w:themeColor="text1"/>
                <w:kern w:val="2"/>
                <w:szCs w:val="21"/>
                <w14:textFill>
                  <w14:solidFill>
                    <w14:schemeClr w14:val="tx1"/>
                  </w14:solidFill>
                </w14:textFill>
              </w:rPr>
              <w:t>1.序号</w:t>
            </w:r>
            <w:r>
              <w:rPr>
                <w:rFonts w:asciiTheme="minorEastAsia" w:hAnsiTheme="minorEastAsia" w:eastAsiaTheme="minorEastAsia"/>
                <w:color w:val="000000" w:themeColor="text1"/>
                <w:kern w:val="2"/>
                <w:szCs w:val="21"/>
                <w14:textFill>
                  <w14:solidFill>
                    <w14:schemeClr w14:val="tx1"/>
                  </w14:solidFill>
                </w14:textFill>
              </w:rPr>
              <w:t>1-</w:t>
            </w:r>
            <w:r>
              <w:rPr>
                <w:rFonts w:hint="eastAsia" w:asciiTheme="minorEastAsia" w:hAnsiTheme="minorEastAsia" w:eastAsiaTheme="minorEastAsia"/>
                <w:color w:val="000000" w:themeColor="text1"/>
                <w:kern w:val="2"/>
                <w:szCs w:val="21"/>
                <w14:textFill>
                  <w14:solidFill>
                    <w14:schemeClr w14:val="tx1"/>
                  </w14:solidFill>
                </w14:textFill>
              </w:rPr>
              <w:t>3</w:t>
            </w:r>
            <w:r>
              <w:rPr>
                <w:rFonts w:asciiTheme="minorEastAsia" w:hAnsiTheme="minorEastAsia" w:eastAsiaTheme="minorEastAsia"/>
                <w:color w:val="000000" w:themeColor="text1"/>
                <w:kern w:val="2"/>
                <w:szCs w:val="21"/>
                <w14:textFill>
                  <w14:solidFill>
                    <w14:schemeClr w14:val="tx1"/>
                  </w14:solidFill>
                </w14:textFill>
              </w:rPr>
              <w:t>项目原则上用原样复检，当原样样本量不足时则用备样复检</w:t>
            </w:r>
            <w:r>
              <w:rPr>
                <w:rFonts w:hint="eastAsia" w:asciiTheme="minorEastAsia" w:hAnsiTheme="minorEastAsia" w:eastAsiaTheme="minorEastAsia"/>
                <w:color w:val="000000" w:themeColor="text1"/>
                <w:kern w:val="2"/>
                <w:szCs w:val="21"/>
                <w14:textFill>
                  <w14:solidFill>
                    <w14:schemeClr w14:val="tx1"/>
                  </w14:solidFill>
                </w14:textFill>
              </w:rPr>
              <w:t>。</w:t>
            </w:r>
          </w:p>
          <w:p w14:paraId="4CAF60E3">
            <w:pPr>
              <w:pStyle w:val="10"/>
              <w:widowControl/>
              <w:jc w:val="both"/>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2.根据卫生部2005年12月27日发布《健康相关产品国家卫生监督抽检规定》第十九条的有关规定，微生物指标检测结论不合格时，不予复检。</w:t>
            </w:r>
          </w:p>
        </w:tc>
      </w:tr>
    </w:tbl>
    <w:p w14:paraId="54E0F9C1">
      <w:pPr>
        <w:keepNext w:val="0"/>
        <w:keepLines w:val="0"/>
        <w:pageBreakBefore w:val="0"/>
        <w:widowControl w:val="0"/>
        <w:kinsoku/>
        <w:wordWrap/>
        <w:overflowPunct/>
        <w:topLinePunct w:val="0"/>
        <w:autoSpaceDE/>
        <w:autoSpaceDN/>
        <w:bidi w:val="0"/>
        <w:adjustRightInd/>
        <w:snapToGrid w:val="0"/>
        <w:spacing w:line="560" w:lineRule="exact"/>
        <w:ind w:firstLine="562" w:firstLineChars="200"/>
        <w:textAlignment w:val="auto"/>
        <w:rPr>
          <w:rFonts w:hint="eastAsia" w:ascii="楷体_GB2312" w:hAnsi="楷体_GB2312" w:eastAsia="楷体_GB2312" w:cs="楷体_GB2312"/>
          <w:b/>
          <w:sz w:val="28"/>
          <w:szCs w:val="28"/>
          <w:lang w:bidi="ar"/>
        </w:rPr>
      </w:pPr>
      <w:r>
        <w:rPr>
          <w:rFonts w:hint="eastAsia" w:ascii="楷体_GB2312" w:hAnsi="楷体_GB2312" w:eastAsia="楷体_GB2312" w:cs="楷体_GB2312"/>
          <w:b/>
          <w:sz w:val="28"/>
          <w:szCs w:val="28"/>
          <w:lang w:bidi="ar"/>
        </w:rPr>
        <w:t>2.2 纸巾（纸面巾、纸餐巾、纸手帕）</w:t>
      </w:r>
    </w:p>
    <w:p w14:paraId="55DA3F26">
      <w:pPr>
        <w:keepNext w:val="0"/>
        <w:keepLines w:val="0"/>
        <w:pageBreakBefore w:val="0"/>
        <w:widowControl w:val="0"/>
        <w:kinsoku/>
        <w:wordWrap/>
        <w:overflowPunct/>
        <w:topLinePunct w:val="0"/>
        <w:autoSpaceDE/>
        <w:autoSpaceDN/>
        <w:bidi w:val="0"/>
        <w:adjustRightInd/>
        <w:snapToGrid w:val="0"/>
        <w:spacing w:before="156" w:beforeLines="50" w:line="560" w:lineRule="exact"/>
        <w:jc w:val="center"/>
        <w:textAlignment w:val="auto"/>
        <w:rPr>
          <w:rFonts w:asciiTheme="minorEastAsia" w:hAnsiTheme="minorEastAsia" w:eastAsiaTheme="minorEastAsia"/>
          <w:sz w:val="21"/>
          <w:szCs w:val="21"/>
        </w:rPr>
      </w:pPr>
      <w:r>
        <w:rPr>
          <w:rFonts w:hint="eastAsia" w:asciiTheme="minorEastAsia" w:hAnsiTheme="minorEastAsia" w:eastAsiaTheme="minorEastAsia"/>
          <w:b/>
          <w:color w:val="000000" w:themeColor="text1"/>
          <w:sz w:val="21"/>
          <w:szCs w:val="21"/>
          <w14:textFill>
            <w14:solidFill>
              <w14:schemeClr w14:val="tx1"/>
            </w14:solidFill>
          </w14:textFill>
        </w:rPr>
        <w:t>表3   检验项目及方法</w:t>
      </w:r>
    </w:p>
    <w:tbl>
      <w:tblPr>
        <w:tblStyle w:val="5"/>
        <w:tblW w:w="8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3922"/>
        <w:gridCol w:w="3961"/>
      </w:tblGrid>
      <w:tr w14:paraId="3676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blHeader/>
          <w:jc w:val="center"/>
        </w:trPr>
        <w:tc>
          <w:tcPr>
            <w:tcW w:w="1050" w:type="dxa"/>
            <w:vAlign w:val="center"/>
          </w:tcPr>
          <w:p w14:paraId="30B56D12">
            <w:pPr>
              <w:widowControl/>
              <w:snapToGrid w:val="0"/>
              <w:spacing w:before="78" w:beforeLines="25" w:after="78" w:afterLines="25"/>
              <w:jc w:val="center"/>
              <w:rPr>
                <w:rFonts w:asciiTheme="minorEastAsia" w:hAnsiTheme="minorEastAsia" w:eastAsiaTheme="minorEastAsia"/>
                <w:bCs/>
                <w:color w:val="000000" w:themeColor="text1"/>
                <w:sz w:val="21"/>
                <w:szCs w:val="21"/>
                <w14:textFill>
                  <w14:solidFill>
                    <w14:schemeClr w14:val="tx1"/>
                  </w14:solidFill>
                </w14:textFill>
              </w:rPr>
            </w:pPr>
            <w:r>
              <w:rPr>
                <w:rFonts w:hint="eastAsia" w:asciiTheme="minorEastAsia" w:hAnsiTheme="minorEastAsia" w:eastAsiaTheme="minorEastAsia"/>
                <w:bCs/>
                <w:color w:val="000000" w:themeColor="text1"/>
                <w:sz w:val="21"/>
                <w:szCs w:val="21"/>
                <w14:textFill>
                  <w14:solidFill>
                    <w14:schemeClr w14:val="tx1"/>
                  </w14:solidFill>
                </w14:textFill>
              </w:rPr>
              <w:t>序号</w:t>
            </w:r>
          </w:p>
        </w:tc>
        <w:tc>
          <w:tcPr>
            <w:tcW w:w="3922" w:type="dxa"/>
            <w:vAlign w:val="center"/>
          </w:tcPr>
          <w:p w14:paraId="3B262454">
            <w:pPr>
              <w:widowControl/>
              <w:snapToGrid w:val="0"/>
              <w:spacing w:before="78" w:beforeLines="25" w:after="78" w:afterLines="25"/>
              <w:jc w:val="center"/>
              <w:rPr>
                <w:rFonts w:asciiTheme="minorEastAsia" w:hAnsiTheme="minorEastAsia" w:eastAsiaTheme="minorEastAsia"/>
                <w:bCs/>
                <w:color w:val="000000" w:themeColor="text1"/>
                <w:sz w:val="21"/>
                <w:szCs w:val="21"/>
                <w14:textFill>
                  <w14:solidFill>
                    <w14:schemeClr w14:val="tx1"/>
                  </w14:solidFill>
                </w14:textFill>
              </w:rPr>
            </w:pPr>
            <w:r>
              <w:rPr>
                <w:rFonts w:hint="eastAsia" w:asciiTheme="minorEastAsia" w:hAnsiTheme="minorEastAsia" w:eastAsiaTheme="minorEastAsia"/>
                <w:bCs/>
                <w:color w:val="000000" w:themeColor="text1"/>
                <w:sz w:val="21"/>
                <w:szCs w:val="21"/>
                <w14:textFill>
                  <w14:solidFill>
                    <w14:schemeClr w14:val="tx1"/>
                  </w14:solidFill>
                </w14:textFill>
              </w:rPr>
              <w:t>检验项目</w:t>
            </w:r>
          </w:p>
        </w:tc>
        <w:tc>
          <w:tcPr>
            <w:tcW w:w="3961" w:type="dxa"/>
            <w:vAlign w:val="center"/>
          </w:tcPr>
          <w:p w14:paraId="77E65BA7">
            <w:pPr>
              <w:widowControl/>
              <w:snapToGrid w:val="0"/>
              <w:spacing w:before="78" w:beforeLines="25" w:after="78" w:afterLines="25"/>
              <w:jc w:val="center"/>
              <w:rPr>
                <w:rFonts w:asciiTheme="minorEastAsia" w:hAnsiTheme="minorEastAsia" w:eastAsiaTheme="minorEastAsia"/>
                <w:bCs/>
                <w:color w:val="000000" w:themeColor="text1"/>
                <w:sz w:val="21"/>
                <w:szCs w:val="21"/>
                <w14:textFill>
                  <w14:solidFill>
                    <w14:schemeClr w14:val="tx1"/>
                  </w14:solidFill>
                </w14:textFill>
              </w:rPr>
            </w:pPr>
            <w:r>
              <w:rPr>
                <w:rFonts w:hint="eastAsia" w:cs="黑体" w:asciiTheme="minorEastAsia" w:hAnsiTheme="minorEastAsia" w:eastAsiaTheme="minorEastAsia"/>
                <w:sz w:val="21"/>
                <w:szCs w:val="21"/>
                <w:lang w:bidi="ar"/>
              </w:rPr>
              <w:t>检验方法</w:t>
            </w:r>
          </w:p>
        </w:tc>
      </w:tr>
      <w:tr w14:paraId="483D7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6D30DC6D">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p>
        </w:tc>
        <w:tc>
          <w:tcPr>
            <w:tcW w:w="3922" w:type="dxa"/>
            <w:vAlign w:val="center"/>
          </w:tcPr>
          <w:p w14:paraId="06852255">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定量及定量偏差</w:t>
            </w:r>
            <w:r>
              <w:rPr>
                <w:rFonts w:hint="eastAsia" w:cs="宋体" w:asciiTheme="minorEastAsia" w:hAnsiTheme="minorEastAsia" w:eastAsiaTheme="minorEastAsia"/>
                <w:bCs/>
                <w:kern w:val="2"/>
                <w:sz w:val="21"/>
                <w:vertAlign w:val="superscript"/>
              </w:rPr>
              <w:t>1</w:t>
            </w:r>
          </w:p>
        </w:tc>
        <w:tc>
          <w:tcPr>
            <w:tcW w:w="3961" w:type="dxa"/>
            <w:vAlign w:val="center"/>
          </w:tcPr>
          <w:p w14:paraId="6F398155">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24328.5-2009</w:t>
            </w:r>
          </w:p>
        </w:tc>
      </w:tr>
      <w:tr w14:paraId="20394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7A29074C">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2</w:t>
            </w:r>
          </w:p>
        </w:tc>
        <w:tc>
          <w:tcPr>
            <w:tcW w:w="3922" w:type="dxa"/>
            <w:vAlign w:val="center"/>
          </w:tcPr>
          <w:p w14:paraId="1309E2AD">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D65</w:t>
            </w:r>
            <w:r>
              <w:rPr>
                <w:rFonts w:hint="eastAsia" w:cs="宋体" w:asciiTheme="minorEastAsia" w:hAnsiTheme="minorEastAsia" w:eastAsiaTheme="minorEastAsia"/>
                <w:bCs/>
                <w:kern w:val="2"/>
                <w:sz w:val="21"/>
              </w:rPr>
              <w:t>亮度</w:t>
            </w:r>
            <w:r>
              <w:rPr>
                <w:rFonts w:hint="eastAsia" w:cs="宋体" w:asciiTheme="minorEastAsia" w:hAnsiTheme="minorEastAsia" w:eastAsiaTheme="minorEastAsia"/>
                <w:bCs/>
                <w:kern w:val="2"/>
                <w:sz w:val="21"/>
                <w:vertAlign w:val="superscript"/>
              </w:rPr>
              <w:t>1、2</w:t>
            </w:r>
          </w:p>
        </w:tc>
        <w:tc>
          <w:tcPr>
            <w:tcW w:w="3961" w:type="dxa"/>
            <w:vAlign w:val="center"/>
          </w:tcPr>
          <w:p w14:paraId="655D0EB4">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7974-2013</w:t>
            </w:r>
          </w:p>
        </w:tc>
      </w:tr>
      <w:tr w14:paraId="47084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51290471">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3</w:t>
            </w:r>
          </w:p>
        </w:tc>
        <w:tc>
          <w:tcPr>
            <w:tcW w:w="3922" w:type="dxa"/>
            <w:vAlign w:val="center"/>
          </w:tcPr>
          <w:p w14:paraId="2D9C4715">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可迁移性荧光物质</w:t>
            </w:r>
            <w:r>
              <w:rPr>
                <w:rFonts w:hint="eastAsia" w:cs="宋体" w:asciiTheme="minorEastAsia" w:hAnsiTheme="minorEastAsia" w:eastAsiaTheme="minorEastAsia"/>
                <w:bCs/>
                <w:kern w:val="2"/>
                <w:sz w:val="21"/>
                <w:vertAlign w:val="superscript"/>
              </w:rPr>
              <w:t>1</w:t>
            </w:r>
          </w:p>
        </w:tc>
        <w:tc>
          <w:tcPr>
            <w:tcW w:w="3961" w:type="dxa"/>
            <w:vAlign w:val="center"/>
          </w:tcPr>
          <w:p w14:paraId="6A4327A1">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20808-2022 7.4</w:t>
            </w:r>
          </w:p>
          <w:p w14:paraId="2D542B06">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27741-2018</w:t>
            </w:r>
          </w:p>
        </w:tc>
      </w:tr>
      <w:tr w14:paraId="2CB6A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24DF65A7">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4</w:t>
            </w:r>
          </w:p>
        </w:tc>
        <w:tc>
          <w:tcPr>
            <w:tcW w:w="3922" w:type="dxa"/>
            <w:vAlign w:val="center"/>
          </w:tcPr>
          <w:p w14:paraId="294B8452">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灰分</w:t>
            </w:r>
            <w:r>
              <w:rPr>
                <w:rFonts w:hint="eastAsia" w:cs="宋体" w:asciiTheme="minorEastAsia" w:hAnsiTheme="minorEastAsia" w:eastAsiaTheme="minorEastAsia"/>
                <w:bCs/>
                <w:kern w:val="2"/>
                <w:sz w:val="21"/>
                <w:vertAlign w:val="superscript"/>
              </w:rPr>
              <w:t>1</w:t>
            </w:r>
          </w:p>
        </w:tc>
        <w:tc>
          <w:tcPr>
            <w:tcW w:w="3961" w:type="dxa"/>
            <w:vAlign w:val="center"/>
          </w:tcPr>
          <w:p w14:paraId="70037F73">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20808-20</w:t>
            </w:r>
            <w:r>
              <w:rPr>
                <w:rFonts w:hint="eastAsia" w:cs="宋体" w:asciiTheme="minorEastAsia" w:hAnsiTheme="minorEastAsia" w:eastAsiaTheme="minorEastAsia"/>
                <w:bCs/>
                <w:sz w:val="21"/>
                <w:szCs w:val="21"/>
              </w:rPr>
              <w:t>22</w:t>
            </w:r>
            <w:r>
              <w:rPr>
                <w:rFonts w:cs="宋体" w:asciiTheme="minorEastAsia" w:hAnsiTheme="minorEastAsia" w:eastAsiaTheme="minorEastAsia"/>
                <w:bCs/>
                <w:sz w:val="21"/>
                <w:szCs w:val="21"/>
              </w:rPr>
              <w:t xml:space="preserve"> </w:t>
            </w:r>
            <w:r>
              <w:rPr>
                <w:rFonts w:hint="eastAsia" w:cs="宋体" w:asciiTheme="minorEastAsia" w:hAnsiTheme="minorEastAsia" w:eastAsiaTheme="minorEastAsia"/>
                <w:bCs/>
                <w:sz w:val="21"/>
                <w:szCs w:val="21"/>
              </w:rPr>
              <w:t>7</w:t>
            </w:r>
            <w:r>
              <w:rPr>
                <w:rFonts w:cs="宋体" w:asciiTheme="minorEastAsia" w:hAnsiTheme="minorEastAsia" w:eastAsiaTheme="minorEastAsia"/>
                <w:bCs/>
                <w:sz w:val="21"/>
                <w:szCs w:val="21"/>
              </w:rPr>
              <w:t>.5</w:t>
            </w:r>
          </w:p>
          <w:p w14:paraId="513D56E3">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742-2018</w:t>
            </w:r>
          </w:p>
        </w:tc>
      </w:tr>
      <w:tr w14:paraId="5C31C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7589C27E">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5</w:t>
            </w:r>
          </w:p>
        </w:tc>
        <w:tc>
          <w:tcPr>
            <w:tcW w:w="3922" w:type="dxa"/>
            <w:vAlign w:val="center"/>
          </w:tcPr>
          <w:p w14:paraId="40F74AF8">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横向吸液高度</w:t>
            </w:r>
            <w:r>
              <w:rPr>
                <w:rFonts w:hint="eastAsia" w:cs="宋体" w:asciiTheme="minorEastAsia" w:hAnsiTheme="minorEastAsia" w:eastAsiaTheme="minorEastAsia"/>
                <w:bCs/>
                <w:kern w:val="2"/>
                <w:sz w:val="21"/>
                <w:vertAlign w:val="superscript"/>
              </w:rPr>
              <w:t>1</w:t>
            </w:r>
          </w:p>
        </w:tc>
        <w:tc>
          <w:tcPr>
            <w:tcW w:w="3961" w:type="dxa"/>
            <w:vAlign w:val="center"/>
          </w:tcPr>
          <w:p w14:paraId="75403974">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20808-20</w:t>
            </w:r>
            <w:r>
              <w:rPr>
                <w:rFonts w:hint="eastAsia" w:cs="宋体" w:asciiTheme="minorEastAsia" w:hAnsiTheme="minorEastAsia" w:eastAsiaTheme="minorEastAsia"/>
                <w:bCs/>
                <w:sz w:val="21"/>
                <w:szCs w:val="21"/>
              </w:rPr>
              <w:t>22</w:t>
            </w:r>
            <w:r>
              <w:rPr>
                <w:rFonts w:cs="宋体" w:asciiTheme="minorEastAsia" w:hAnsiTheme="minorEastAsia" w:eastAsiaTheme="minorEastAsia"/>
                <w:bCs/>
                <w:sz w:val="21"/>
                <w:szCs w:val="21"/>
              </w:rPr>
              <w:t xml:space="preserve"> </w:t>
            </w:r>
            <w:r>
              <w:rPr>
                <w:rFonts w:hint="eastAsia" w:cs="宋体" w:asciiTheme="minorEastAsia" w:hAnsiTheme="minorEastAsia" w:eastAsiaTheme="minorEastAsia"/>
                <w:bCs/>
                <w:sz w:val="21"/>
                <w:szCs w:val="21"/>
              </w:rPr>
              <w:t>7</w:t>
            </w:r>
            <w:r>
              <w:rPr>
                <w:rFonts w:cs="宋体" w:asciiTheme="minorEastAsia" w:hAnsiTheme="minorEastAsia" w:eastAsiaTheme="minorEastAsia"/>
                <w:bCs/>
                <w:sz w:val="21"/>
                <w:szCs w:val="21"/>
              </w:rPr>
              <w:t>.6</w:t>
            </w:r>
          </w:p>
          <w:p w14:paraId="3BE9030A">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461.1-2002</w:t>
            </w:r>
          </w:p>
        </w:tc>
      </w:tr>
      <w:tr w14:paraId="11E4E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0D4DF36E">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6</w:t>
            </w:r>
          </w:p>
        </w:tc>
        <w:tc>
          <w:tcPr>
            <w:tcW w:w="3922" w:type="dxa"/>
            <w:vAlign w:val="center"/>
          </w:tcPr>
          <w:p w14:paraId="028083EE">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柔软度</w:t>
            </w:r>
            <w:r>
              <w:rPr>
                <w:rFonts w:cs="宋体" w:asciiTheme="minorEastAsia" w:hAnsiTheme="minorEastAsia" w:eastAsiaTheme="minorEastAsia"/>
                <w:bCs/>
                <w:kern w:val="2"/>
                <w:sz w:val="21"/>
              </w:rPr>
              <w:t>(</w:t>
            </w:r>
            <w:r>
              <w:rPr>
                <w:rFonts w:hint="eastAsia" w:cs="宋体" w:asciiTheme="minorEastAsia" w:hAnsiTheme="minorEastAsia" w:eastAsiaTheme="minorEastAsia"/>
                <w:bCs/>
                <w:kern w:val="2"/>
                <w:sz w:val="21"/>
              </w:rPr>
              <w:t>纵横向平均</w:t>
            </w:r>
            <w:r>
              <w:rPr>
                <w:rFonts w:cs="宋体" w:asciiTheme="minorEastAsia" w:hAnsiTheme="minorEastAsia" w:eastAsiaTheme="minorEastAsia"/>
                <w:bCs/>
                <w:kern w:val="2"/>
                <w:sz w:val="21"/>
              </w:rPr>
              <w:t>)</w:t>
            </w:r>
            <w:r>
              <w:rPr>
                <w:rFonts w:hint="eastAsia" w:cs="宋体" w:asciiTheme="minorEastAsia" w:hAnsiTheme="minorEastAsia" w:eastAsiaTheme="minorEastAsia"/>
                <w:bCs/>
                <w:kern w:val="2"/>
                <w:sz w:val="21"/>
                <w:vertAlign w:val="superscript"/>
              </w:rPr>
              <w:t>1、3</w:t>
            </w:r>
          </w:p>
        </w:tc>
        <w:tc>
          <w:tcPr>
            <w:tcW w:w="3961" w:type="dxa"/>
            <w:vAlign w:val="center"/>
          </w:tcPr>
          <w:p w14:paraId="6F2F8749">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20808-20</w:t>
            </w:r>
            <w:r>
              <w:rPr>
                <w:rFonts w:hint="eastAsia" w:cs="宋体" w:asciiTheme="minorEastAsia" w:hAnsiTheme="minorEastAsia" w:eastAsiaTheme="minorEastAsia"/>
                <w:bCs/>
                <w:sz w:val="21"/>
                <w:szCs w:val="21"/>
              </w:rPr>
              <w:t>22</w:t>
            </w:r>
            <w:r>
              <w:rPr>
                <w:rFonts w:cs="宋体" w:asciiTheme="minorEastAsia" w:hAnsiTheme="minorEastAsia" w:eastAsiaTheme="minorEastAsia"/>
                <w:bCs/>
                <w:sz w:val="21"/>
                <w:szCs w:val="21"/>
              </w:rPr>
              <w:t xml:space="preserve"> </w:t>
            </w:r>
            <w:r>
              <w:rPr>
                <w:rFonts w:hint="eastAsia" w:cs="宋体" w:asciiTheme="minorEastAsia" w:hAnsiTheme="minorEastAsia" w:eastAsiaTheme="minorEastAsia"/>
                <w:bCs/>
                <w:sz w:val="21"/>
                <w:szCs w:val="21"/>
              </w:rPr>
              <w:t>7</w:t>
            </w:r>
            <w:r>
              <w:rPr>
                <w:rFonts w:cs="宋体" w:asciiTheme="minorEastAsia" w:hAnsiTheme="minorEastAsia" w:eastAsiaTheme="minorEastAsia"/>
                <w:bCs/>
                <w:sz w:val="21"/>
                <w:szCs w:val="21"/>
              </w:rPr>
              <w:t>.9</w:t>
            </w:r>
          </w:p>
          <w:p w14:paraId="0D65F6DB">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8942-2016</w:t>
            </w:r>
          </w:p>
        </w:tc>
      </w:tr>
      <w:tr w14:paraId="64CB6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6A368B50">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7</w:t>
            </w:r>
          </w:p>
        </w:tc>
        <w:tc>
          <w:tcPr>
            <w:tcW w:w="3922" w:type="dxa"/>
            <w:vAlign w:val="center"/>
          </w:tcPr>
          <w:p w14:paraId="498B7A77">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掉粉率</w:t>
            </w:r>
            <w:r>
              <w:rPr>
                <w:rFonts w:hint="eastAsia" w:cs="宋体" w:asciiTheme="minorEastAsia" w:hAnsiTheme="minorEastAsia" w:eastAsiaTheme="minorEastAsia"/>
                <w:bCs/>
                <w:kern w:val="2"/>
                <w:sz w:val="21"/>
                <w:vertAlign w:val="superscript"/>
              </w:rPr>
              <w:t>1</w:t>
            </w:r>
          </w:p>
        </w:tc>
        <w:tc>
          <w:tcPr>
            <w:tcW w:w="3961" w:type="dxa"/>
            <w:vAlign w:val="center"/>
          </w:tcPr>
          <w:p w14:paraId="0BE04411">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20808-20</w:t>
            </w:r>
            <w:r>
              <w:rPr>
                <w:rFonts w:hint="eastAsia" w:cs="宋体" w:asciiTheme="minorEastAsia" w:hAnsiTheme="minorEastAsia" w:eastAsiaTheme="minorEastAsia"/>
                <w:bCs/>
                <w:sz w:val="21"/>
                <w:szCs w:val="21"/>
              </w:rPr>
              <w:t>22</w:t>
            </w:r>
          </w:p>
          <w:p w14:paraId="359FED5C">
            <w:pPr>
              <w:widowControl/>
              <w:snapToGrid w:val="0"/>
              <w:jc w:val="center"/>
              <w:rPr>
                <w:rFonts w:cs="宋体" w:asciiTheme="minorEastAsia" w:hAnsiTheme="minorEastAsia" w:eastAsiaTheme="minorEastAsia"/>
                <w:bCs/>
                <w:sz w:val="21"/>
                <w:szCs w:val="21"/>
              </w:rPr>
            </w:pPr>
            <w:r>
              <w:rPr>
                <w:rFonts w:hint="eastAsia" w:cs="宋体" w:asciiTheme="minorEastAsia" w:hAnsiTheme="minorEastAsia" w:eastAsiaTheme="minorEastAsia"/>
                <w:bCs/>
                <w:sz w:val="21"/>
                <w:szCs w:val="21"/>
              </w:rPr>
              <w:t>附录B</w:t>
            </w:r>
          </w:p>
        </w:tc>
      </w:tr>
      <w:tr w14:paraId="69B7F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3D648757">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8</w:t>
            </w:r>
          </w:p>
        </w:tc>
        <w:tc>
          <w:tcPr>
            <w:tcW w:w="3922" w:type="dxa"/>
            <w:vAlign w:val="center"/>
          </w:tcPr>
          <w:p w14:paraId="54A8FC88">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洞眼</w:t>
            </w:r>
            <w:r>
              <w:rPr>
                <w:rFonts w:hint="eastAsia" w:cs="宋体" w:asciiTheme="minorEastAsia" w:hAnsiTheme="minorEastAsia" w:eastAsiaTheme="minorEastAsia"/>
                <w:bCs/>
                <w:kern w:val="2"/>
                <w:sz w:val="21"/>
                <w:vertAlign w:val="superscript"/>
              </w:rPr>
              <w:t>1</w:t>
            </w:r>
          </w:p>
        </w:tc>
        <w:tc>
          <w:tcPr>
            <w:tcW w:w="3961" w:type="dxa"/>
            <w:vAlign w:val="center"/>
          </w:tcPr>
          <w:p w14:paraId="43C3DA06">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20808-20</w:t>
            </w:r>
            <w:r>
              <w:rPr>
                <w:rFonts w:hint="eastAsia" w:cs="宋体" w:asciiTheme="minorEastAsia" w:hAnsiTheme="minorEastAsia" w:eastAsiaTheme="minorEastAsia"/>
                <w:bCs/>
                <w:sz w:val="21"/>
                <w:szCs w:val="21"/>
              </w:rPr>
              <w:t>22</w:t>
            </w:r>
            <w:r>
              <w:rPr>
                <w:rFonts w:cs="宋体" w:asciiTheme="minorEastAsia" w:hAnsiTheme="minorEastAsia" w:eastAsiaTheme="minorEastAsia"/>
                <w:bCs/>
                <w:sz w:val="21"/>
                <w:szCs w:val="21"/>
              </w:rPr>
              <w:t xml:space="preserve"> </w:t>
            </w:r>
            <w:r>
              <w:rPr>
                <w:rFonts w:hint="eastAsia" w:cs="宋体" w:asciiTheme="minorEastAsia" w:hAnsiTheme="minorEastAsia" w:eastAsiaTheme="minorEastAsia"/>
                <w:bCs/>
                <w:sz w:val="21"/>
                <w:szCs w:val="21"/>
              </w:rPr>
              <w:t>7</w:t>
            </w:r>
            <w:r>
              <w:rPr>
                <w:rFonts w:cs="宋体" w:asciiTheme="minorEastAsia" w:hAnsiTheme="minorEastAsia" w:eastAsiaTheme="minorEastAsia"/>
                <w:bCs/>
                <w:sz w:val="21"/>
                <w:szCs w:val="21"/>
              </w:rPr>
              <w:t>.1</w:t>
            </w:r>
            <w:r>
              <w:rPr>
                <w:rFonts w:hint="eastAsia" w:cs="宋体" w:asciiTheme="minorEastAsia" w:hAnsiTheme="minorEastAsia" w:eastAsiaTheme="minorEastAsia"/>
                <w:bCs/>
                <w:sz w:val="21"/>
                <w:szCs w:val="21"/>
              </w:rPr>
              <w:t>7</w:t>
            </w:r>
          </w:p>
        </w:tc>
      </w:tr>
      <w:tr w14:paraId="462B2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51D25E9E">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9</w:t>
            </w:r>
          </w:p>
        </w:tc>
        <w:tc>
          <w:tcPr>
            <w:tcW w:w="3922" w:type="dxa"/>
            <w:vAlign w:val="center"/>
          </w:tcPr>
          <w:p w14:paraId="0E84BFAC">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尘埃度</w:t>
            </w:r>
            <w:r>
              <w:rPr>
                <w:rFonts w:hint="eastAsia" w:cs="宋体" w:asciiTheme="minorEastAsia" w:hAnsiTheme="minorEastAsia" w:eastAsiaTheme="minorEastAsia"/>
                <w:bCs/>
                <w:kern w:val="2"/>
                <w:sz w:val="21"/>
                <w:vertAlign w:val="superscript"/>
              </w:rPr>
              <w:t>1</w:t>
            </w:r>
          </w:p>
        </w:tc>
        <w:tc>
          <w:tcPr>
            <w:tcW w:w="3961" w:type="dxa"/>
            <w:vAlign w:val="center"/>
          </w:tcPr>
          <w:p w14:paraId="16B857AD">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20808-20</w:t>
            </w:r>
            <w:r>
              <w:rPr>
                <w:rFonts w:hint="eastAsia" w:cs="宋体" w:asciiTheme="minorEastAsia" w:hAnsiTheme="minorEastAsia" w:eastAsiaTheme="minorEastAsia"/>
                <w:bCs/>
                <w:sz w:val="21"/>
                <w:szCs w:val="21"/>
              </w:rPr>
              <w:t>22</w:t>
            </w:r>
            <w:r>
              <w:rPr>
                <w:rFonts w:cs="宋体" w:asciiTheme="minorEastAsia" w:hAnsiTheme="minorEastAsia" w:eastAsiaTheme="minorEastAsia"/>
                <w:bCs/>
                <w:sz w:val="21"/>
                <w:szCs w:val="21"/>
              </w:rPr>
              <w:t xml:space="preserve"> </w:t>
            </w:r>
            <w:r>
              <w:rPr>
                <w:rFonts w:hint="eastAsia" w:cs="宋体" w:asciiTheme="minorEastAsia" w:hAnsiTheme="minorEastAsia" w:eastAsiaTheme="minorEastAsia"/>
                <w:bCs/>
                <w:sz w:val="21"/>
                <w:szCs w:val="21"/>
              </w:rPr>
              <w:t>7</w:t>
            </w:r>
            <w:r>
              <w:rPr>
                <w:rFonts w:cs="宋体" w:asciiTheme="minorEastAsia" w:hAnsiTheme="minorEastAsia" w:eastAsiaTheme="minorEastAsia"/>
                <w:bCs/>
                <w:sz w:val="21"/>
                <w:szCs w:val="21"/>
              </w:rPr>
              <w:t>.1</w:t>
            </w:r>
            <w:r>
              <w:rPr>
                <w:rFonts w:hint="eastAsia" w:cs="宋体" w:asciiTheme="minorEastAsia" w:hAnsiTheme="minorEastAsia" w:eastAsiaTheme="minorEastAsia"/>
                <w:bCs/>
                <w:sz w:val="21"/>
                <w:szCs w:val="21"/>
              </w:rPr>
              <w:t>8</w:t>
            </w:r>
          </w:p>
          <w:p w14:paraId="39083D46">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1541-</w:t>
            </w:r>
            <w:r>
              <w:rPr>
                <w:rFonts w:hint="eastAsia" w:cs="宋体" w:asciiTheme="minorEastAsia" w:hAnsiTheme="minorEastAsia" w:eastAsiaTheme="minorEastAsia"/>
                <w:bCs/>
                <w:sz w:val="21"/>
                <w:szCs w:val="21"/>
              </w:rPr>
              <w:t>2013</w:t>
            </w:r>
          </w:p>
        </w:tc>
      </w:tr>
      <w:tr w14:paraId="179F3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00D8617F">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r>
              <w:rPr>
                <w:rFonts w:hint="eastAsia" w:cs="宋体" w:asciiTheme="minorEastAsia" w:hAnsiTheme="minorEastAsia" w:eastAsiaTheme="minorEastAsia"/>
                <w:bCs/>
                <w:kern w:val="2"/>
                <w:sz w:val="21"/>
              </w:rPr>
              <w:t>0</w:t>
            </w:r>
          </w:p>
        </w:tc>
        <w:tc>
          <w:tcPr>
            <w:tcW w:w="3922" w:type="dxa"/>
            <w:vAlign w:val="center"/>
          </w:tcPr>
          <w:p w14:paraId="0821020F">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交货水分</w:t>
            </w:r>
            <w:r>
              <w:rPr>
                <w:rFonts w:hint="eastAsia" w:cs="宋体" w:asciiTheme="minorEastAsia" w:hAnsiTheme="minorEastAsia" w:eastAsiaTheme="minorEastAsia"/>
                <w:bCs/>
                <w:kern w:val="2"/>
                <w:sz w:val="21"/>
                <w:vertAlign w:val="superscript"/>
              </w:rPr>
              <w:t>1</w:t>
            </w:r>
          </w:p>
        </w:tc>
        <w:tc>
          <w:tcPr>
            <w:tcW w:w="3961" w:type="dxa"/>
            <w:vAlign w:val="center"/>
          </w:tcPr>
          <w:p w14:paraId="27BC7454">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462-2023</w:t>
            </w:r>
          </w:p>
        </w:tc>
      </w:tr>
      <w:tr w14:paraId="22470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28B38839">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11</w:t>
            </w:r>
          </w:p>
        </w:tc>
        <w:tc>
          <w:tcPr>
            <w:tcW w:w="3922" w:type="dxa"/>
            <w:vAlign w:val="center"/>
          </w:tcPr>
          <w:p w14:paraId="0A7DB5FF">
            <w:pPr>
              <w:pStyle w:val="2"/>
              <w:jc w:val="center"/>
              <w:rPr>
                <w:rFonts w:hint="eastAsia"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内装量短缺量</w:t>
            </w:r>
            <w:r>
              <w:rPr>
                <w:rFonts w:hint="eastAsia" w:cs="宋体" w:asciiTheme="minorEastAsia" w:hAnsiTheme="minorEastAsia" w:eastAsiaTheme="minorEastAsia"/>
                <w:bCs/>
                <w:kern w:val="2"/>
                <w:sz w:val="21"/>
                <w:vertAlign w:val="superscript"/>
              </w:rPr>
              <w:t>1</w:t>
            </w:r>
          </w:p>
        </w:tc>
        <w:tc>
          <w:tcPr>
            <w:tcW w:w="3961" w:type="dxa"/>
            <w:vAlign w:val="center"/>
          </w:tcPr>
          <w:p w14:paraId="13BBAF76">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20808-20</w:t>
            </w:r>
            <w:r>
              <w:rPr>
                <w:rFonts w:hint="eastAsia" w:cs="宋体" w:asciiTheme="minorEastAsia" w:hAnsiTheme="minorEastAsia" w:eastAsiaTheme="minorEastAsia"/>
                <w:bCs/>
                <w:sz w:val="21"/>
                <w:szCs w:val="21"/>
              </w:rPr>
              <w:t>22</w:t>
            </w:r>
            <w:r>
              <w:rPr>
                <w:rFonts w:cs="宋体" w:asciiTheme="minorEastAsia" w:hAnsiTheme="minorEastAsia" w:eastAsiaTheme="minorEastAsia"/>
                <w:bCs/>
                <w:sz w:val="21"/>
                <w:szCs w:val="21"/>
              </w:rPr>
              <w:t xml:space="preserve"> </w:t>
            </w:r>
            <w:r>
              <w:rPr>
                <w:rFonts w:hint="eastAsia" w:cs="宋体" w:asciiTheme="minorEastAsia" w:hAnsiTheme="minorEastAsia" w:eastAsiaTheme="minorEastAsia"/>
                <w:bCs/>
                <w:sz w:val="21"/>
                <w:szCs w:val="21"/>
              </w:rPr>
              <w:t>7</w:t>
            </w:r>
            <w:r>
              <w:rPr>
                <w:rFonts w:cs="宋体" w:asciiTheme="minorEastAsia" w:hAnsiTheme="minorEastAsia" w:eastAsiaTheme="minorEastAsia"/>
                <w:bCs/>
                <w:sz w:val="21"/>
                <w:szCs w:val="21"/>
              </w:rPr>
              <w:t>.</w:t>
            </w:r>
            <w:r>
              <w:rPr>
                <w:rFonts w:hint="eastAsia" w:cs="宋体" w:asciiTheme="minorEastAsia" w:hAnsiTheme="minorEastAsia" w:eastAsiaTheme="minorEastAsia"/>
                <w:bCs/>
                <w:sz w:val="21"/>
                <w:szCs w:val="21"/>
              </w:rPr>
              <w:t>21</w:t>
            </w:r>
          </w:p>
        </w:tc>
      </w:tr>
      <w:tr w14:paraId="37DF3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05A3D381">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12</w:t>
            </w:r>
          </w:p>
        </w:tc>
        <w:tc>
          <w:tcPr>
            <w:tcW w:w="3922" w:type="dxa"/>
            <w:vAlign w:val="center"/>
          </w:tcPr>
          <w:p w14:paraId="78F5B6E7">
            <w:pPr>
              <w:pStyle w:val="2"/>
              <w:jc w:val="center"/>
              <w:rPr>
                <w:rFonts w:hint="eastAsia"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尺寸偏差</w:t>
            </w:r>
            <w:r>
              <w:rPr>
                <w:rFonts w:hint="eastAsia" w:cs="宋体" w:asciiTheme="minorEastAsia" w:hAnsiTheme="minorEastAsia" w:eastAsiaTheme="minorEastAsia"/>
                <w:bCs/>
                <w:kern w:val="2"/>
                <w:sz w:val="21"/>
                <w:vertAlign w:val="superscript"/>
              </w:rPr>
              <w:t>1</w:t>
            </w:r>
          </w:p>
        </w:tc>
        <w:tc>
          <w:tcPr>
            <w:tcW w:w="3961" w:type="dxa"/>
            <w:vAlign w:val="center"/>
          </w:tcPr>
          <w:p w14:paraId="0576C138">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20808-20</w:t>
            </w:r>
            <w:r>
              <w:rPr>
                <w:rFonts w:hint="eastAsia" w:cs="宋体" w:asciiTheme="minorEastAsia" w:hAnsiTheme="minorEastAsia" w:eastAsiaTheme="minorEastAsia"/>
                <w:bCs/>
                <w:sz w:val="21"/>
                <w:szCs w:val="21"/>
              </w:rPr>
              <w:t>22</w:t>
            </w:r>
            <w:r>
              <w:rPr>
                <w:rFonts w:cs="宋体" w:asciiTheme="minorEastAsia" w:hAnsiTheme="minorEastAsia" w:eastAsiaTheme="minorEastAsia"/>
                <w:bCs/>
                <w:sz w:val="21"/>
                <w:szCs w:val="21"/>
              </w:rPr>
              <w:t xml:space="preserve"> </w:t>
            </w:r>
            <w:r>
              <w:rPr>
                <w:rFonts w:hint="eastAsia" w:cs="宋体" w:asciiTheme="minorEastAsia" w:hAnsiTheme="minorEastAsia" w:eastAsiaTheme="minorEastAsia"/>
                <w:bCs/>
                <w:sz w:val="21"/>
                <w:szCs w:val="21"/>
              </w:rPr>
              <w:t>7</w:t>
            </w:r>
            <w:r>
              <w:rPr>
                <w:rFonts w:cs="宋体" w:asciiTheme="minorEastAsia" w:hAnsiTheme="minorEastAsia" w:eastAsiaTheme="minorEastAsia"/>
                <w:bCs/>
                <w:sz w:val="21"/>
                <w:szCs w:val="21"/>
              </w:rPr>
              <w:t>.</w:t>
            </w:r>
            <w:r>
              <w:rPr>
                <w:rFonts w:hint="eastAsia" w:cs="宋体" w:asciiTheme="minorEastAsia" w:hAnsiTheme="minorEastAsia" w:eastAsiaTheme="minorEastAsia"/>
                <w:bCs/>
                <w:sz w:val="21"/>
                <w:szCs w:val="21"/>
              </w:rPr>
              <w:t>22</w:t>
            </w:r>
          </w:p>
        </w:tc>
      </w:tr>
      <w:tr w14:paraId="77F4F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1C4B7EB7">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13</w:t>
            </w:r>
          </w:p>
        </w:tc>
        <w:tc>
          <w:tcPr>
            <w:tcW w:w="3922" w:type="dxa"/>
            <w:vAlign w:val="center"/>
          </w:tcPr>
          <w:p w14:paraId="1748E4AF">
            <w:pPr>
              <w:pStyle w:val="2"/>
              <w:jc w:val="center"/>
              <w:rPr>
                <w:rFonts w:hint="eastAsia"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外观质量</w:t>
            </w:r>
            <w:r>
              <w:rPr>
                <w:rFonts w:hint="eastAsia" w:cs="宋体" w:asciiTheme="minorEastAsia" w:hAnsiTheme="minorEastAsia" w:eastAsiaTheme="minorEastAsia"/>
                <w:bCs/>
                <w:kern w:val="2"/>
                <w:sz w:val="21"/>
                <w:vertAlign w:val="superscript"/>
              </w:rPr>
              <w:t>1</w:t>
            </w:r>
          </w:p>
        </w:tc>
        <w:tc>
          <w:tcPr>
            <w:tcW w:w="3961" w:type="dxa"/>
            <w:vAlign w:val="center"/>
          </w:tcPr>
          <w:p w14:paraId="6279DBDF">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20808-20</w:t>
            </w:r>
            <w:r>
              <w:rPr>
                <w:rFonts w:hint="eastAsia" w:cs="宋体" w:asciiTheme="minorEastAsia" w:hAnsiTheme="minorEastAsia" w:eastAsiaTheme="minorEastAsia"/>
                <w:bCs/>
                <w:sz w:val="21"/>
                <w:szCs w:val="21"/>
              </w:rPr>
              <w:t>22</w:t>
            </w:r>
            <w:r>
              <w:rPr>
                <w:rFonts w:cs="宋体" w:asciiTheme="minorEastAsia" w:hAnsiTheme="minorEastAsia" w:eastAsiaTheme="minorEastAsia"/>
                <w:bCs/>
                <w:sz w:val="21"/>
                <w:szCs w:val="21"/>
              </w:rPr>
              <w:t xml:space="preserve"> </w:t>
            </w:r>
            <w:r>
              <w:rPr>
                <w:rFonts w:hint="eastAsia" w:cs="宋体" w:asciiTheme="minorEastAsia" w:hAnsiTheme="minorEastAsia" w:eastAsiaTheme="minorEastAsia"/>
                <w:bCs/>
                <w:sz w:val="21"/>
                <w:szCs w:val="21"/>
              </w:rPr>
              <w:t>7</w:t>
            </w:r>
            <w:r>
              <w:rPr>
                <w:rFonts w:cs="宋体" w:asciiTheme="minorEastAsia" w:hAnsiTheme="minorEastAsia" w:eastAsiaTheme="minorEastAsia"/>
                <w:bCs/>
                <w:sz w:val="21"/>
                <w:szCs w:val="21"/>
              </w:rPr>
              <w:t>.</w:t>
            </w:r>
            <w:r>
              <w:rPr>
                <w:rFonts w:hint="eastAsia" w:cs="宋体" w:asciiTheme="minorEastAsia" w:hAnsiTheme="minorEastAsia" w:eastAsiaTheme="minorEastAsia"/>
                <w:bCs/>
                <w:sz w:val="21"/>
                <w:szCs w:val="21"/>
              </w:rPr>
              <w:t>23</w:t>
            </w:r>
          </w:p>
        </w:tc>
      </w:tr>
      <w:tr w14:paraId="2254C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22F73470">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14</w:t>
            </w:r>
          </w:p>
        </w:tc>
        <w:tc>
          <w:tcPr>
            <w:tcW w:w="3922" w:type="dxa"/>
            <w:vAlign w:val="center"/>
          </w:tcPr>
          <w:p w14:paraId="00A37A05">
            <w:pPr>
              <w:pStyle w:val="2"/>
              <w:jc w:val="center"/>
              <w:rPr>
                <w:rFonts w:hint="eastAsia"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产品销售包装标识</w:t>
            </w:r>
            <w:r>
              <w:rPr>
                <w:rFonts w:hint="eastAsia" w:cs="宋体" w:asciiTheme="minorEastAsia" w:hAnsiTheme="minorEastAsia" w:eastAsiaTheme="minorEastAsia"/>
                <w:bCs/>
                <w:kern w:val="2"/>
                <w:sz w:val="21"/>
                <w:vertAlign w:val="superscript"/>
              </w:rPr>
              <w:t>1</w:t>
            </w:r>
          </w:p>
        </w:tc>
        <w:tc>
          <w:tcPr>
            <w:tcW w:w="3961" w:type="dxa"/>
            <w:vAlign w:val="center"/>
          </w:tcPr>
          <w:p w14:paraId="1B321209">
            <w:pPr>
              <w:widowControl/>
              <w:snapToGrid w:val="0"/>
              <w:jc w:val="center"/>
              <w:rPr>
                <w:rFonts w:hint="eastAsia" w:cs="宋体" w:asciiTheme="minorEastAsia" w:hAnsiTheme="minorEastAsia" w:eastAsiaTheme="minorEastAsia"/>
                <w:bCs/>
                <w:sz w:val="21"/>
                <w:szCs w:val="21"/>
              </w:rPr>
            </w:pPr>
            <w:r>
              <w:rPr>
                <w:rFonts w:cs="宋体" w:asciiTheme="minorEastAsia" w:hAnsiTheme="minorEastAsia" w:eastAsiaTheme="minorEastAsia"/>
                <w:bCs/>
                <w:sz w:val="21"/>
                <w:szCs w:val="21"/>
              </w:rPr>
              <w:t>GB/T 20808-20</w:t>
            </w:r>
            <w:r>
              <w:rPr>
                <w:rFonts w:hint="eastAsia" w:cs="宋体" w:asciiTheme="minorEastAsia" w:hAnsiTheme="minorEastAsia" w:eastAsiaTheme="minorEastAsia"/>
                <w:bCs/>
                <w:sz w:val="21"/>
                <w:szCs w:val="21"/>
              </w:rPr>
              <w:t>22</w:t>
            </w:r>
            <w:r>
              <w:rPr>
                <w:rFonts w:cs="宋体" w:asciiTheme="minorEastAsia" w:hAnsiTheme="minorEastAsia" w:eastAsiaTheme="minorEastAsia"/>
                <w:bCs/>
                <w:sz w:val="21"/>
                <w:szCs w:val="21"/>
              </w:rPr>
              <w:t xml:space="preserve"> </w:t>
            </w:r>
            <w:r>
              <w:rPr>
                <w:rFonts w:hint="eastAsia" w:cs="宋体" w:asciiTheme="minorEastAsia" w:hAnsiTheme="minorEastAsia" w:eastAsiaTheme="minorEastAsia"/>
                <w:bCs/>
                <w:sz w:val="21"/>
                <w:szCs w:val="21"/>
              </w:rPr>
              <w:t>9</w:t>
            </w:r>
            <w:r>
              <w:rPr>
                <w:rFonts w:cs="宋体" w:asciiTheme="minorEastAsia" w:hAnsiTheme="minorEastAsia" w:eastAsiaTheme="minorEastAsia"/>
                <w:bCs/>
                <w:sz w:val="21"/>
                <w:szCs w:val="21"/>
              </w:rPr>
              <w:t>.1</w:t>
            </w:r>
          </w:p>
          <w:p w14:paraId="1A8CB051">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w:t>
            </w:r>
            <w:r>
              <w:rPr>
                <w:rFonts w:hint="eastAsia" w:cs="宋体" w:asciiTheme="minorEastAsia" w:hAnsiTheme="minorEastAsia" w:eastAsiaTheme="minorEastAsia"/>
                <w:bCs/>
                <w:sz w:val="21"/>
                <w:szCs w:val="21"/>
              </w:rPr>
              <w:t xml:space="preserve"> </w:t>
            </w:r>
            <w:r>
              <w:rPr>
                <w:rFonts w:cs="宋体" w:asciiTheme="minorEastAsia" w:hAnsiTheme="minorEastAsia" w:eastAsiaTheme="minorEastAsia"/>
                <w:bCs/>
                <w:sz w:val="21"/>
                <w:szCs w:val="21"/>
              </w:rPr>
              <w:t>38598-2020</w:t>
            </w:r>
          </w:p>
        </w:tc>
      </w:tr>
      <w:tr w14:paraId="42863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529D6E14">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r>
              <w:rPr>
                <w:rFonts w:hint="eastAsia" w:cs="宋体" w:asciiTheme="minorEastAsia" w:hAnsiTheme="minorEastAsia" w:eastAsiaTheme="minorEastAsia"/>
                <w:bCs/>
                <w:kern w:val="2"/>
                <w:sz w:val="21"/>
              </w:rPr>
              <w:t>5</w:t>
            </w:r>
          </w:p>
        </w:tc>
        <w:tc>
          <w:tcPr>
            <w:tcW w:w="3922" w:type="dxa"/>
            <w:vAlign w:val="center"/>
          </w:tcPr>
          <w:p w14:paraId="7C94D40C">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细菌菌落总数</w:t>
            </w:r>
            <w:r>
              <w:rPr>
                <w:rFonts w:hint="eastAsia" w:cs="宋体" w:asciiTheme="minorEastAsia" w:hAnsiTheme="minorEastAsia" w:eastAsiaTheme="minorEastAsia"/>
                <w:bCs/>
                <w:kern w:val="2"/>
                <w:sz w:val="21"/>
                <w:vertAlign w:val="superscript"/>
              </w:rPr>
              <w:t>4</w:t>
            </w:r>
          </w:p>
        </w:tc>
        <w:tc>
          <w:tcPr>
            <w:tcW w:w="3961" w:type="dxa"/>
            <w:vAlign w:val="center"/>
          </w:tcPr>
          <w:p w14:paraId="637FA70A">
            <w:pPr>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 15979-2002</w:t>
            </w:r>
          </w:p>
          <w:p w14:paraId="33380E97">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附录B</w:t>
            </w:r>
          </w:p>
        </w:tc>
      </w:tr>
      <w:tr w14:paraId="599D6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32BD2557">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r>
              <w:rPr>
                <w:rFonts w:hint="eastAsia" w:cs="宋体" w:asciiTheme="minorEastAsia" w:hAnsiTheme="minorEastAsia" w:eastAsiaTheme="minorEastAsia"/>
                <w:bCs/>
                <w:kern w:val="2"/>
                <w:sz w:val="21"/>
              </w:rPr>
              <w:t>6</w:t>
            </w:r>
          </w:p>
        </w:tc>
        <w:tc>
          <w:tcPr>
            <w:tcW w:w="3922" w:type="dxa"/>
            <w:vAlign w:val="center"/>
          </w:tcPr>
          <w:p w14:paraId="1D4E374D">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大肠菌群</w:t>
            </w:r>
            <w:r>
              <w:rPr>
                <w:rFonts w:hint="eastAsia" w:cs="宋体" w:asciiTheme="minorEastAsia" w:hAnsiTheme="minorEastAsia" w:eastAsiaTheme="minorEastAsia"/>
                <w:bCs/>
                <w:kern w:val="2"/>
                <w:sz w:val="21"/>
                <w:vertAlign w:val="superscript"/>
              </w:rPr>
              <w:t>4</w:t>
            </w:r>
          </w:p>
        </w:tc>
        <w:tc>
          <w:tcPr>
            <w:tcW w:w="3961" w:type="dxa"/>
            <w:vAlign w:val="center"/>
          </w:tcPr>
          <w:p w14:paraId="7619DB3A">
            <w:pPr>
              <w:adjustRightInd w:val="0"/>
              <w:snapToGrid w:val="0"/>
              <w:spacing w:before="78" w:beforeLines="25" w:after="78" w:afterLines="25"/>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 15979-2002</w:t>
            </w:r>
          </w:p>
          <w:p w14:paraId="58FC2FF0">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附录B</w:t>
            </w:r>
          </w:p>
        </w:tc>
      </w:tr>
      <w:tr w14:paraId="4F5B5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064D4AA9">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17</w:t>
            </w:r>
          </w:p>
        </w:tc>
        <w:tc>
          <w:tcPr>
            <w:tcW w:w="3922" w:type="dxa"/>
            <w:vAlign w:val="center"/>
          </w:tcPr>
          <w:p w14:paraId="5E35DB9B">
            <w:pPr>
              <w:pStyle w:val="12"/>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致病性化脓菌</w:t>
            </w:r>
            <w:r>
              <w:rPr>
                <w:rFonts w:hint="eastAsia" w:cs="宋体" w:asciiTheme="minorEastAsia" w:hAnsiTheme="minorEastAsia" w:eastAsiaTheme="minorEastAsia"/>
                <w:bCs/>
                <w:szCs w:val="21"/>
                <w:vertAlign w:val="superscript"/>
              </w:rPr>
              <w:t>4</w:t>
            </w:r>
          </w:p>
          <w:p w14:paraId="5336BB93">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（绿脓杆菌、金黄色葡萄球菌、溶血性链球菌）</w:t>
            </w:r>
          </w:p>
        </w:tc>
        <w:tc>
          <w:tcPr>
            <w:tcW w:w="3961" w:type="dxa"/>
            <w:vAlign w:val="center"/>
          </w:tcPr>
          <w:p w14:paraId="0428ECE3">
            <w:pPr>
              <w:adjustRightInd w:val="0"/>
              <w:snapToGrid w:val="0"/>
              <w:spacing w:before="78" w:beforeLines="25" w:after="78" w:afterLines="25"/>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 15979-2002</w:t>
            </w:r>
          </w:p>
          <w:p w14:paraId="31148493">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附录B</w:t>
            </w:r>
          </w:p>
        </w:tc>
      </w:tr>
      <w:tr w14:paraId="18E1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0" w:type="dxa"/>
            <w:vAlign w:val="center"/>
          </w:tcPr>
          <w:p w14:paraId="7DF85465">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18</w:t>
            </w:r>
          </w:p>
        </w:tc>
        <w:tc>
          <w:tcPr>
            <w:tcW w:w="3922" w:type="dxa"/>
            <w:vAlign w:val="center"/>
          </w:tcPr>
          <w:p w14:paraId="3ACA913D">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真菌菌落总数</w:t>
            </w:r>
            <w:r>
              <w:rPr>
                <w:rFonts w:hint="eastAsia" w:cs="宋体" w:asciiTheme="minorEastAsia" w:hAnsiTheme="minorEastAsia" w:eastAsiaTheme="minorEastAsia"/>
                <w:bCs/>
                <w:kern w:val="2"/>
                <w:sz w:val="21"/>
                <w:vertAlign w:val="superscript"/>
              </w:rPr>
              <w:t>4</w:t>
            </w:r>
          </w:p>
        </w:tc>
        <w:tc>
          <w:tcPr>
            <w:tcW w:w="3961" w:type="dxa"/>
            <w:vAlign w:val="center"/>
          </w:tcPr>
          <w:p w14:paraId="74799103">
            <w:pPr>
              <w:pStyle w:val="12"/>
              <w:adjustRightInd w:val="0"/>
              <w:snapToGrid w:val="0"/>
              <w:spacing w:before="78" w:beforeLines="25" w:after="78" w:afterLines="25"/>
              <w:jc w:val="center"/>
              <w:rPr>
                <w:rFonts w:cs="宋体" w:asciiTheme="minorEastAsia" w:hAnsiTheme="minorEastAsia" w:eastAsiaTheme="minorEastAsia"/>
                <w:bCs/>
                <w:szCs w:val="21"/>
              </w:rPr>
            </w:pPr>
            <w:r>
              <w:rPr>
                <w:rFonts w:cs="宋体" w:asciiTheme="minorEastAsia" w:hAnsiTheme="minorEastAsia" w:eastAsiaTheme="minorEastAsia"/>
                <w:bCs/>
                <w:szCs w:val="21"/>
              </w:rPr>
              <w:t>GB 15979-2002</w:t>
            </w:r>
          </w:p>
          <w:p w14:paraId="76BD1B0B">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附录B</w:t>
            </w:r>
          </w:p>
        </w:tc>
      </w:tr>
      <w:tr w14:paraId="61AC1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33" w:type="dxa"/>
            <w:gridSpan w:val="3"/>
            <w:vAlign w:val="center"/>
          </w:tcPr>
          <w:p w14:paraId="30868E6E">
            <w:pPr>
              <w:pStyle w:val="2"/>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注：</w:t>
            </w:r>
          </w:p>
          <w:p w14:paraId="3512E1B0">
            <w:pPr>
              <w:pStyle w:val="10"/>
              <w:widowControl/>
              <w:jc w:val="both"/>
              <w:rPr>
                <w:rFonts w:cs="宋体" w:asciiTheme="minorEastAsia" w:hAnsiTheme="minorEastAsia" w:eastAsiaTheme="minorEastAsia"/>
                <w:bCs/>
                <w:color w:val="auto"/>
                <w:kern w:val="2"/>
                <w:szCs w:val="21"/>
              </w:rPr>
            </w:pPr>
            <w:r>
              <w:rPr>
                <w:rFonts w:hint="eastAsia" w:cs="宋体" w:asciiTheme="minorEastAsia" w:hAnsiTheme="minorEastAsia" w:eastAsiaTheme="minorEastAsia"/>
                <w:bCs/>
                <w:color w:val="auto"/>
                <w:kern w:val="2"/>
                <w:szCs w:val="21"/>
              </w:rPr>
              <w:t>1.序号</w:t>
            </w:r>
            <w:r>
              <w:rPr>
                <w:rFonts w:cs="宋体" w:asciiTheme="minorEastAsia" w:hAnsiTheme="minorEastAsia" w:eastAsiaTheme="minorEastAsia"/>
                <w:bCs/>
                <w:color w:val="auto"/>
                <w:kern w:val="2"/>
                <w:szCs w:val="21"/>
              </w:rPr>
              <w:t>1-1</w:t>
            </w:r>
            <w:r>
              <w:rPr>
                <w:rFonts w:hint="eastAsia" w:cs="宋体" w:asciiTheme="minorEastAsia" w:hAnsiTheme="minorEastAsia" w:eastAsiaTheme="minorEastAsia"/>
                <w:bCs/>
                <w:color w:val="auto"/>
                <w:kern w:val="2"/>
                <w:szCs w:val="21"/>
              </w:rPr>
              <w:t>4</w:t>
            </w:r>
            <w:r>
              <w:rPr>
                <w:rFonts w:cs="宋体" w:asciiTheme="minorEastAsia" w:hAnsiTheme="minorEastAsia" w:eastAsiaTheme="minorEastAsia"/>
                <w:bCs/>
                <w:color w:val="auto"/>
                <w:kern w:val="2"/>
                <w:szCs w:val="21"/>
              </w:rPr>
              <w:t>项目原则上用原样复检，当原样样本量不足时则用备样复检</w:t>
            </w:r>
            <w:r>
              <w:rPr>
                <w:rFonts w:hint="eastAsia" w:cs="宋体" w:asciiTheme="minorEastAsia" w:hAnsiTheme="minorEastAsia" w:eastAsiaTheme="minorEastAsia"/>
                <w:bCs/>
                <w:color w:val="auto"/>
                <w:kern w:val="2"/>
                <w:szCs w:val="21"/>
              </w:rPr>
              <w:t>。</w:t>
            </w:r>
          </w:p>
          <w:p w14:paraId="3068DA9B">
            <w:pPr>
              <w:pStyle w:val="10"/>
              <w:widowControl/>
              <w:jc w:val="both"/>
              <w:rPr>
                <w:rFonts w:cs="宋体" w:asciiTheme="minorEastAsia" w:hAnsiTheme="minorEastAsia" w:eastAsiaTheme="minorEastAsia"/>
                <w:bCs/>
                <w:color w:val="auto"/>
                <w:kern w:val="2"/>
                <w:szCs w:val="21"/>
              </w:rPr>
            </w:pPr>
            <w:r>
              <w:rPr>
                <w:rFonts w:hint="eastAsia" w:cs="宋体" w:asciiTheme="minorEastAsia" w:hAnsiTheme="minorEastAsia" w:eastAsiaTheme="minorEastAsia"/>
                <w:bCs/>
                <w:color w:val="auto"/>
                <w:kern w:val="2"/>
                <w:szCs w:val="21"/>
              </w:rPr>
              <w:t>2.彩色纸巾不考核D65亮度项目。</w:t>
            </w:r>
          </w:p>
          <w:p w14:paraId="41973297">
            <w:pPr>
              <w:pStyle w:val="10"/>
              <w:widowControl/>
              <w:jc w:val="both"/>
              <w:rPr>
                <w:rFonts w:cs="宋体" w:asciiTheme="minorEastAsia" w:hAnsiTheme="minorEastAsia" w:eastAsiaTheme="minorEastAsia"/>
                <w:bCs/>
                <w:color w:val="auto"/>
                <w:kern w:val="2"/>
                <w:szCs w:val="21"/>
              </w:rPr>
            </w:pPr>
            <w:r>
              <w:rPr>
                <w:rFonts w:hint="eastAsia" w:cs="宋体" w:asciiTheme="minorEastAsia" w:hAnsiTheme="minorEastAsia" w:eastAsiaTheme="minorEastAsia"/>
                <w:bCs/>
                <w:color w:val="auto"/>
                <w:kern w:val="2"/>
                <w:szCs w:val="21"/>
              </w:rPr>
              <w:t>3.纸餐巾不考核柔软度项目；取样面积</w:t>
            </w:r>
            <w:r>
              <w:rPr>
                <w:rFonts w:cs="宋体" w:asciiTheme="minorEastAsia" w:hAnsiTheme="minorEastAsia" w:eastAsiaTheme="minorEastAsia"/>
                <w:bCs/>
                <w:color w:val="auto"/>
                <w:kern w:val="2"/>
                <w:szCs w:val="21"/>
              </w:rPr>
              <w:t>(100mm</w:t>
            </w:r>
            <w:r>
              <w:rPr>
                <w:rFonts w:hint="eastAsia" w:cs="宋体" w:asciiTheme="minorEastAsia" w:hAnsiTheme="minorEastAsia" w:eastAsiaTheme="minorEastAsia"/>
                <w:bCs/>
                <w:color w:val="auto"/>
                <w:kern w:val="2"/>
                <w:szCs w:val="21"/>
              </w:rPr>
              <w:t>×</w:t>
            </w:r>
            <w:r>
              <w:rPr>
                <w:rFonts w:cs="宋体" w:asciiTheme="minorEastAsia" w:hAnsiTheme="minorEastAsia" w:eastAsiaTheme="minorEastAsia"/>
                <w:bCs/>
                <w:color w:val="auto"/>
                <w:kern w:val="2"/>
                <w:szCs w:val="21"/>
              </w:rPr>
              <w:t>100mm)内无法避开压花部位的压花型产品不考核柔软度(柔软型、保湿型纸巾除外)</w:t>
            </w:r>
            <w:r>
              <w:rPr>
                <w:rFonts w:hint="eastAsia" w:cs="宋体" w:asciiTheme="minorEastAsia" w:hAnsiTheme="minorEastAsia" w:eastAsiaTheme="minorEastAsia"/>
                <w:bCs/>
                <w:color w:val="auto"/>
                <w:kern w:val="2"/>
                <w:szCs w:val="21"/>
              </w:rPr>
              <w:t>。</w:t>
            </w:r>
          </w:p>
          <w:p w14:paraId="77CBD4B5">
            <w:pPr>
              <w:pStyle w:val="10"/>
              <w:widowControl/>
              <w:jc w:val="both"/>
              <w:rPr>
                <w:rFonts w:cs="宋体" w:asciiTheme="minorEastAsia" w:hAnsiTheme="minorEastAsia" w:eastAsiaTheme="minorEastAsia"/>
                <w:bCs/>
                <w:szCs w:val="21"/>
              </w:rPr>
            </w:pPr>
            <w:r>
              <w:rPr>
                <w:rFonts w:hint="eastAsia" w:cs="宋体" w:asciiTheme="minorEastAsia" w:hAnsiTheme="minorEastAsia" w:eastAsiaTheme="minorEastAsia"/>
                <w:bCs/>
                <w:color w:val="auto"/>
                <w:kern w:val="2"/>
                <w:szCs w:val="21"/>
              </w:rPr>
              <w:t>4.根据卫生部2005年12月27日发布《健康相关产品国家卫生监督抽检规定》第十九条的有关规定，微生物指标检测结论不合格时，不予复检。</w:t>
            </w:r>
          </w:p>
        </w:tc>
      </w:tr>
    </w:tbl>
    <w:p w14:paraId="2E099BC7">
      <w:pPr>
        <w:snapToGrid w:val="0"/>
        <w:spacing w:line="360" w:lineRule="auto"/>
        <w:ind w:firstLine="562" w:firstLineChars="200"/>
        <w:rPr>
          <w:rFonts w:hint="eastAsia" w:ascii="楷体_GB2312" w:hAnsi="楷体_GB2312" w:eastAsia="楷体_GB2312" w:cs="楷体_GB2312"/>
          <w:b/>
          <w:sz w:val="28"/>
          <w:szCs w:val="28"/>
          <w:lang w:bidi="ar"/>
        </w:rPr>
      </w:pPr>
      <w:r>
        <w:rPr>
          <w:rFonts w:hint="eastAsia" w:ascii="楷体_GB2312" w:hAnsi="楷体_GB2312" w:eastAsia="楷体_GB2312" w:cs="楷体_GB2312"/>
          <w:b/>
          <w:sz w:val="28"/>
          <w:szCs w:val="28"/>
          <w:lang w:bidi="ar"/>
        </w:rPr>
        <w:t>2.3 卫生纸</w:t>
      </w:r>
    </w:p>
    <w:p w14:paraId="41A9F642">
      <w:pPr>
        <w:snapToGrid w:val="0"/>
        <w:spacing w:before="156" w:beforeLines="50" w:line="360" w:lineRule="auto"/>
        <w:jc w:val="center"/>
        <w:rPr>
          <w:rFonts w:asciiTheme="minorEastAsia" w:hAnsiTheme="minorEastAsia" w:eastAsiaTheme="minorEastAsia"/>
          <w:b/>
          <w:color w:val="000000" w:themeColor="text1"/>
          <w:sz w:val="21"/>
          <w:szCs w:val="21"/>
          <w14:textFill>
            <w14:solidFill>
              <w14:schemeClr w14:val="tx1"/>
            </w14:solidFill>
          </w14:textFill>
        </w:rPr>
      </w:pPr>
      <w:r>
        <w:rPr>
          <w:rFonts w:hint="eastAsia" w:asciiTheme="minorEastAsia" w:hAnsiTheme="minorEastAsia" w:eastAsiaTheme="minorEastAsia"/>
          <w:b/>
          <w:color w:val="000000" w:themeColor="text1"/>
          <w:sz w:val="21"/>
          <w:szCs w:val="21"/>
          <w14:textFill>
            <w14:solidFill>
              <w14:schemeClr w14:val="tx1"/>
            </w14:solidFill>
          </w14:textFill>
        </w:rPr>
        <w:t>表4  检验项目及方法</w:t>
      </w:r>
    </w:p>
    <w:tbl>
      <w:tblPr>
        <w:tblStyle w:val="5"/>
        <w:tblW w:w="8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3675"/>
        <w:gridCol w:w="4074"/>
      </w:tblGrid>
      <w:tr w14:paraId="71A1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118" w:type="dxa"/>
            <w:vAlign w:val="center"/>
          </w:tcPr>
          <w:p w14:paraId="3059136D">
            <w:pPr>
              <w:widowControl/>
              <w:snapToGrid w:val="0"/>
              <w:spacing w:before="78" w:beforeLines="25" w:after="78" w:afterLines="25"/>
              <w:jc w:val="center"/>
              <w:rPr>
                <w:rFonts w:asciiTheme="minorEastAsia" w:hAnsiTheme="minorEastAsia" w:eastAsiaTheme="minorEastAsia"/>
                <w:bCs/>
                <w:color w:val="000000" w:themeColor="text1"/>
                <w:sz w:val="21"/>
                <w:szCs w:val="21"/>
                <w14:textFill>
                  <w14:solidFill>
                    <w14:schemeClr w14:val="tx1"/>
                  </w14:solidFill>
                </w14:textFill>
              </w:rPr>
            </w:pPr>
            <w:r>
              <w:rPr>
                <w:rFonts w:hint="eastAsia" w:asciiTheme="minorEastAsia" w:hAnsiTheme="minorEastAsia" w:eastAsiaTheme="minorEastAsia"/>
                <w:bCs/>
                <w:color w:val="000000" w:themeColor="text1"/>
                <w:sz w:val="21"/>
                <w:szCs w:val="21"/>
                <w14:textFill>
                  <w14:solidFill>
                    <w14:schemeClr w14:val="tx1"/>
                  </w14:solidFill>
                </w14:textFill>
              </w:rPr>
              <w:t>序号</w:t>
            </w:r>
          </w:p>
        </w:tc>
        <w:tc>
          <w:tcPr>
            <w:tcW w:w="3675" w:type="dxa"/>
            <w:vAlign w:val="center"/>
          </w:tcPr>
          <w:p w14:paraId="644B0115">
            <w:pPr>
              <w:widowControl/>
              <w:snapToGrid w:val="0"/>
              <w:spacing w:before="78" w:beforeLines="25" w:after="78" w:afterLines="25"/>
              <w:jc w:val="center"/>
              <w:rPr>
                <w:rFonts w:asciiTheme="minorEastAsia" w:hAnsiTheme="minorEastAsia" w:eastAsiaTheme="minorEastAsia"/>
                <w:bCs/>
                <w:color w:val="000000" w:themeColor="text1"/>
                <w:sz w:val="21"/>
                <w:szCs w:val="21"/>
                <w14:textFill>
                  <w14:solidFill>
                    <w14:schemeClr w14:val="tx1"/>
                  </w14:solidFill>
                </w14:textFill>
              </w:rPr>
            </w:pPr>
            <w:r>
              <w:rPr>
                <w:rFonts w:hint="eastAsia" w:asciiTheme="minorEastAsia" w:hAnsiTheme="minorEastAsia" w:eastAsiaTheme="minorEastAsia"/>
                <w:bCs/>
                <w:color w:val="000000" w:themeColor="text1"/>
                <w:sz w:val="21"/>
                <w:szCs w:val="21"/>
                <w14:textFill>
                  <w14:solidFill>
                    <w14:schemeClr w14:val="tx1"/>
                  </w14:solidFill>
                </w14:textFill>
              </w:rPr>
              <w:t>检验项目</w:t>
            </w:r>
          </w:p>
        </w:tc>
        <w:tc>
          <w:tcPr>
            <w:tcW w:w="4074" w:type="dxa"/>
            <w:vAlign w:val="center"/>
          </w:tcPr>
          <w:p w14:paraId="0786E201">
            <w:pPr>
              <w:widowControl/>
              <w:snapToGrid w:val="0"/>
              <w:spacing w:before="78" w:beforeLines="25" w:after="78" w:afterLines="25"/>
              <w:jc w:val="center"/>
              <w:rPr>
                <w:rFonts w:asciiTheme="minorEastAsia" w:hAnsiTheme="minorEastAsia" w:eastAsiaTheme="minorEastAsia"/>
                <w:bCs/>
                <w:color w:val="000000" w:themeColor="text1"/>
                <w:sz w:val="21"/>
                <w:szCs w:val="21"/>
                <w14:textFill>
                  <w14:solidFill>
                    <w14:schemeClr w14:val="tx1"/>
                  </w14:solidFill>
                </w14:textFill>
              </w:rPr>
            </w:pPr>
            <w:r>
              <w:rPr>
                <w:rFonts w:hint="eastAsia" w:cs="黑体" w:asciiTheme="minorEastAsia" w:hAnsiTheme="minorEastAsia" w:eastAsiaTheme="minorEastAsia"/>
                <w:sz w:val="21"/>
                <w:szCs w:val="21"/>
                <w:lang w:bidi="ar"/>
              </w:rPr>
              <w:t>检验方法</w:t>
            </w:r>
          </w:p>
        </w:tc>
      </w:tr>
      <w:tr w14:paraId="089E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5B794D29">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p>
        </w:tc>
        <w:tc>
          <w:tcPr>
            <w:tcW w:w="3675" w:type="dxa"/>
            <w:vAlign w:val="center"/>
          </w:tcPr>
          <w:p w14:paraId="57921182">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定量</w:t>
            </w:r>
            <w:r>
              <w:rPr>
                <w:rFonts w:cs="宋体" w:asciiTheme="minorEastAsia" w:hAnsiTheme="minorEastAsia" w:eastAsiaTheme="minorEastAsia"/>
                <w:bCs/>
                <w:kern w:val="2"/>
                <w:sz w:val="21"/>
                <w:vertAlign w:val="superscript"/>
              </w:rPr>
              <w:t>1</w:t>
            </w:r>
            <w:r>
              <w:rPr>
                <w:rFonts w:hint="eastAsia" w:cs="宋体" w:asciiTheme="minorEastAsia" w:hAnsiTheme="minorEastAsia" w:eastAsiaTheme="minorEastAsia"/>
                <w:bCs/>
                <w:kern w:val="2"/>
                <w:sz w:val="21"/>
                <w:vertAlign w:val="superscript"/>
              </w:rPr>
              <w:t>、4</w:t>
            </w:r>
          </w:p>
        </w:tc>
        <w:tc>
          <w:tcPr>
            <w:tcW w:w="4074" w:type="dxa"/>
            <w:vAlign w:val="center"/>
          </w:tcPr>
          <w:p w14:paraId="0411B807">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24328.5-2009</w:t>
            </w:r>
          </w:p>
        </w:tc>
      </w:tr>
      <w:tr w14:paraId="7FCE0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3AEB2EBD">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2</w:t>
            </w:r>
          </w:p>
        </w:tc>
        <w:tc>
          <w:tcPr>
            <w:tcW w:w="3675" w:type="dxa"/>
            <w:vAlign w:val="center"/>
          </w:tcPr>
          <w:p w14:paraId="6B6CE15F">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D65亮度</w:t>
            </w:r>
            <w:r>
              <w:rPr>
                <w:rFonts w:cs="宋体" w:asciiTheme="minorEastAsia" w:hAnsiTheme="minorEastAsia" w:eastAsiaTheme="minorEastAsia"/>
                <w:bCs/>
                <w:kern w:val="2"/>
                <w:sz w:val="21"/>
                <w:vertAlign w:val="superscript"/>
              </w:rPr>
              <w:t>2</w:t>
            </w:r>
            <w:r>
              <w:rPr>
                <w:rFonts w:hint="eastAsia" w:cs="宋体" w:asciiTheme="minorEastAsia" w:hAnsiTheme="minorEastAsia" w:eastAsiaTheme="minorEastAsia"/>
                <w:bCs/>
                <w:kern w:val="2"/>
                <w:sz w:val="21"/>
                <w:vertAlign w:val="superscript"/>
              </w:rPr>
              <w:t>、4</w:t>
            </w:r>
          </w:p>
        </w:tc>
        <w:tc>
          <w:tcPr>
            <w:tcW w:w="4074" w:type="dxa"/>
            <w:vAlign w:val="center"/>
          </w:tcPr>
          <w:p w14:paraId="7E4BD4ED">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7974-2013</w:t>
            </w:r>
          </w:p>
        </w:tc>
      </w:tr>
      <w:tr w14:paraId="1EC53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1E699BAC">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3</w:t>
            </w:r>
          </w:p>
        </w:tc>
        <w:tc>
          <w:tcPr>
            <w:tcW w:w="3675" w:type="dxa"/>
            <w:vAlign w:val="center"/>
          </w:tcPr>
          <w:p w14:paraId="5485CCDB">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横向吸液高度</w:t>
            </w:r>
            <w:r>
              <w:rPr>
                <w:rFonts w:hint="eastAsia" w:cs="宋体" w:asciiTheme="minorEastAsia" w:hAnsiTheme="minorEastAsia" w:eastAsiaTheme="minorEastAsia"/>
                <w:bCs/>
                <w:kern w:val="2"/>
                <w:sz w:val="21"/>
                <w:vertAlign w:val="superscript"/>
              </w:rPr>
              <w:t>4</w:t>
            </w:r>
            <w:r>
              <w:rPr>
                <w:rFonts w:hint="eastAsia" w:cs="宋体" w:asciiTheme="minorEastAsia" w:hAnsiTheme="minorEastAsia" w:eastAsiaTheme="minorEastAsia"/>
                <w:bCs/>
                <w:kern w:val="2"/>
                <w:sz w:val="21"/>
              </w:rPr>
              <w:t>（成品层）</w:t>
            </w:r>
          </w:p>
        </w:tc>
        <w:tc>
          <w:tcPr>
            <w:tcW w:w="4074" w:type="dxa"/>
            <w:vAlign w:val="center"/>
          </w:tcPr>
          <w:p w14:paraId="580CA2F3">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461.1-2002</w:t>
            </w:r>
          </w:p>
        </w:tc>
      </w:tr>
      <w:tr w14:paraId="5DA5D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289916B3">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4</w:t>
            </w:r>
          </w:p>
        </w:tc>
        <w:tc>
          <w:tcPr>
            <w:tcW w:w="3675" w:type="dxa"/>
            <w:vAlign w:val="center"/>
          </w:tcPr>
          <w:p w14:paraId="1408A8D9">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柔软度</w:t>
            </w:r>
            <w:r>
              <w:rPr>
                <w:rFonts w:hint="eastAsia" w:cs="宋体" w:asciiTheme="minorEastAsia" w:hAnsiTheme="minorEastAsia" w:eastAsiaTheme="minorEastAsia"/>
                <w:bCs/>
                <w:kern w:val="2"/>
                <w:sz w:val="21"/>
                <w:vertAlign w:val="superscript"/>
              </w:rPr>
              <w:t>4</w:t>
            </w:r>
            <w:r>
              <w:rPr>
                <w:rFonts w:hint="eastAsia" w:cs="宋体" w:asciiTheme="minorEastAsia" w:hAnsiTheme="minorEastAsia" w:eastAsiaTheme="minorEastAsia"/>
                <w:bCs/>
                <w:kern w:val="2"/>
                <w:sz w:val="21"/>
              </w:rPr>
              <w:t>（成品层纵横平均）</w:t>
            </w:r>
          </w:p>
        </w:tc>
        <w:tc>
          <w:tcPr>
            <w:tcW w:w="4074" w:type="dxa"/>
            <w:vAlign w:val="center"/>
          </w:tcPr>
          <w:p w14:paraId="63C38C76">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20810-2018</w:t>
            </w:r>
            <w:r>
              <w:rPr>
                <w:rFonts w:hint="eastAsia" w:cs="宋体" w:asciiTheme="minorEastAsia" w:hAnsiTheme="minorEastAsia" w:eastAsiaTheme="minorEastAsia"/>
                <w:bCs/>
                <w:sz w:val="21"/>
                <w:szCs w:val="21"/>
              </w:rPr>
              <w:t xml:space="preserve"> 6.6</w:t>
            </w:r>
          </w:p>
          <w:p w14:paraId="5FF068FA">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8942-2016</w:t>
            </w:r>
          </w:p>
        </w:tc>
      </w:tr>
      <w:tr w14:paraId="4EBB3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3DB976B2">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5</w:t>
            </w:r>
          </w:p>
        </w:tc>
        <w:tc>
          <w:tcPr>
            <w:tcW w:w="3675" w:type="dxa"/>
            <w:vAlign w:val="center"/>
          </w:tcPr>
          <w:p w14:paraId="0F0B4D81">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可迁移性荧光物质</w:t>
            </w:r>
            <w:r>
              <w:rPr>
                <w:rFonts w:hint="eastAsia" w:cs="宋体" w:asciiTheme="minorEastAsia" w:hAnsiTheme="minorEastAsia" w:eastAsiaTheme="minorEastAsia"/>
                <w:bCs/>
                <w:kern w:val="2"/>
                <w:sz w:val="21"/>
                <w:vertAlign w:val="superscript"/>
              </w:rPr>
              <w:t>4</w:t>
            </w:r>
          </w:p>
        </w:tc>
        <w:tc>
          <w:tcPr>
            <w:tcW w:w="4074" w:type="dxa"/>
            <w:vAlign w:val="center"/>
          </w:tcPr>
          <w:p w14:paraId="75B9CBDE">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20810-2018</w:t>
            </w:r>
            <w:r>
              <w:rPr>
                <w:rFonts w:hint="eastAsia" w:cs="宋体" w:asciiTheme="minorEastAsia" w:hAnsiTheme="minorEastAsia" w:eastAsiaTheme="minorEastAsia"/>
                <w:bCs/>
                <w:sz w:val="21"/>
                <w:szCs w:val="21"/>
              </w:rPr>
              <w:t xml:space="preserve"> 6.7</w:t>
            </w:r>
          </w:p>
          <w:p w14:paraId="73CEFCBB">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27741-2011</w:t>
            </w:r>
          </w:p>
        </w:tc>
      </w:tr>
      <w:tr w14:paraId="3F7A4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7F99BB76">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6</w:t>
            </w:r>
          </w:p>
        </w:tc>
        <w:tc>
          <w:tcPr>
            <w:tcW w:w="3675" w:type="dxa"/>
            <w:vAlign w:val="center"/>
          </w:tcPr>
          <w:p w14:paraId="47B9A783">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灰分</w:t>
            </w:r>
            <w:r>
              <w:rPr>
                <w:rFonts w:hint="eastAsia" w:cs="宋体" w:asciiTheme="minorEastAsia" w:hAnsiTheme="minorEastAsia" w:eastAsiaTheme="minorEastAsia"/>
                <w:bCs/>
                <w:kern w:val="2"/>
                <w:sz w:val="21"/>
                <w:vertAlign w:val="superscript"/>
              </w:rPr>
              <w:t>4</w:t>
            </w:r>
          </w:p>
        </w:tc>
        <w:tc>
          <w:tcPr>
            <w:tcW w:w="4074" w:type="dxa"/>
            <w:vAlign w:val="center"/>
          </w:tcPr>
          <w:p w14:paraId="6EF74563">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742-2018</w:t>
            </w:r>
          </w:p>
        </w:tc>
      </w:tr>
      <w:tr w14:paraId="6C6B7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04D15B97">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7</w:t>
            </w:r>
          </w:p>
        </w:tc>
        <w:tc>
          <w:tcPr>
            <w:tcW w:w="3675" w:type="dxa"/>
            <w:vAlign w:val="center"/>
          </w:tcPr>
          <w:p w14:paraId="6EB35804">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掉粉率</w:t>
            </w:r>
            <w:r>
              <w:rPr>
                <w:rFonts w:cs="宋体" w:asciiTheme="minorEastAsia" w:hAnsiTheme="minorEastAsia" w:eastAsiaTheme="minorEastAsia"/>
                <w:bCs/>
                <w:kern w:val="2"/>
                <w:sz w:val="21"/>
                <w:vertAlign w:val="superscript"/>
              </w:rPr>
              <w:t>3</w:t>
            </w:r>
            <w:r>
              <w:rPr>
                <w:rFonts w:hint="eastAsia" w:cs="宋体" w:asciiTheme="minorEastAsia" w:hAnsiTheme="minorEastAsia" w:eastAsiaTheme="minorEastAsia"/>
                <w:bCs/>
                <w:kern w:val="2"/>
                <w:sz w:val="21"/>
                <w:vertAlign w:val="superscript"/>
              </w:rPr>
              <w:t>、4</w:t>
            </w:r>
          </w:p>
        </w:tc>
        <w:tc>
          <w:tcPr>
            <w:tcW w:w="4074" w:type="dxa"/>
            <w:vAlign w:val="center"/>
          </w:tcPr>
          <w:p w14:paraId="0E572597">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20810-2018</w:t>
            </w:r>
            <w:r>
              <w:rPr>
                <w:rFonts w:hint="eastAsia" w:cs="宋体" w:asciiTheme="minorEastAsia" w:hAnsiTheme="minorEastAsia" w:eastAsiaTheme="minorEastAsia"/>
                <w:bCs/>
                <w:sz w:val="21"/>
                <w:szCs w:val="21"/>
              </w:rPr>
              <w:t xml:space="preserve"> 附录B</w:t>
            </w:r>
          </w:p>
        </w:tc>
      </w:tr>
      <w:tr w14:paraId="1979C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722C05AF">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8</w:t>
            </w:r>
          </w:p>
        </w:tc>
        <w:tc>
          <w:tcPr>
            <w:tcW w:w="3675" w:type="dxa"/>
            <w:vAlign w:val="center"/>
          </w:tcPr>
          <w:p w14:paraId="1DE2F98C">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洞眼</w:t>
            </w:r>
            <w:r>
              <w:rPr>
                <w:rFonts w:hint="eastAsia" w:cs="宋体" w:asciiTheme="minorEastAsia" w:hAnsiTheme="minorEastAsia" w:eastAsiaTheme="minorEastAsia"/>
                <w:bCs/>
                <w:kern w:val="2"/>
                <w:sz w:val="21"/>
                <w:vertAlign w:val="superscript"/>
              </w:rPr>
              <w:t>4</w:t>
            </w:r>
          </w:p>
        </w:tc>
        <w:tc>
          <w:tcPr>
            <w:tcW w:w="4074" w:type="dxa"/>
            <w:vAlign w:val="center"/>
          </w:tcPr>
          <w:p w14:paraId="79C344BD">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20810-2018</w:t>
            </w:r>
            <w:r>
              <w:rPr>
                <w:rFonts w:hint="eastAsia" w:cs="宋体" w:asciiTheme="minorEastAsia" w:hAnsiTheme="minorEastAsia" w:eastAsiaTheme="minorEastAsia"/>
                <w:bCs/>
                <w:sz w:val="21"/>
                <w:szCs w:val="21"/>
              </w:rPr>
              <w:t xml:space="preserve"> 6.11</w:t>
            </w:r>
          </w:p>
        </w:tc>
      </w:tr>
      <w:tr w14:paraId="55745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70E5650F">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9</w:t>
            </w:r>
          </w:p>
        </w:tc>
        <w:tc>
          <w:tcPr>
            <w:tcW w:w="3675" w:type="dxa"/>
            <w:vAlign w:val="center"/>
          </w:tcPr>
          <w:p w14:paraId="2B62DC93">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尘埃度</w:t>
            </w:r>
            <w:r>
              <w:rPr>
                <w:rFonts w:hint="eastAsia" w:cs="宋体" w:asciiTheme="minorEastAsia" w:hAnsiTheme="minorEastAsia" w:eastAsiaTheme="minorEastAsia"/>
                <w:bCs/>
                <w:kern w:val="2"/>
                <w:sz w:val="21"/>
                <w:vertAlign w:val="superscript"/>
              </w:rPr>
              <w:t>4</w:t>
            </w:r>
          </w:p>
        </w:tc>
        <w:tc>
          <w:tcPr>
            <w:tcW w:w="4074" w:type="dxa"/>
            <w:vAlign w:val="center"/>
          </w:tcPr>
          <w:p w14:paraId="2325DA6A">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20810-2018</w:t>
            </w:r>
            <w:r>
              <w:rPr>
                <w:rFonts w:hint="eastAsia" w:cs="宋体" w:asciiTheme="minorEastAsia" w:hAnsiTheme="minorEastAsia" w:eastAsiaTheme="minorEastAsia"/>
                <w:bCs/>
                <w:sz w:val="21"/>
                <w:szCs w:val="21"/>
              </w:rPr>
              <w:t xml:space="preserve"> 6.12</w:t>
            </w:r>
          </w:p>
          <w:p w14:paraId="7E38D159">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1541-2013</w:t>
            </w:r>
          </w:p>
        </w:tc>
      </w:tr>
      <w:tr w14:paraId="04CC1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6A800CBC">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r>
              <w:rPr>
                <w:rFonts w:hint="eastAsia" w:cs="宋体" w:asciiTheme="minorEastAsia" w:hAnsiTheme="minorEastAsia" w:eastAsiaTheme="minorEastAsia"/>
                <w:bCs/>
                <w:kern w:val="2"/>
                <w:sz w:val="21"/>
              </w:rPr>
              <w:t>0</w:t>
            </w:r>
          </w:p>
        </w:tc>
        <w:tc>
          <w:tcPr>
            <w:tcW w:w="3675" w:type="dxa"/>
            <w:vAlign w:val="center"/>
          </w:tcPr>
          <w:p w14:paraId="4D758A72">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交货水分</w:t>
            </w:r>
            <w:r>
              <w:rPr>
                <w:rFonts w:hint="eastAsia" w:cs="宋体" w:asciiTheme="minorEastAsia" w:hAnsiTheme="minorEastAsia" w:eastAsiaTheme="minorEastAsia"/>
                <w:bCs/>
                <w:kern w:val="2"/>
                <w:sz w:val="21"/>
                <w:vertAlign w:val="superscript"/>
              </w:rPr>
              <w:t>4</w:t>
            </w:r>
          </w:p>
        </w:tc>
        <w:tc>
          <w:tcPr>
            <w:tcW w:w="4074" w:type="dxa"/>
            <w:vAlign w:val="center"/>
          </w:tcPr>
          <w:p w14:paraId="035D0B60">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462-2023</w:t>
            </w:r>
          </w:p>
        </w:tc>
      </w:tr>
      <w:tr w14:paraId="12680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0FFE9937">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11</w:t>
            </w:r>
          </w:p>
        </w:tc>
        <w:tc>
          <w:tcPr>
            <w:tcW w:w="3675" w:type="dxa"/>
            <w:vAlign w:val="center"/>
          </w:tcPr>
          <w:p w14:paraId="354882F0">
            <w:pPr>
              <w:pStyle w:val="2"/>
              <w:jc w:val="center"/>
              <w:rPr>
                <w:rFonts w:hint="eastAsia"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允许短缺量</w:t>
            </w:r>
            <w:r>
              <w:rPr>
                <w:rFonts w:hint="eastAsia" w:cs="宋体" w:asciiTheme="minorEastAsia" w:hAnsiTheme="minorEastAsia" w:eastAsiaTheme="minorEastAsia"/>
                <w:bCs/>
                <w:kern w:val="2"/>
                <w:sz w:val="21"/>
                <w:vertAlign w:val="superscript"/>
              </w:rPr>
              <w:t>4</w:t>
            </w:r>
          </w:p>
        </w:tc>
        <w:tc>
          <w:tcPr>
            <w:tcW w:w="4074" w:type="dxa"/>
            <w:vAlign w:val="center"/>
          </w:tcPr>
          <w:p w14:paraId="39D3EE41">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20810-2018</w:t>
            </w:r>
            <w:r>
              <w:rPr>
                <w:rFonts w:hint="eastAsia" w:cs="宋体" w:asciiTheme="minorEastAsia" w:hAnsiTheme="minorEastAsia" w:eastAsiaTheme="minorEastAsia"/>
                <w:bCs/>
                <w:sz w:val="21"/>
                <w:szCs w:val="21"/>
              </w:rPr>
              <w:t xml:space="preserve"> 6.18.1</w:t>
            </w:r>
          </w:p>
        </w:tc>
      </w:tr>
      <w:tr w14:paraId="58C9E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4B20F269">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r>
              <w:rPr>
                <w:rFonts w:hint="eastAsia" w:cs="宋体" w:asciiTheme="minorEastAsia" w:hAnsiTheme="minorEastAsia" w:eastAsiaTheme="minorEastAsia"/>
                <w:bCs/>
                <w:kern w:val="2"/>
                <w:sz w:val="21"/>
              </w:rPr>
              <w:t>2</w:t>
            </w:r>
          </w:p>
        </w:tc>
        <w:tc>
          <w:tcPr>
            <w:tcW w:w="3675" w:type="dxa"/>
            <w:vAlign w:val="center"/>
          </w:tcPr>
          <w:p w14:paraId="4A00909E">
            <w:pPr>
              <w:pStyle w:val="2"/>
              <w:jc w:val="center"/>
              <w:rPr>
                <w:rFonts w:hint="eastAsia"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尺寸偏差</w:t>
            </w:r>
            <w:r>
              <w:rPr>
                <w:rFonts w:hint="eastAsia" w:cs="宋体" w:asciiTheme="minorEastAsia" w:hAnsiTheme="minorEastAsia" w:eastAsiaTheme="minorEastAsia"/>
                <w:bCs/>
                <w:kern w:val="2"/>
                <w:sz w:val="21"/>
                <w:vertAlign w:val="superscript"/>
              </w:rPr>
              <w:t>4</w:t>
            </w:r>
          </w:p>
        </w:tc>
        <w:tc>
          <w:tcPr>
            <w:tcW w:w="4074" w:type="dxa"/>
            <w:vAlign w:val="center"/>
          </w:tcPr>
          <w:p w14:paraId="12B8DB83">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20810-2018</w:t>
            </w:r>
            <w:r>
              <w:rPr>
                <w:rFonts w:hint="eastAsia" w:cs="宋体" w:asciiTheme="minorEastAsia" w:hAnsiTheme="minorEastAsia" w:eastAsiaTheme="minorEastAsia"/>
                <w:bCs/>
                <w:sz w:val="21"/>
                <w:szCs w:val="21"/>
              </w:rPr>
              <w:t xml:space="preserve"> 6.18.2</w:t>
            </w:r>
          </w:p>
        </w:tc>
      </w:tr>
      <w:tr w14:paraId="3C102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57C6EA25">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13</w:t>
            </w:r>
          </w:p>
        </w:tc>
        <w:tc>
          <w:tcPr>
            <w:tcW w:w="3675" w:type="dxa"/>
            <w:vAlign w:val="center"/>
          </w:tcPr>
          <w:p w14:paraId="05116616">
            <w:pPr>
              <w:pStyle w:val="2"/>
              <w:jc w:val="center"/>
              <w:rPr>
                <w:rFonts w:hint="eastAsia"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偏斜度</w:t>
            </w:r>
            <w:r>
              <w:rPr>
                <w:rFonts w:hint="eastAsia" w:cs="宋体" w:asciiTheme="minorEastAsia" w:hAnsiTheme="minorEastAsia" w:eastAsiaTheme="minorEastAsia"/>
                <w:bCs/>
                <w:kern w:val="2"/>
                <w:sz w:val="21"/>
                <w:vertAlign w:val="superscript"/>
              </w:rPr>
              <w:t>4</w:t>
            </w:r>
          </w:p>
        </w:tc>
        <w:tc>
          <w:tcPr>
            <w:tcW w:w="4074" w:type="dxa"/>
            <w:vAlign w:val="center"/>
          </w:tcPr>
          <w:p w14:paraId="078608E7">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451.1</w:t>
            </w:r>
            <w:r>
              <w:rPr>
                <w:rFonts w:hint="eastAsia" w:cs="宋体" w:asciiTheme="minorEastAsia" w:hAnsiTheme="minorEastAsia" w:eastAsiaTheme="minorEastAsia"/>
                <w:bCs/>
                <w:sz w:val="21"/>
                <w:szCs w:val="21"/>
              </w:rPr>
              <w:t>-</w:t>
            </w:r>
            <w:r>
              <w:rPr>
                <w:rFonts w:cs="宋体" w:asciiTheme="minorEastAsia" w:hAnsiTheme="minorEastAsia" w:eastAsiaTheme="minorEastAsia"/>
                <w:bCs/>
                <w:sz w:val="21"/>
                <w:szCs w:val="21"/>
              </w:rPr>
              <w:t>2002</w:t>
            </w:r>
          </w:p>
        </w:tc>
      </w:tr>
      <w:tr w14:paraId="2D4B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258C9BCF">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14</w:t>
            </w:r>
          </w:p>
        </w:tc>
        <w:tc>
          <w:tcPr>
            <w:tcW w:w="3675" w:type="dxa"/>
            <w:vAlign w:val="center"/>
          </w:tcPr>
          <w:p w14:paraId="1E420F8B">
            <w:pPr>
              <w:pStyle w:val="2"/>
              <w:jc w:val="center"/>
              <w:rPr>
                <w:rFonts w:hint="eastAsia"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外观质量</w:t>
            </w:r>
            <w:r>
              <w:rPr>
                <w:rFonts w:hint="eastAsia" w:cs="宋体" w:asciiTheme="minorEastAsia" w:hAnsiTheme="minorEastAsia" w:eastAsiaTheme="minorEastAsia"/>
                <w:bCs/>
                <w:kern w:val="2"/>
                <w:sz w:val="21"/>
                <w:vertAlign w:val="superscript"/>
              </w:rPr>
              <w:t>4</w:t>
            </w:r>
          </w:p>
        </w:tc>
        <w:tc>
          <w:tcPr>
            <w:tcW w:w="4074" w:type="dxa"/>
            <w:vAlign w:val="center"/>
          </w:tcPr>
          <w:p w14:paraId="675B1BF0">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20810-2018</w:t>
            </w:r>
            <w:r>
              <w:rPr>
                <w:rFonts w:hint="eastAsia" w:cs="宋体" w:asciiTheme="minorEastAsia" w:hAnsiTheme="minorEastAsia" w:eastAsiaTheme="minorEastAsia"/>
                <w:bCs/>
                <w:sz w:val="21"/>
                <w:szCs w:val="21"/>
              </w:rPr>
              <w:t xml:space="preserve"> 6.19</w:t>
            </w:r>
          </w:p>
        </w:tc>
      </w:tr>
      <w:tr w14:paraId="7940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1AE6285C">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15</w:t>
            </w:r>
          </w:p>
        </w:tc>
        <w:tc>
          <w:tcPr>
            <w:tcW w:w="3675" w:type="dxa"/>
            <w:vAlign w:val="center"/>
          </w:tcPr>
          <w:p w14:paraId="0AA71E87">
            <w:pPr>
              <w:pStyle w:val="2"/>
              <w:jc w:val="center"/>
              <w:rPr>
                <w:rFonts w:hint="eastAsia"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销售标志</w:t>
            </w:r>
            <w:r>
              <w:rPr>
                <w:rFonts w:hint="eastAsia" w:cs="宋体" w:asciiTheme="minorEastAsia" w:hAnsiTheme="minorEastAsia" w:eastAsiaTheme="minorEastAsia"/>
                <w:bCs/>
                <w:kern w:val="2"/>
                <w:sz w:val="21"/>
                <w:vertAlign w:val="superscript"/>
              </w:rPr>
              <w:t>4</w:t>
            </w:r>
          </w:p>
        </w:tc>
        <w:tc>
          <w:tcPr>
            <w:tcW w:w="4074" w:type="dxa"/>
            <w:vAlign w:val="center"/>
          </w:tcPr>
          <w:p w14:paraId="484AD0FF">
            <w:pPr>
              <w:widowControl/>
              <w:snapToGrid w:val="0"/>
              <w:jc w:val="center"/>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t>GB/T 20810-2018</w:t>
            </w:r>
            <w:r>
              <w:rPr>
                <w:rFonts w:hint="eastAsia" w:cs="宋体" w:asciiTheme="minorEastAsia" w:hAnsiTheme="minorEastAsia" w:eastAsiaTheme="minorEastAsia"/>
                <w:bCs/>
                <w:sz w:val="21"/>
                <w:szCs w:val="21"/>
              </w:rPr>
              <w:t xml:space="preserve"> 8.1.1</w:t>
            </w:r>
          </w:p>
        </w:tc>
      </w:tr>
      <w:tr w14:paraId="3153C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51404986">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r>
              <w:rPr>
                <w:rFonts w:hint="eastAsia" w:cs="宋体" w:asciiTheme="minorEastAsia" w:hAnsiTheme="minorEastAsia" w:eastAsiaTheme="minorEastAsia"/>
                <w:bCs/>
                <w:kern w:val="2"/>
                <w:sz w:val="21"/>
              </w:rPr>
              <w:t>6</w:t>
            </w:r>
          </w:p>
        </w:tc>
        <w:tc>
          <w:tcPr>
            <w:tcW w:w="3675" w:type="dxa"/>
            <w:vAlign w:val="center"/>
          </w:tcPr>
          <w:p w14:paraId="2A517D56">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细菌菌落总数</w:t>
            </w:r>
            <w:r>
              <w:rPr>
                <w:rFonts w:hint="eastAsia" w:cs="宋体" w:asciiTheme="minorEastAsia" w:hAnsiTheme="minorEastAsia" w:eastAsiaTheme="minorEastAsia"/>
                <w:bCs/>
                <w:kern w:val="2"/>
                <w:sz w:val="21"/>
                <w:vertAlign w:val="superscript"/>
              </w:rPr>
              <w:t>5</w:t>
            </w:r>
          </w:p>
        </w:tc>
        <w:tc>
          <w:tcPr>
            <w:tcW w:w="4074" w:type="dxa"/>
            <w:vAlign w:val="center"/>
          </w:tcPr>
          <w:p w14:paraId="6EB06FC2">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20810-2018附录C</w:t>
            </w:r>
          </w:p>
        </w:tc>
      </w:tr>
      <w:tr w14:paraId="1BCDA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775AB478">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r>
              <w:rPr>
                <w:rFonts w:hint="eastAsia" w:cs="宋体" w:asciiTheme="minorEastAsia" w:hAnsiTheme="minorEastAsia" w:eastAsiaTheme="minorEastAsia"/>
                <w:bCs/>
                <w:kern w:val="2"/>
                <w:sz w:val="21"/>
              </w:rPr>
              <w:t>7</w:t>
            </w:r>
          </w:p>
        </w:tc>
        <w:tc>
          <w:tcPr>
            <w:tcW w:w="3675" w:type="dxa"/>
            <w:vAlign w:val="center"/>
          </w:tcPr>
          <w:p w14:paraId="6DCA463E">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大肠菌群</w:t>
            </w:r>
            <w:r>
              <w:rPr>
                <w:rFonts w:hint="eastAsia" w:cs="宋体" w:asciiTheme="minorEastAsia" w:hAnsiTheme="minorEastAsia" w:eastAsiaTheme="minorEastAsia"/>
                <w:bCs/>
                <w:kern w:val="2"/>
                <w:sz w:val="21"/>
                <w:vertAlign w:val="superscript"/>
              </w:rPr>
              <w:t>5</w:t>
            </w:r>
          </w:p>
        </w:tc>
        <w:tc>
          <w:tcPr>
            <w:tcW w:w="4074" w:type="dxa"/>
            <w:vAlign w:val="center"/>
          </w:tcPr>
          <w:p w14:paraId="36788550">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20810-20</w:t>
            </w:r>
            <w:r>
              <w:rPr>
                <w:rFonts w:hint="eastAsia" w:cs="宋体" w:asciiTheme="minorEastAsia" w:hAnsiTheme="minorEastAsia" w:eastAsiaTheme="minorEastAsia"/>
                <w:bCs/>
                <w:kern w:val="2"/>
                <w:sz w:val="21"/>
              </w:rPr>
              <w:t>18附录C</w:t>
            </w:r>
          </w:p>
        </w:tc>
      </w:tr>
      <w:tr w14:paraId="5C2DC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3B6505DE">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r>
              <w:rPr>
                <w:rFonts w:hint="eastAsia" w:cs="宋体" w:asciiTheme="minorEastAsia" w:hAnsiTheme="minorEastAsia" w:eastAsiaTheme="minorEastAsia"/>
                <w:bCs/>
                <w:kern w:val="2"/>
                <w:sz w:val="21"/>
              </w:rPr>
              <w:t>8</w:t>
            </w:r>
          </w:p>
        </w:tc>
        <w:tc>
          <w:tcPr>
            <w:tcW w:w="3675" w:type="dxa"/>
            <w:vAlign w:val="center"/>
          </w:tcPr>
          <w:p w14:paraId="2D9EE945">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金黄色葡萄球菌</w:t>
            </w:r>
            <w:r>
              <w:rPr>
                <w:rFonts w:hint="eastAsia" w:cs="宋体" w:asciiTheme="minorEastAsia" w:hAnsiTheme="minorEastAsia" w:eastAsiaTheme="minorEastAsia"/>
                <w:bCs/>
                <w:kern w:val="2"/>
                <w:sz w:val="21"/>
                <w:vertAlign w:val="superscript"/>
              </w:rPr>
              <w:t>5</w:t>
            </w:r>
          </w:p>
        </w:tc>
        <w:tc>
          <w:tcPr>
            <w:tcW w:w="4074" w:type="dxa"/>
            <w:vAlign w:val="center"/>
          </w:tcPr>
          <w:p w14:paraId="13AA9037">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20810-20</w:t>
            </w:r>
            <w:r>
              <w:rPr>
                <w:rFonts w:hint="eastAsia" w:cs="宋体" w:asciiTheme="minorEastAsia" w:hAnsiTheme="minorEastAsia" w:eastAsiaTheme="minorEastAsia"/>
                <w:bCs/>
                <w:kern w:val="2"/>
                <w:sz w:val="21"/>
              </w:rPr>
              <w:t>18附录C</w:t>
            </w:r>
          </w:p>
        </w:tc>
      </w:tr>
      <w:tr w14:paraId="15367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vAlign w:val="center"/>
          </w:tcPr>
          <w:p w14:paraId="6324AEA1">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1</w:t>
            </w:r>
            <w:r>
              <w:rPr>
                <w:rFonts w:hint="eastAsia" w:cs="宋体" w:asciiTheme="minorEastAsia" w:hAnsiTheme="minorEastAsia" w:eastAsiaTheme="minorEastAsia"/>
                <w:bCs/>
                <w:kern w:val="2"/>
                <w:sz w:val="21"/>
              </w:rPr>
              <w:t>9</w:t>
            </w:r>
          </w:p>
        </w:tc>
        <w:tc>
          <w:tcPr>
            <w:tcW w:w="3675" w:type="dxa"/>
            <w:vAlign w:val="center"/>
          </w:tcPr>
          <w:p w14:paraId="114C550C">
            <w:pPr>
              <w:pStyle w:val="2"/>
              <w:jc w:val="center"/>
              <w:rPr>
                <w:rFonts w:cs="宋体" w:asciiTheme="minorEastAsia" w:hAnsiTheme="minorEastAsia" w:eastAsiaTheme="minorEastAsia"/>
                <w:bCs/>
                <w:kern w:val="2"/>
                <w:sz w:val="21"/>
              </w:rPr>
            </w:pPr>
            <w:r>
              <w:rPr>
                <w:rFonts w:hint="eastAsia" w:cs="宋体" w:asciiTheme="minorEastAsia" w:hAnsiTheme="minorEastAsia" w:eastAsiaTheme="minorEastAsia"/>
                <w:bCs/>
                <w:kern w:val="2"/>
                <w:sz w:val="21"/>
              </w:rPr>
              <w:t>溶血性链球菌</w:t>
            </w:r>
            <w:r>
              <w:rPr>
                <w:rFonts w:hint="eastAsia" w:cs="宋体" w:asciiTheme="minorEastAsia" w:hAnsiTheme="minorEastAsia" w:eastAsiaTheme="minorEastAsia"/>
                <w:bCs/>
                <w:kern w:val="2"/>
                <w:sz w:val="21"/>
                <w:vertAlign w:val="superscript"/>
              </w:rPr>
              <w:t>5</w:t>
            </w:r>
          </w:p>
        </w:tc>
        <w:tc>
          <w:tcPr>
            <w:tcW w:w="4074" w:type="dxa"/>
            <w:vAlign w:val="center"/>
          </w:tcPr>
          <w:p w14:paraId="47B95099">
            <w:pPr>
              <w:pStyle w:val="2"/>
              <w:jc w:val="center"/>
              <w:rPr>
                <w:rFonts w:cs="宋体" w:asciiTheme="minorEastAsia" w:hAnsiTheme="minorEastAsia" w:eastAsiaTheme="minorEastAsia"/>
                <w:bCs/>
                <w:kern w:val="2"/>
                <w:sz w:val="21"/>
              </w:rPr>
            </w:pPr>
            <w:r>
              <w:rPr>
                <w:rFonts w:cs="宋体" w:asciiTheme="minorEastAsia" w:hAnsiTheme="minorEastAsia" w:eastAsiaTheme="minorEastAsia"/>
                <w:bCs/>
                <w:kern w:val="2"/>
                <w:sz w:val="21"/>
              </w:rPr>
              <w:t>GB/T 20810-20</w:t>
            </w:r>
            <w:r>
              <w:rPr>
                <w:rFonts w:hint="eastAsia" w:cs="宋体" w:asciiTheme="minorEastAsia" w:hAnsiTheme="minorEastAsia" w:eastAsiaTheme="minorEastAsia"/>
                <w:bCs/>
                <w:kern w:val="2"/>
                <w:sz w:val="21"/>
              </w:rPr>
              <w:t>18附录C</w:t>
            </w:r>
          </w:p>
        </w:tc>
      </w:tr>
      <w:tr w14:paraId="187C2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7" w:type="dxa"/>
            <w:gridSpan w:val="3"/>
            <w:vAlign w:val="center"/>
          </w:tcPr>
          <w:p w14:paraId="5A7A99EB">
            <w:pPr>
              <w:pStyle w:val="10"/>
              <w:widowControl/>
              <w:jc w:val="both"/>
              <w:rPr>
                <w:rFonts w:hint="eastAsia" w:hAnsi="宋体" w:eastAsia="仿宋_GB2312" w:cs="宋体"/>
                <w:bCs/>
                <w:color w:val="auto"/>
                <w:sz w:val="24"/>
              </w:rPr>
            </w:pPr>
            <w:r>
              <w:rPr>
                <w:rFonts w:hint="eastAsia" w:hAnsi="宋体" w:eastAsia="仿宋_GB2312" w:cs="宋体"/>
                <w:bCs/>
                <w:color w:val="auto"/>
                <w:sz w:val="24"/>
              </w:rPr>
              <w:t>注：</w:t>
            </w:r>
          </w:p>
          <w:p w14:paraId="6B44790D">
            <w:pPr>
              <w:pStyle w:val="10"/>
              <w:widowControl/>
              <w:jc w:val="both"/>
              <w:rPr>
                <w:rFonts w:hAnsi="宋体" w:eastAsia="仿宋_GB2312" w:cs="宋体"/>
                <w:bCs/>
                <w:color w:val="auto"/>
                <w:sz w:val="24"/>
              </w:rPr>
            </w:pPr>
            <w:r>
              <w:rPr>
                <w:rFonts w:hint="eastAsia" w:hAnsi="宋体" w:eastAsia="仿宋_GB2312" w:cs="宋体"/>
                <w:bCs/>
                <w:color w:val="auto"/>
                <w:sz w:val="24"/>
              </w:rPr>
              <w:t>1.可生产其他定量的卫生纸和卫生原纸。</w:t>
            </w:r>
          </w:p>
          <w:p w14:paraId="3CE4CDA0">
            <w:pPr>
              <w:pStyle w:val="10"/>
              <w:widowControl/>
              <w:jc w:val="both"/>
              <w:rPr>
                <w:rFonts w:hAnsi="宋体" w:eastAsia="仿宋_GB2312" w:cs="宋体"/>
                <w:bCs/>
                <w:color w:val="auto"/>
                <w:sz w:val="24"/>
              </w:rPr>
            </w:pPr>
            <w:r>
              <w:rPr>
                <w:rFonts w:hint="eastAsia" w:hAnsi="宋体" w:eastAsia="仿宋_GB2312" w:cs="宋体"/>
                <w:bCs/>
                <w:color w:val="auto"/>
                <w:sz w:val="24"/>
              </w:rPr>
              <w:t>2.印花、染色的卫生纸和卫生原纸不考核D</w:t>
            </w:r>
            <w:r>
              <w:rPr>
                <w:rFonts w:hAnsi="宋体" w:eastAsia="仿宋_GB2312" w:cs="宋体"/>
                <w:bCs/>
                <w:color w:val="auto"/>
                <w:sz w:val="24"/>
              </w:rPr>
              <w:t>65</w:t>
            </w:r>
            <w:r>
              <w:rPr>
                <w:rFonts w:hint="eastAsia" w:hAnsi="宋体" w:eastAsia="仿宋_GB2312" w:cs="宋体"/>
                <w:bCs/>
                <w:color w:val="auto"/>
                <w:sz w:val="24"/>
              </w:rPr>
              <w:t>亮度项目。</w:t>
            </w:r>
          </w:p>
          <w:p w14:paraId="30B14E2A">
            <w:pPr>
              <w:pStyle w:val="10"/>
              <w:widowControl/>
              <w:jc w:val="both"/>
              <w:rPr>
                <w:rFonts w:hAnsi="宋体" w:eastAsia="仿宋_GB2312" w:cs="宋体"/>
                <w:bCs/>
                <w:color w:val="auto"/>
                <w:sz w:val="24"/>
              </w:rPr>
            </w:pPr>
            <w:r>
              <w:rPr>
                <w:rFonts w:hint="eastAsia" w:hAnsi="宋体" w:eastAsia="仿宋_GB2312" w:cs="宋体"/>
                <w:bCs/>
                <w:color w:val="auto"/>
                <w:sz w:val="24"/>
              </w:rPr>
              <w:t>3.卫生纸原纸不考核掉粉率项目。</w:t>
            </w:r>
          </w:p>
          <w:p w14:paraId="1A8BF410">
            <w:pPr>
              <w:pStyle w:val="10"/>
              <w:widowControl/>
              <w:jc w:val="left"/>
              <w:rPr>
                <w:rFonts w:hAnsi="宋体" w:eastAsia="仿宋_GB2312" w:cs="宋体"/>
                <w:bCs/>
                <w:color w:val="auto"/>
                <w:sz w:val="24"/>
              </w:rPr>
            </w:pPr>
            <w:r>
              <w:rPr>
                <w:rFonts w:hint="eastAsia" w:hAnsi="宋体" w:eastAsia="仿宋_GB2312" w:cs="宋体"/>
                <w:bCs/>
                <w:color w:val="auto"/>
                <w:sz w:val="24"/>
              </w:rPr>
              <w:t>4.序号</w:t>
            </w:r>
            <w:r>
              <w:rPr>
                <w:rFonts w:hAnsi="宋体" w:eastAsia="仿宋_GB2312" w:cs="宋体"/>
                <w:bCs/>
                <w:color w:val="auto"/>
                <w:sz w:val="24"/>
              </w:rPr>
              <w:t>1-1</w:t>
            </w:r>
            <w:r>
              <w:rPr>
                <w:rFonts w:hint="eastAsia" w:hAnsi="宋体" w:eastAsia="仿宋_GB2312" w:cs="宋体"/>
                <w:bCs/>
                <w:color w:val="auto"/>
                <w:sz w:val="24"/>
              </w:rPr>
              <w:t>5</w:t>
            </w:r>
            <w:r>
              <w:rPr>
                <w:rFonts w:hAnsi="宋体" w:eastAsia="仿宋_GB2312" w:cs="宋体"/>
                <w:bCs/>
                <w:color w:val="auto"/>
                <w:sz w:val="24"/>
              </w:rPr>
              <w:t>项目原则上用原样复检，当原样样本量不足时则用备样复检</w:t>
            </w:r>
            <w:r>
              <w:rPr>
                <w:rFonts w:hint="eastAsia" w:hAnsi="宋体" w:eastAsia="仿宋_GB2312" w:cs="宋体"/>
                <w:bCs/>
                <w:color w:val="auto"/>
                <w:sz w:val="24"/>
              </w:rPr>
              <w:t>。</w:t>
            </w:r>
          </w:p>
          <w:p w14:paraId="1EED810A">
            <w:pPr>
              <w:pStyle w:val="2"/>
              <w:rPr>
                <w:rFonts w:cs="宋体" w:asciiTheme="minorEastAsia" w:hAnsiTheme="minorEastAsia" w:eastAsiaTheme="minorEastAsia"/>
                <w:bCs/>
                <w:sz w:val="21"/>
              </w:rPr>
            </w:pPr>
            <w:r>
              <w:rPr>
                <w:rFonts w:hint="eastAsia" w:hAnsi="宋体" w:eastAsia="仿宋_GB2312" w:cs="宋体"/>
                <w:bCs/>
                <w:color w:val="000000" w:themeColor="text1"/>
                <w:sz w:val="24"/>
                <w14:textFill>
                  <w14:solidFill>
                    <w14:schemeClr w14:val="tx1"/>
                  </w14:solidFill>
                </w14:textFill>
              </w:rPr>
              <w:t>5.根据卫生部2005年12月27日发布《健康相关产品国家卫生监督抽检规定》第十九条的有关规定，微生物指标检测结论不合格时，不予复检。</w:t>
            </w:r>
          </w:p>
        </w:tc>
      </w:tr>
    </w:tbl>
    <w:p w14:paraId="646E9AA2">
      <w:pPr>
        <w:autoSpaceDE w:val="0"/>
        <w:snapToGrid w:val="0"/>
        <w:spacing w:line="560" w:lineRule="exact"/>
        <w:ind w:firstLine="645"/>
        <w:rPr>
          <w:rFonts w:hint="eastAsia" w:ascii="黑体" w:hAnsi="宋体" w:eastAsia="黑体" w:cs="黑体"/>
          <w:szCs w:val="32"/>
          <w:lang w:bidi="ar"/>
        </w:rPr>
      </w:pPr>
    </w:p>
    <w:p w14:paraId="7D893A73">
      <w:pPr>
        <w:autoSpaceDE w:val="0"/>
        <w:adjustRightInd w:val="0"/>
        <w:snapToGrid w:val="0"/>
        <w:spacing w:line="560" w:lineRule="exact"/>
        <w:ind w:firstLine="640" w:firstLineChars="200"/>
        <w:rPr>
          <w:szCs w:val="32"/>
        </w:rPr>
      </w:pPr>
      <w:r>
        <w:rPr>
          <w:rFonts w:hint="eastAsia" w:ascii="仿宋_GB2312" w:cs="仿宋_GB2312"/>
          <w:szCs w:val="32"/>
          <w:lang w:bidi="ar"/>
        </w:rPr>
        <w:t>执行企业标准、团体标准、地方标准的产品，检验项目参照上述内容执行。</w:t>
      </w:r>
    </w:p>
    <w:p w14:paraId="6AC6DA32">
      <w:pPr>
        <w:autoSpaceDE w:val="0"/>
        <w:snapToGrid w:val="0"/>
        <w:spacing w:line="560" w:lineRule="exact"/>
        <w:ind w:firstLine="640" w:firstLineChars="200"/>
        <w:rPr>
          <w:szCs w:val="32"/>
        </w:rPr>
      </w:pPr>
      <w:r>
        <w:rPr>
          <w:rFonts w:hint="eastAsia" w:ascii="仿宋_GB2312" w:cs="仿宋_GB2312"/>
          <w:szCs w:val="32"/>
          <w:lang w:bidi="ar"/>
        </w:rPr>
        <w:t>凡是注日期的文件，其随后所有的修改单（不包括勘误的内容）或修订版不适用于本细则。凡是不注日期的文件，其最新版本适用于本细则。</w:t>
      </w:r>
    </w:p>
    <w:p w14:paraId="4407A0A5">
      <w:pPr>
        <w:autoSpaceDE w:val="0"/>
        <w:snapToGrid w:val="0"/>
        <w:spacing w:line="560" w:lineRule="exact"/>
        <w:rPr>
          <w:rFonts w:eastAsia="黑体"/>
          <w:szCs w:val="32"/>
        </w:rPr>
      </w:pPr>
      <w:r>
        <w:rPr>
          <w:rFonts w:eastAsia="黑体"/>
          <w:szCs w:val="32"/>
          <w:lang w:bidi="ar"/>
        </w:rPr>
        <w:t xml:space="preserve">    3 </w:t>
      </w:r>
      <w:r>
        <w:rPr>
          <w:rFonts w:hint="eastAsia" w:ascii="黑体" w:hAnsi="宋体" w:eastAsia="黑体" w:cs="黑体"/>
          <w:szCs w:val="32"/>
          <w:lang w:bidi="ar"/>
        </w:rPr>
        <w:t>判定规则</w:t>
      </w:r>
    </w:p>
    <w:p w14:paraId="42D7A080">
      <w:pPr>
        <w:autoSpaceDE w:val="0"/>
        <w:snapToGrid w:val="0"/>
        <w:spacing w:line="560" w:lineRule="exact"/>
        <w:rPr>
          <w:szCs w:val="32"/>
        </w:rPr>
      </w:pPr>
      <w:r>
        <w:rPr>
          <w:rFonts w:hint="eastAsia"/>
          <w:szCs w:val="32"/>
          <w:lang w:bidi="ar"/>
        </w:rPr>
        <w:t xml:space="preserve">  </w:t>
      </w:r>
      <w:r>
        <w:rPr>
          <w:rFonts w:hint="eastAsia" w:ascii="楷体_GB2312" w:hAnsi="楷体_GB2312" w:eastAsia="楷体_GB2312" w:cs="楷体_GB2312"/>
          <w:b/>
          <w:sz w:val="28"/>
          <w:szCs w:val="28"/>
          <w:lang w:bidi="ar"/>
        </w:rPr>
        <w:t xml:space="preserve">  3.1依据标准</w:t>
      </w:r>
    </w:p>
    <w:p w14:paraId="2AB5F061">
      <w:pPr>
        <w:autoSpaceDE w:val="0"/>
        <w:snapToGrid w:val="0"/>
        <w:spacing w:line="560" w:lineRule="exact"/>
        <w:ind w:firstLine="640" w:firstLineChars="200"/>
        <w:rPr>
          <w:rFonts w:hint="eastAsia" w:ascii="仿宋_GB2312" w:hAnsi="仿宋_GB2312" w:eastAsia="仿宋_GB2312" w:cs="仿宋_GB2312"/>
          <w:szCs w:val="32"/>
          <w:lang w:bidi="ar"/>
        </w:rPr>
      </w:pPr>
      <w:bookmarkStart w:id="0" w:name="_GoBack"/>
      <w:r>
        <w:rPr>
          <w:rFonts w:hint="eastAsia" w:ascii="仿宋_GB2312" w:hAnsi="仿宋_GB2312" w:eastAsia="仿宋_GB2312" w:cs="仿宋_GB2312"/>
          <w:szCs w:val="32"/>
          <w:lang w:bidi="ar"/>
        </w:rPr>
        <w:t>GB 15979-2002 《一次性使用卫生用品卫生标准》</w:t>
      </w:r>
    </w:p>
    <w:p w14:paraId="7F25947B">
      <w:pPr>
        <w:autoSpaceDE w:val="0"/>
        <w:snapToGrid w:val="0"/>
        <w:spacing w:line="560" w:lineRule="exact"/>
        <w:ind w:firstLine="640" w:firstLineChars="200"/>
        <w:rPr>
          <w:rFonts w:hint="eastAsia" w:ascii="仿宋_GB2312" w:hAnsi="仿宋_GB2312" w:eastAsia="仿宋_GB2312" w:cs="仿宋_GB2312"/>
          <w:szCs w:val="32"/>
          <w:lang w:bidi="ar"/>
        </w:rPr>
      </w:pPr>
      <w:r>
        <w:rPr>
          <w:rFonts w:hint="eastAsia" w:ascii="仿宋_GB2312" w:hAnsi="仿宋_GB2312" w:eastAsia="仿宋_GB2312" w:cs="仿宋_GB2312"/>
          <w:szCs w:val="32"/>
          <w:lang w:bidi="ar"/>
        </w:rPr>
        <w:t>GB/T 8939-2018《卫生巾（护垫）》</w:t>
      </w:r>
    </w:p>
    <w:p w14:paraId="6DF15862">
      <w:pPr>
        <w:autoSpaceDE w:val="0"/>
        <w:snapToGrid w:val="0"/>
        <w:spacing w:line="560" w:lineRule="exact"/>
        <w:ind w:firstLine="640" w:firstLineChars="200"/>
        <w:rPr>
          <w:rFonts w:hint="eastAsia" w:ascii="仿宋_GB2312" w:hAnsi="仿宋_GB2312" w:eastAsia="仿宋_GB2312" w:cs="仿宋_GB2312"/>
          <w:szCs w:val="32"/>
          <w:lang w:bidi="ar"/>
        </w:rPr>
      </w:pPr>
      <w:r>
        <w:rPr>
          <w:rFonts w:hint="eastAsia" w:ascii="仿宋_GB2312" w:hAnsi="仿宋_GB2312" w:eastAsia="仿宋_GB2312" w:cs="仿宋_GB2312"/>
          <w:szCs w:val="32"/>
          <w:lang w:bidi="ar"/>
        </w:rPr>
        <w:t>GB/T 20808-2022《纸巾》</w:t>
      </w:r>
    </w:p>
    <w:bookmarkEnd w:id="0"/>
    <w:p w14:paraId="4493C20A">
      <w:pPr>
        <w:autoSpaceDE w:val="0"/>
        <w:snapToGrid w:val="0"/>
        <w:spacing w:line="560" w:lineRule="exact"/>
        <w:ind w:firstLine="640" w:firstLineChars="200"/>
        <w:rPr>
          <w:rFonts w:hint="eastAsia"/>
          <w:szCs w:val="32"/>
          <w:lang w:bidi="ar"/>
        </w:rPr>
      </w:pPr>
      <w:r>
        <w:rPr>
          <w:szCs w:val="32"/>
          <w:lang w:bidi="ar"/>
        </w:rPr>
        <w:t>GB/T 20810-2018</w:t>
      </w:r>
      <w:r>
        <w:rPr>
          <w:rFonts w:hint="eastAsia"/>
          <w:szCs w:val="32"/>
          <w:lang w:bidi="ar"/>
        </w:rPr>
        <w:t>《卫生纸（含卫生纸原纸）》</w:t>
      </w:r>
    </w:p>
    <w:p w14:paraId="3AEFDAE1">
      <w:pPr>
        <w:autoSpaceDE w:val="0"/>
        <w:snapToGrid w:val="0"/>
        <w:spacing w:line="560" w:lineRule="exact"/>
        <w:ind w:firstLine="640" w:firstLineChars="200"/>
        <w:rPr>
          <w:szCs w:val="32"/>
        </w:rPr>
      </w:pPr>
      <w:r>
        <w:rPr>
          <w:rFonts w:hint="eastAsia" w:ascii="仿宋_GB2312" w:cs="仿宋_GB2312"/>
          <w:szCs w:val="32"/>
          <w:lang w:bidi="ar"/>
        </w:rPr>
        <w:t>现行有效的企业标准、团体标准、地方标准及产品明示质量要求</w:t>
      </w:r>
    </w:p>
    <w:p w14:paraId="7BEF9C9D">
      <w:pPr>
        <w:autoSpaceDE w:val="0"/>
        <w:snapToGrid w:val="0"/>
        <w:spacing w:line="560" w:lineRule="exact"/>
        <w:rPr>
          <w:szCs w:val="32"/>
        </w:rPr>
      </w:pPr>
      <w:r>
        <w:rPr>
          <w:rFonts w:hint="eastAsia"/>
          <w:szCs w:val="32"/>
          <w:lang w:bidi="ar"/>
        </w:rPr>
        <w:t xml:space="preserve">    </w:t>
      </w:r>
      <w:r>
        <w:rPr>
          <w:szCs w:val="32"/>
          <w:lang w:bidi="ar"/>
        </w:rPr>
        <w:t>3.2</w:t>
      </w:r>
      <w:r>
        <w:rPr>
          <w:rFonts w:hint="eastAsia" w:ascii="仿宋_GB2312" w:cs="仿宋_GB2312"/>
          <w:szCs w:val="32"/>
          <w:lang w:bidi="ar"/>
        </w:rPr>
        <w:t>判定原则</w:t>
      </w:r>
    </w:p>
    <w:p w14:paraId="680281B4">
      <w:pPr>
        <w:autoSpaceDE w:val="0"/>
        <w:snapToGrid w:val="0"/>
        <w:spacing w:line="560" w:lineRule="exact"/>
        <w:ind w:firstLine="640" w:firstLineChars="200"/>
        <w:rPr>
          <w:szCs w:val="32"/>
        </w:rPr>
      </w:pPr>
      <w:r>
        <w:rPr>
          <w:rFonts w:hint="eastAsia" w:ascii="仿宋_GB2312" w:cs="仿宋_GB2312"/>
          <w:szCs w:val="32"/>
          <w:lang w:bidi="ar"/>
        </w:rPr>
        <w:t>经检验，检验项目全部合格，判定为被抽查产品所检项目未发现不合格；检验项目中任一项或一项以上不合格，判定为被抽查产品不合格。</w:t>
      </w:r>
    </w:p>
    <w:p w14:paraId="54D87218">
      <w:pPr>
        <w:autoSpaceDE w:val="0"/>
        <w:snapToGrid w:val="0"/>
        <w:spacing w:line="560" w:lineRule="exact"/>
        <w:ind w:firstLine="636" w:firstLineChars="199"/>
        <w:rPr>
          <w:szCs w:val="32"/>
        </w:rPr>
      </w:pPr>
      <w:r>
        <w:rPr>
          <w:rFonts w:hint="eastAsia" w:ascii="仿宋_GB2312" w:cs="仿宋_GB2312"/>
          <w:szCs w:val="32"/>
          <w:lang w:bidi="ar"/>
        </w:rPr>
        <w:t>若被检产品明示的质量要求高于本细则中检验项目依据的标准要求时，应按被检产品明示的质量要求判定。</w:t>
      </w:r>
    </w:p>
    <w:p w14:paraId="0622F33F">
      <w:pPr>
        <w:autoSpaceDE w:val="0"/>
        <w:snapToGrid w:val="0"/>
        <w:spacing w:line="560" w:lineRule="exact"/>
        <w:ind w:firstLine="636" w:firstLineChars="199"/>
        <w:rPr>
          <w:szCs w:val="32"/>
        </w:rPr>
      </w:pPr>
      <w:r>
        <w:rPr>
          <w:rFonts w:hint="eastAsia" w:ascii="仿宋_GB2312" w:cs="仿宋_GB2312"/>
          <w:szCs w:val="32"/>
          <w:lang w:bidi="ar"/>
        </w:rPr>
        <w:t>若被检产品明示的质量要求低于本细则中检验项目依据的强制性标准要求时，应按照强制性标准要求判定。</w:t>
      </w:r>
    </w:p>
    <w:p w14:paraId="44D7A285">
      <w:pPr>
        <w:autoSpaceDE w:val="0"/>
        <w:snapToGrid w:val="0"/>
        <w:spacing w:line="560" w:lineRule="exact"/>
        <w:ind w:firstLine="636" w:firstLineChars="199"/>
        <w:rPr>
          <w:szCs w:val="32"/>
        </w:rPr>
      </w:pPr>
      <w:r>
        <w:rPr>
          <w:rFonts w:hint="eastAsia" w:ascii="仿宋_GB2312" w:cs="仿宋_GB2312"/>
          <w:szCs w:val="32"/>
          <w:lang w:bidi="ar"/>
        </w:rPr>
        <w:t>若被检产品明示的质量要求低于或包含本细则中检验项目依据的推荐性标准要求时，应以被检产品明示的质量要求判定。</w:t>
      </w:r>
    </w:p>
    <w:p w14:paraId="34876430">
      <w:pPr>
        <w:autoSpaceDE w:val="0"/>
        <w:snapToGrid w:val="0"/>
        <w:spacing w:line="560" w:lineRule="exact"/>
        <w:ind w:firstLine="636" w:firstLineChars="199"/>
        <w:rPr>
          <w:szCs w:val="32"/>
        </w:rPr>
      </w:pPr>
      <w:r>
        <w:rPr>
          <w:rFonts w:hint="eastAsia" w:ascii="仿宋_GB2312" w:cs="仿宋_GB2312"/>
          <w:szCs w:val="32"/>
          <w:lang w:bidi="ar"/>
        </w:rPr>
        <w:t>若被检产品明示的质量要求缺少本细则中检验项目依据的强制性标准要求时，应按照强制性标准要求判定。</w:t>
      </w:r>
    </w:p>
    <w:p w14:paraId="1AA3EDB9">
      <w:pPr>
        <w:autoSpaceDE w:val="0"/>
        <w:snapToGrid w:val="0"/>
        <w:spacing w:line="560" w:lineRule="exact"/>
        <w:ind w:firstLine="636" w:firstLineChars="199"/>
        <w:rPr>
          <w:szCs w:val="32"/>
        </w:rPr>
      </w:pPr>
      <w:r>
        <w:rPr>
          <w:rFonts w:hint="eastAsia" w:ascii="仿宋_GB2312" w:cs="仿宋_GB2312"/>
          <w:szCs w:val="32"/>
          <w:lang w:bidi="ar"/>
        </w:rPr>
        <w:t>若被检产品明示的质量要求缺少本细则中检验项目依据的推荐性标准要求时，该项目不参与判定。</w:t>
      </w:r>
    </w:p>
    <w:p w14:paraId="236583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5A317683"/>
    <w:rsid w:val="000B096E"/>
    <w:rsid w:val="000B0AC8"/>
    <w:rsid w:val="001F6556"/>
    <w:rsid w:val="00282B67"/>
    <w:rsid w:val="005F2A58"/>
    <w:rsid w:val="007A43D2"/>
    <w:rsid w:val="00827684"/>
    <w:rsid w:val="0084071D"/>
    <w:rsid w:val="00842525"/>
    <w:rsid w:val="00863C72"/>
    <w:rsid w:val="009A5053"/>
    <w:rsid w:val="00BC7EED"/>
    <w:rsid w:val="00BE43C4"/>
    <w:rsid w:val="00EB12C5"/>
    <w:rsid w:val="00EF5F33"/>
    <w:rsid w:val="00F64015"/>
    <w:rsid w:val="05117123"/>
    <w:rsid w:val="5A317683"/>
    <w:rsid w:val="705F6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autoRedefine/>
    <w:qFormat/>
    <w:uiPriority w:val="0"/>
    <w:pPr>
      <w:jc w:val="left"/>
    </w:pPr>
    <w:rPr>
      <w:rFonts w:ascii="宋体" w:hAnsi="Courier New" w:eastAsia="宋体"/>
      <w:kern w:val="0"/>
      <w:sz w:val="20"/>
      <w:szCs w:val="21"/>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Times New Roman" w:hAnsi="Times New Roman" w:eastAsia="仿宋_GB2312" w:cs="Times New Roman"/>
      <w:kern w:val="2"/>
      <w:sz w:val="18"/>
      <w:szCs w:val="18"/>
    </w:rPr>
  </w:style>
  <w:style w:type="character" w:customStyle="1" w:styleId="8">
    <w:name w:val="页脚 Char"/>
    <w:basedOn w:val="6"/>
    <w:link w:val="3"/>
    <w:qFormat/>
    <w:uiPriority w:val="0"/>
    <w:rPr>
      <w:rFonts w:ascii="Times New Roman" w:hAnsi="Times New Roman" w:eastAsia="仿宋_GB2312" w:cs="Times New Roman"/>
      <w:kern w:val="2"/>
      <w:sz w:val="18"/>
      <w:szCs w:val="18"/>
    </w:rPr>
  </w:style>
  <w:style w:type="character" w:customStyle="1" w:styleId="9">
    <w:name w:val="纯文本 Char"/>
    <w:basedOn w:val="6"/>
    <w:link w:val="2"/>
    <w:qFormat/>
    <w:uiPriority w:val="0"/>
    <w:rPr>
      <w:rFonts w:ascii="宋体" w:hAnsi="Courier New" w:eastAsia="宋体" w:cs="Times New Roman"/>
      <w:szCs w:val="21"/>
    </w:rPr>
  </w:style>
  <w:style w:type="paragraph" w:customStyle="1" w:styleId="10">
    <w:name w:val="表格"/>
    <w:basedOn w:val="1"/>
    <w:link w:val="11"/>
    <w:autoRedefine/>
    <w:qFormat/>
    <w:uiPriority w:val="0"/>
    <w:pPr>
      <w:adjustRightInd w:val="0"/>
      <w:snapToGrid w:val="0"/>
      <w:jc w:val="center"/>
    </w:pPr>
    <w:rPr>
      <w:rFonts w:ascii="仿宋_GB2312" w:eastAsia="宋体"/>
      <w:color w:val="000000"/>
      <w:kern w:val="0"/>
      <w:sz w:val="21"/>
    </w:rPr>
  </w:style>
  <w:style w:type="character" w:customStyle="1" w:styleId="11">
    <w:name w:val="表格 Char"/>
    <w:link w:val="10"/>
    <w:autoRedefine/>
    <w:qFormat/>
    <w:uiPriority w:val="0"/>
    <w:rPr>
      <w:rFonts w:ascii="仿宋_GB2312" w:hAnsi="Times New Roman" w:eastAsia="宋体" w:cs="Times New Roman"/>
      <w:color w:val="000000"/>
      <w:sz w:val="21"/>
      <w:szCs w:val="24"/>
    </w:rPr>
  </w:style>
  <w:style w:type="paragraph" w:customStyle="1" w:styleId="12">
    <w:name w:val="二级无标题条"/>
    <w:basedOn w:val="1"/>
    <w:autoRedefine/>
    <w:qFormat/>
    <w:uiPriority w:val="0"/>
    <w:rPr>
      <w:rFonts w:eastAsia="宋体"/>
      <w:sz w:val="21"/>
    </w:rPr>
  </w:style>
  <w:style w:type="character" w:customStyle="1" w:styleId="13">
    <w:name w:val="纯文本 Char1"/>
    <w:autoRedefine/>
    <w:semiHidden/>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SMQ</Company>
  <Pages>5</Pages>
  <Words>1779</Words>
  <Characters>2576</Characters>
  <Lines>21</Lines>
  <Paragraphs>5</Paragraphs>
  <TotalTime>234</TotalTime>
  <ScaleCrop>false</ScaleCrop>
  <LinksUpToDate>false</LinksUpToDate>
  <CharactersWithSpaces>2688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2024-07-16T09:52:00Z</dcterms:created>
  <dc:creator>wanghy</dc:creator>
  <cp:lastModifiedBy>王华燕</cp:lastModifiedBy>
  <dcterms:modified xsi:type="dcterms:W3CDTF">2024-07-22T03:13:13Z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BC5001011C584B148882BDF59FEA5A70_11</vt:lpwstr>
  </property>
</Properties>
</file>