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lef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lang w:val="en-US" w:eastAsia="zh-CN"/>
        </w:rPr>
        <w:t>汕尾市</w:t>
      </w:r>
      <w:r>
        <w:rPr>
          <w:rFonts w:hint="eastAsia" w:ascii="方正小标宋简体" w:hAnsi="黑体" w:eastAsia="方正小标宋简体"/>
          <w:sz w:val="44"/>
          <w:szCs w:val="44"/>
        </w:rPr>
        <w:t>政府采购项目异地</w:t>
      </w:r>
      <w:r>
        <w:rPr>
          <w:rFonts w:hint="eastAsia" w:ascii="方正小标宋简体" w:hAnsi="黑体" w:eastAsia="方正小标宋简体"/>
          <w:sz w:val="44"/>
          <w:szCs w:val="44"/>
          <w:lang w:val="en-US" w:eastAsia="zh-CN"/>
        </w:rPr>
        <w:t>评标</w:t>
      </w:r>
      <w:r>
        <w:rPr>
          <w:rFonts w:hint="eastAsia" w:ascii="方正小标宋简体" w:hAnsi="黑体" w:eastAsia="方正小标宋简体"/>
          <w:sz w:val="44"/>
          <w:szCs w:val="44"/>
        </w:rPr>
        <w:t>工作指引</w:t>
      </w:r>
    </w:p>
    <w:p>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黑体" w:hAnsi="黑体" w:eastAsia="黑体"/>
          <w:sz w:val="32"/>
          <w:szCs w:val="32"/>
        </w:rPr>
      </w:pPr>
      <w:r>
        <w:rPr>
          <w:rFonts w:hint="eastAsia" w:ascii="黑体" w:hAnsi="黑体" w:eastAsia="黑体"/>
          <w:sz w:val="32"/>
          <w:szCs w:val="32"/>
        </w:rPr>
        <w:t>一、异地</w:t>
      </w:r>
      <w:r>
        <w:rPr>
          <w:rFonts w:hint="eastAsia" w:ascii="黑体" w:hAnsi="黑体" w:eastAsia="黑体"/>
          <w:sz w:val="32"/>
          <w:szCs w:val="32"/>
          <w:lang w:val="en-US" w:eastAsia="zh-CN"/>
        </w:rPr>
        <w:t>评标</w:t>
      </w:r>
      <w:r>
        <w:rPr>
          <w:rFonts w:hint="eastAsia" w:ascii="黑体" w:hAnsi="黑体" w:eastAsia="黑体"/>
          <w:sz w:val="32"/>
          <w:szCs w:val="32"/>
        </w:rPr>
        <w:t>的相关定义</w:t>
      </w:r>
    </w:p>
    <w:p>
      <w:pPr>
        <w:keepNext w:val="0"/>
        <w:keepLines w:val="0"/>
        <w:pageBreakBefore w:val="0"/>
        <w:widowControl w:val="0"/>
        <w:suppressLineNumbers w:val="0"/>
        <w:kinsoku/>
        <w:wordWrap/>
        <w:overflowPunct/>
        <w:topLinePunct w:val="0"/>
        <w:autoSpaceDE/>
        <w:autoSpaceDN/>
        <w:bidi w:val="0"/>
        <w:adjustRightInd/>
        <w:snapToGrid/>
        <w:ind w:firstLine="640" w:firstLineChars="200"/>
        <w:jc w:val="left"/>
      </w:pPr>
      <w:r>
        <w:rPr>
          <w:rFonts w:hint="eastAsia" w:ascii="仿宋_GB2312" w:eastAsia="仿宋_GB2312"/>
          <w:sz w:val="32"/>
          <w:szCs w:val="32"/>
        </w:rPr>
        <w:t>本指引所称异地</w:t>
      </w:r>
      <w:r>
        <w:rPr>
          <w:rFonts w:hint="eastAsia" w:ascii="仿宋_GB2312" w:eastAsia="仿宋_GB2312"/>
          <w:sz w:val="32"/>
          <w:szCs w:val="32"/>
          <w:lang w:val="en-US" w:eastAsia="zh-CN"/>
        </w:rPr>
        <w:t>评标</w:t>
      </w:r>
      <w:r>
        <w:rPr>
          <w:rFonts w:hint="eastAsia" w:ascii="仿宋_GB2312" w:eastAsia="仿宋_GB2312"/>
          <w:sz w:val="32"/>
          <w:szCs w:val="32"/>
        </w:rPr>
        <w:t>是指</w:t>
      </w:r>
      <w:r>
        <w:rPr>
          <w:rFonts w:hint="eastAsia" w:ascii="仿宋_GB2312" w:eastAsia="仿宋_GB2312"/>
          <w:sz w:val="32"/>
          <w:szCs w:val="32"/>
          <w:lang w:val="en-US" w:eastAsia="zh-CN"/>
        </w:rPr>
        <w:t>依托电子评标系统，</w:t>
      </w:r>
      <w:r>
        <w:rPr>
          <w:rFonts w:ascii="仿宋_GB2312" w:hAnsi="宋体" w:eastAsia="仿宋_GB2312" w:cs="仿宋_GB2312"/>
          <w:color w:val="000000"/>
          <w:kern w:val="0"/>
          <w:sz w:val="31"/>
          <w:szCs w:val="31"/>
          <w:lang w:val="en-US" w:eastAsia="zh-CN" w:bidi="ar"/>
        </w:rPr>
        <w:t>使用粤视会、</w:t>
      </w:r>
      <w:r>
        <w:rPr>
          <w:rFonts w:hint="eastAsia" w:ascii="仿宋_GB2312" w:hAnsi="宋体" w:eastAsia="仿宋_GB2312" w:cs="仿宋_GB2312"/>
          <w:color w:val="000000"/>
          <w:kern w:val="0"/>
          <w:sz w:val="31"/>
          <w:szCs w:val="31"/>
          <w:lang w:val="en-US" w:eastAsia="zh-CN" w:bidi="ar"/>
        </w:rPr>
        <w:t>腾讯会议等视频会议系统，通过远程调度、专家身份认证、视频语音实时交互等手段，在两个或以上场地同时实施项目评审的活动。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ascii="仿宋_GB2312" w:eastAsia="仿宋_GB2312" w:cstheme="minorBidi"/>
          <w:kern w:val="2"/>
          <w:sz w:val="32"/>
          <w:szCs w:val="32"/>
        </w:rPr>
      </w:pPr>
      <w:r>
        <w:rPr>
          <w:rFonts w:hint="eastAsia" w:ascii="仿宋_GB2312" w:eastAsia="仿宋_GB2312" w:cstheme="minorBidi"/>
          <w:kern w:val="2"/>
          <w:sz w:val="32"/>
          <w:szCs w:val="32"/>
        </w:rPr>
        <w:t>“主办方”是指受采购人委托开展远程异地评标活动的代理机构，主办方负责项目组织实施评审工作全过程，包括场地的预约、设备的调试、主办方与</w:t>
      </w:r>
      <w:r>
        <w:rPr>
          <w:rFonts w:hint="eastAsia" w:ascii="仿宋_GB2312" w:eastAsia="仿宋_GB2312"/>
          <w:sz w:val="32"/>
          <w:szCs w:val="32"/>
        </w:rPr>
        <w:t>应邀方</w:t>
      </w:r>
      <w:r>
        <w:rPr>
          <w:rFonts w:hint="eastAsia" w:ascii="仿宋_GB2312" w:eastAsia="仿宋_GB2312" w:cstheme="minorBidi"/>
          <w:kern w:val="2"/>
          <w:sz w:val="32"/>
          <w:szCs w:val="32"/>
        </w:rPr>
        <w:t>评审全过程的视频录像、服务与见证情况的收集与存档等。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仿宋_GB2312" w:eastAsia="仿宋_GB2312"/>
          <w:sz w:val="32"/>
          <w:szCs w:val="32"/>
        </w:rPr>
        <w:t>“应邀方”是指协助主办方开展远程异地评标活动的代理机构。应邀方除了有义务配合主办方做好评标前的准备工作外，同时还要做好所在地的评审工作，包括做好服务与见证工作、评标过程的视频录像收集存档及移交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ascii="Helvetica" w:hAnsi="Helvetica" w:eastAsia="Helvetica" w:cs="Helvetica"/>
          <w:sz w:val="32"/>
          <w:szCs w:val="32"/>
        </w:rPr>
      </w:pPr>
      <w:r>
        <w:rPr>
          <w:rFonts w:hint="eastAsia" w:ascii="黑体" w:hAnsi="宋体" w:eastAsia="黑体" w:cs="黑体"/>
          <w:sz w:val="32"/>
          <w:szCs w:val="32"/>
          <w:shd w:val="clear" w:color="auto" w:fill="FFFFFF"/>
        </w:rPr>
        <w:t>二、设备及场地标准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baseline"/>
        <w:rPr>
          <w:rFonts w:hint="eastAsia" w:ascii="仿宋_GB2312" w:hAnsi="Helvetica" w:eastAsia="仿宋_GB2312" w:cs="仿宋_GB2312"/>
          <w:sz w:val="31"/>
          <w:szCs w:val="31"/>
          <w:shd w:val="clear" w:color="auto" w:fill="FFFFFF"/>
          <w:lang w:val="en-US" w:eastAsia="zh-CN"/>
        </w:rPr>
      </w:pPr>
      <w:r>
        <w:rPr>
          <w:rFonts w:hint="eastAsia" w:ascii="仿宋_GB2312" w:hAnsi="Times New Roman" w:eastAsia="仿宋_GB2312" w:cs="Times New Roman"/>
          <w:kern w:val="2"/>
          <w:sz w:val="32"/>
          <w:szCs w:val="32"/>
          <w:lang w:val="en-US" w:eastAsia="zh-CN" w:bidi="ar-SA"/>
        </w:rPr>
        <w:t>（</w:t>
      </w:r>
      <w:r>
        <w:rPr>
          <w:rFonts w:hint="eastAsia" w:ascii="仿宋_GB2312" w:hAnsi="Helvetica" w:eastAsia="仿宋_GB2312" w:cs="仿宋_GB2312"/>
          <w:sz w:val="31"/>
          <w:szCs w:val="31"/>
          <w:shd w:val="clear" w:color="auto" w:fill="FFFFFF"/>
          <w:lang w:val="en-US" w:eastAsia="zh-CN"/>
        </w:rPr>
        <w:t>一）异地评审所需计算机、音视频通话、视频监控等软硬件标准应符合《汕尾市财政局关于全市推广统一应用广东政府采购智慧云平台项目采购电子交易系统的通知》（汕财采购〔2022〕7号）相关要求。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20" w:firstLineChars="200"/>
        <w:jc w:val="both"/>
        <w:textAlignment w:val="baseline"/>
        <w:rPr>
          <w:rFonts w:ascii="Helvetica" w:hAnsi="Helvetica" w:eastAsia="Helvetica" w:cs="Helvetica"/>
          <w:sz w:val="27"/>
          <w:szCs w:val="27"/>
        </w:rPr>
      </w:pPr>
      <w:r>
        <w:rPr>
          <w:rFonts w:hint="eastAsia" w:ascii="仿宋_GB2312" w:hAnsi="Helvetica" w:eastAsia="仿宋_GB2312" w:cs="仿宋_GB2312"/>
          <w:sz w:val="31"/>
          <w:szCs w:val="31"/>
          <w:shd w:val="clear" w:color="auto" w:fill="FFFFFF"/>
        </w:rPr>
        <w:t>（</w:t>
      </w:r>
      <w:r>
        <w:rPr>
          <w:rFonts w:hint="eastAsia" w:ascii="仿宋_GB2312" w:hAnsi="Helvetica" w:eastAsia="仿宋_GB2312" w:cs="仿宋_GB2312"/>
          <w:sz w:val="31"/>
          <w:szCs w:val="31"/>
          <w:shd w:val="clear" w:color="auto" w:fill="FFFFFF"/>
          <w:lang w:val="en-US" w:eastAsia="zh-CN"/>
        </w:rPr>
        <w:t>二</w:t>
      </w:r>
      <w:r>
        <w:rPr>
          <w:rFonts w:hint="eastAsia" w:ascii="仿宋_GB2312" w:hAnsi="Helvetica" w:eastAsia="仿宋_GB2312" w:cs="仿宋_GB2312"/>
          <w:sz w:val="31"/>
          <w:szCs w:val="31"/>
          <w:shd w:val="clear" w:color="auto" w:fill="FFFFFF"/>
        </w:rPr>
        <w:t>）</w:t>
      </w:r>
      <w:r>
        <w:rPr>
          <w:rFonts w:hint="eastAsia" w:ascii="仿宋_GB2312" w:hAnsi="Helvetica" w:eastAsia="仿宋_GB2312" w:cs="仿宋_GB2312"/>
          <w:sz w:val="31"/>
          <w:szCs w:val="31"/>
          <w:shd w:val="clear" w:color="auto" w:fill="FFFFFF"/>
          <w:lang w:val="en-US" w:eastAsia="zh-CN"/>
        </w:rPr>
        <w:t>集采</w:t>
      </w:r>
      <w:r>
        <w:rPr>
          <w:rFonts w:hint="eastAsia" w:ascii="仿宋_GB2312" w:hAnsi="Helvetica" w:eastAsia="仿宋_GB2312" w:cs="仿宋_GB2312"/>
          <w:sz w:val="31"/>
          <w:szCs w:val="31"/>
          <w:shd w:val="clear" w:color="auto" w:fill="FFFFFF"/>
        </w:rPr>
        <w:t>目录外采购项目评审</w:t>
      </w:r>
      <w:r>
        <w:rPr>
          <w:rFonts w:hint="eastAsia" w:ascii="仿宋_GB2312" w:eastAsia="仿宋_GB2312" w:cstheme="minorBidi"/>
          <w:kern w:val="2"/>
          <w:sz w:val="32"/>
          <w:szCs w:val="32"/>
        </w:rPr>
        <w:t>主办方与</w:t>
      </w:r>
      <w:r>
        <w:rPr>
          <w:rFonts w:hint="eastAsia" w:ascii="仿宋_GB2312" w:eastAsia="仿宋_GB2312"/>
          <w:sz w:val="32"/>
          <w:szCs w:val="32"/>
        </w:rPr>
        <w:t>应邀方所在地</w:t>
      </w:r>
      <w:r>
        <w:rPr>
          <w:rFonts w:hint="eastAsia" w:ascii="仿宋_GB2312" w:hAnsi="Helvetica" w:eastAsia="仿宋_GB2312" w:cs="仿宋_GB2312"/>
          <w:sz w:val="31"/>
          <w:szCs w:val="31"/>
          <w:shd w:val="clear" w:color="auto" w:fill="FFFFFF"/>
        </w:rPr>
        <w:t>可设在各地公共资源交易中心或社会代理机构自有评审场地。目录内采购项目评审场地原则上设在各地公共资源交易中心。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三、工作流程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（一）对接准备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ascii="仿宋_GB2312" w:eastAsia="仿宋_GB2312" w:cstheme="minorBidi"/>
          <w:kern w:val="2"/>
          <w:sz w:val="32"/>
          <w:szCs w:val="32"/>
        </w:rPr>
      </w:pPr>
      <w:r>
        <w:rPr>
          <w:rFonts w:hint="eastAsia" w:ascii="仿宋_GB2312" w:eastAsia="仿宋_GB2312" w:cstheme="minorBidi"/>
          <w:kern w:val="2"/>
          <w:sz w:val="32"/>
          <w:szCs w:val="32"/>
        </w:rPr>
        <w:t>在发布</w:t>
      </w:r>
      <w:r>
        <w:rPr>
          <w:rFonts w:hint="eastAsia" w:ascii="仿宋_GB2312" w:eastAsia="仿宋_GB2312" w:cstheme="minorBidi"/>
          <w:kern w:val="2"/>
          <w:sz w:val="32"/>
          <w:szCs w:val="32"/>
          <w:lang w:val="en-US" w:eastAsia="zh-CN"/>
        </w:rPr>
        <w:t>采购</w:t>
      </w:r>
      <w:r>
        <w:rPr>
          <w:rFonts w:hint="eastAsia" w:ascii="仿宋_GB2312" w:eastAsia="仿宋_GB2312" w:cstheme="minorBidi"/>
          <w:kern w:val="2"/>
          <w:sz w:val="32"/>
          <w:szCs w:val="32"/>
        </w:rPr>
        <w:t>公告前，采购人</w:t>
      </w:r>
      <w:r>
        <w:rPr>
          <w:rFonts w:hint="eastAsia" w:ascii="仿宋_GB2312" w:eastAsia="仿宋_GB2312" w:cstheme="minorBidi"/>
          <w:kern w:val="2"/>
          <w:sz w:val="32"/>
          <w:szCs w:val="32"/>
          <w:lang w:eastAsia="zh-CN"/>
        </w:rPr>
        <w:t>、</w:t>
      </w:r>
      <w:r>
        <w:rPr>
          <w:rFonts w:hint="eastAsia" w:ascii="仿宋_GB2312" w:eastAsia="仿宋_GB2312" w:cstheme="minorBidi"/>
          <w:kern w:val="2"/>
          <w:sz w:val="32"/>
          <w:szCs w:val="32"/>
          <w:lang w:val="en-US" w:eastAsia="zh-CN"/>
        </w:rPr>
        <w:t>主办方</w:t>
      </w:r>
      <w:r>
        <w:rPr>
          <w:rFonts w:hint="eastAsia" w:ascii="仿宋_GB2312" w:eastAsia="仿宋_GB2312" w:cstheme="minorBidi"/>
          <w:kern w:val="2"/>
          <w:sz w:val="32"/>
          <w:szCs w:val="32"/>
        </w:rPr>
        <w:t>和应邀方</w:t>
      </w:r>
      <w:r>
        <w:rPr>
          <w:rFonts w:hint="eastAsia" w:ascii="仿宋_GB2312" w:eastAsia="仿宋_GB2312" w:cstheme="minorBidi"/>
          <w:kern w:val="2"/>
          <w:sz w:val="32"/>
          <w:szCs w:val="32"/>
          <w:lang w:val="en-US" w:eastAsia="zh-CN"/>
        </w:rPr>
        <w:t>应在</w:t>
      </w:r>
      <w:r>
        <w:rPr>
          <w:rFonts w:hint="eastAsia" w:ascii="仿宋_GB2312" w:eastAsia="仿宋_GB2312"/>
          <w:sz w:val="32"/>
          <w:szCs w:val="32"/>
          <w:lang w:val="en-US" w:eastAsia="zh-CN"/>
        </w:rPr>
        <w:t>评审</w:t>
      </w:r>
      <w:r>
        <w:rPr>
          <w:rFonts w:hint="eastAsia" w:ascii="仿宋_GB2312" w:eastAsia="仿宋_GB2312" w:cstheme="minorBidi"/>
          <w:kern w:val="2"/>
          <w:sz w:val="32"/>
          <w:szCs w:val="32"/>
        </w:rPr>
        <w:t>地点的确定、两地专家的人数安排、专家评审时的沟通工具（如</w:t>
      </w:r>
      <w:r>
        <w:rPr>
          <w:rFonts w:hint="eastAsia" w:ascii="仿宋_GB2312" w:eastAsia="仿宋_GB2312" w:cstheme="minorBidi"/>
          <w:kern w:val="2"/>
          <w:sz w:val="32"/>
          <w:szCs w:val="32"/>
          <w:lang w:val="en-US" w:eastAsia="zh-CN"/>
        </w:rPr>
        <w:t>联系电</w:t>
      </w:r>
      <w:r>
        <w:rPr>
          <w:rFonts w:hint="eastAsia" w:ascii="仿宋_GB2312" w:eastAsia="仿宋_GB2312" w:cstheme="minorBidi"/>
          <w:kern w:val="2"/>
          <w:sz w:val="32"/>
          <w:szCs w:val="32"/>
        </w:rPr>
        <w:t>话、粤视会、腾讯会议）等</w:t>
      </w:r>
      <w:r>
        <w:rPr>
          <w:rFonts w:hint="eastAsia" w:ascii="仿宋_GB2312" w:eastAsia="仿宋_GB2312" w:cstheme="minorBidi"/>
          <w:kern w:val="2"/>
          <w:sz w:val="32"/>
          <w:szCs w:val="32"/>
          <w:lang w:val="en-US" w:eastAsia="zh-CN"/>
        </w:rPr>
        <w:t>方面达成一致意见</w:t>
      </w:r>
      <w:r>
        <w:rPr>
          <w:rFonts w:hint="eastAsia" w:ascii="仿宋_GB2312" w:eastAsia="仿宋_GB2312" w:cstheme="minorBidi"/>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）开标评审前准备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rPr>
          <w:rFonts w:ascii="仿宋_GB2312" w:eastAsia="仿宋_GB2312" w:cstheme="minorBidi"/>
          <w:kern w:val="2"/>
          <w:sz w:val="32"/>
          <w:szCs w:val="32"/>
        </w:rPr>
      </w:pPr>
      <w:r>
        <w:rPr>
          <w:rFonts w:hint="eastAsia" w:ascii="仿宋_GB2312" w:eastAsia="仿宋_GB2312" w:cstheme="minorBidi"/>
          <w:kern w:val="2"/>
          <w:sz w:val="32"/>
          <w:szCs w:val="32"/>
        </w:rPr>
        <w:t>主办方与应邀方应提前调试好相关设备（设备包括：电脑、摄像头、音响、电视等），确保信息传输、评审视屏的畅通</w:t>
      </w:r>
      <w:r>
        <w:rPr>
          <w:rFonts w:hint="eastAsia" w:ascii="仿宋_GB2312" w:eastAsia="仿宋_GB2312"/>
          <w:sz w:val="32"/>
          <w:szCs w:val="32"/>
        </w:rPr>
        <w:t>。</w:t>
      </w:r>
      <w:r>
        <w:rPr>
          <w:rFonts w:hint="eastAsia" w:ascii="仿宋_GB2312" w:eastAsia="仿宋_GB2312" w:cstheme="minorBidi"/>
          <w:kern w:val="2"/>
          <w:sz w:val="32"/>
          <w:szCs w:val="32"/>
        </w:rPr>
        <w:t>通过“粤视会”“腾讯会议”</w:t>
      </w:r>
      <w:r>
        <w:rPr>
          <w:rFonts w:hint="eastAsia" w:ascii="仿宋_GB2312" w:eastAsia="仿宋_GB2312" w:cstheme="minorBidi"/>
          <w:kern w:val="2"/>
          <w:sz w:val="32"/>
          <w:szCs w:val="32"/>
          <w:lang w:val="en-US" w:eastAsia="zh-CN"/>
        </w:rPr>
        <w:t>等</w:t>
      </w:r>
      <w:r>
        <w:rPr>
          <w:rFonts w:hint="eastAsia" w:ascii="仿宋_GB2312" w:eastAsia="仿宋_GB2312" w:cstheme="minorBidi"/>
          <w:kern w:val="2"/>
          <w:sz w:val="32"/>
          <w:szCs w:val="32"/>
        </w:rPr>
        <w:t>视频会议系统实现主会场与分会场互联互通。在评</w:t>
      </w:r>
      <w:r>
        <w:rPr>
          <w:rFonts w:hint="eastAsia" w:ascii="仿宋_GB2312" w:eastAsia="仿宋_GB2312" w:cstheme="minorBidi"/>
          <w:kern w:val="2"/>
          <w:sz w:val="32"/>
          <w:szCs w:val="32"/>
          <w:lang w:val="en-US" w:eastAsia="zh-CN"/>
        </w:rPr>
        <w:t>审</w:t>
      </w:r>
      <w:r>
        <w:rPr>
          <w:rFonts w:hint="eastAsia" w:ascii="仿宋_GB2312" w:eastAsia="仿宋_GB2312" w:cstheme="minorBidi"/>
          <w:kern w:val="2"/>
          <w:sz w:val="32"/>
          <w:szCs w:val="32"/>
        </w:rPr>
        <w:t>前，双方必须在视频系统开启录制功能</w:t>
      </w:r>
      <w:r>
        <w:rPr>
          <w:rFonts w:hint="eastAsia" w:ascii="仿宋_GB2312" w:eastAsia="仿宋_GB2312" w:cstheme="minorBidi"/>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楷体" w:hAnsi="楷体" w:eastAsia="楷体"/>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)专家评审</w:t>
      </w:r>
      <w:r>
        <w:rPr>
          <w:rFonts w:hint="eastAsia" w:ascii="楷体_GB2312" w:hAnsi="楷体_GB2312" w:eastAsia="楷体_GB2312" w:cs="楷体_GB2312"/>
          <w:sz w:val="32"/>
          <w:szCs w:val="32"/>
          <w:lang w:eastAsia="zh-CN"/>
        </w:rPr>
        <w:t>的</w:t>
      </w:r>
      <w:r>
        <w:rPr>
          <w:rFonts w:hint="eastAsia" w:ascii="楷体_GB2312" w:hAnsi="楷体_GB2312" w:eastAsia="楷体_GB2312" w:cs="楷体_GB2312"/>
          <w:sz w:val="32"/>
          <w:szCs w:val="32"/>
          <w:lang w:val="en-US" w:eastAsia="zh-CN"/>
        </w:rPr>
        <w:t>抽取</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省内和市内远程异地评标项目统一</w:t>
      </w:r>
      <w:r>
        <w:rPr>
          <w:rFonts w:hint="eastAsia" w:ascii="仿宋_GB2312" w:hAnsi="宋体" w:eastAsia="仿宋_GB2312" w:cs="仿宋_GB2312"/>
          <w:color w:val="000000"/>
          <w:kern w:val="0"/>
          <w:sz w:val="31"/>
          <w:szCs w:val="31"/>
          <w:lang w:val="en-US" w:eastAsia="zh-CN" w:bidi="ar"/>
        </w:rPr>
        <w:t>从广东省财政厅建立的政府采购评审专家库中随机抽取主办方和应邀方所在地的评审专家;</w:t>
      </w:r>
      <w:r>
        <w:rPr>
          <w:rFonts w:hint="eastAsia" w:ascii="仿宋_GB2312" w:hAnsi="宋体" w:eastAsia="仿宋_GB2312" w:cs="仿宋_GB2312"/>
          <w:color w:val="auto"/>
          <w:kern w:val="0"/>
          <w:sz w:val="31"/>
          <w:szCs w:val="31"/>
          <w:lang w:val="en-US" w:eastAsia="zh-CN" w:bidi="ar"/>
        </w:rPr>
        <w:t>省外异地评标项目主办方和应邀方分别按照各自所在地专家管理及抽取相关规定抽取评审专家。评审</w:t>
      </w:r>
      <w:r>
        <w:rPr>
          <w:rFonts w:hint="eastAsia" w:ascii="仿宋_GB2312" w:hAnsi="宋体" w:eastAsia="仿宋_GB2312" w:cs="仿宋_GB2312"/>
          <w:color w:val="000000"/>
          <w:kern w:val="0"/>
          <w:sz w:val="31"/>
          <w:szCs w:val="31"/>
          <w:lang w:val="en-US" w:eastAsia="zh-CN" w:bidi="ar"/>
        </w:rPr>
        <w:t>专家在确认参加评标后，因出现临时请假不能出席、因故不能完成评标、因回避或迟到超过规定时间被取消当次评标资格等情况时，应启动应急方案及时补抽。异地评标主办方、应邀方政府采购代理机构（含集中采购代理机构）各自负责本地评审委员会</w:t>
      </w:r>
      <w:r>
        <w:rPr>
          <w:rFonts w:ascii="仿宋_GB2312" w:hAnsi="宋体" w:eastAsia="仿宋_GB2312" w:cs="仿宋_GB2312"/>
          <w:i w:val="0"/>
          <w:iCs w:val="0"/>
          <w:caps w:val="0"/>
          <w:color w:val="000000"/>
          <w:spacing w:val="0"/>
          <w:sz w:val="31"/>
          <w:szCs w:val="31"/>
          <w:shd w:val="clear" w:fill="FFFFFF"/>
        </w:rPr>
        <w:t>（竞争性谈判小组、磋商小组或者询价小组）</w:t>
      </w:r>
      <w:r>
        <w:rPr>
          <w:rFonts w:hint="eastAsia" w:ascii="仿宋_GB2312" w:hAnsi="宋体" w:eastAsia="仿宋_GB2312" w:cs="仿宋_GB2312"/>
          <w:color w:val="000000"/>
          <w:kern w:val="0"/>
          <w:sz w:val="31"/>
          <w:szCs w:val="31"/>
          <w:lang w:val="en-US" w:eastAsia="zh-CN" w:bidi="ar"/>
        </w:rPr>
        <w:t>成员身份核验和签到工作，统一保管其通讯工具，并为异地评标提供技术协助和服务。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（四）规范评审专家评审</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left"/>
        <w:rPr>
          <w:rFonts w:hint="default"/>
          <w:lang w:val="en-US"/>
        </w:rPr>
      </w:pPr>
      <w:r>
        <w:rPr>
          <w:rFonts w:hint="eastAsia" w:ascii="仿宋_GB2312" w:hAnsi="宋体" w:eastAsia="仿宋_GB2312" w:cs="仿宋_GB2312"/>
          <w:color w:val="000000"/>
          <w:kern w:val="0"/>
          <w:sz w:val="31"/>
          <w:szCs w:val="31"/>
          <w:lang w:val="en-US" w:eastAsia="zh-CN" w:bidi="ar"/>
        </w:rPr>
        <w:t>评审委员会</w:t>
      </w:r>
      <w:r>
        <w:rPr>
          <w:rFonts w:ascii="仿宋_GB2312" w:hAnsi="宋体" w:eastAsia="仿宋_GB2312" w:cs="仿宋_GB2312"/>
          <w:i w:val="0"/>
          <w:iCs w:val="0"/>
          <w:caps w:val="0"/>
          <w:color w:val="000000"/>
          <w:spacing w:val="0"/>
          <w:sz w:val="31"/>
          <w:szCs w:val="31"/>
          <w:shd w:val="clear" w:fill="FFFFFF"/>
        </w:rPr>
        <w:t>（竞争性谈判小组、磋商小组或者询价小组）</w:t>
      </w:r>
      <w:r>
        <w:rPr>
          <w:rFonts w:hint="eastAsia" w:ascii="仿宋_GB2312" w:hAnsi="宋体" w:eastAsia="仿宋_GB2312" w:cs="仿宋_GB2312"/>
          <w:color w:val="000000"/>
          <w:kern w:val="0"/>
          <w:sz w:val="31"/>
          <w:szCs w:val="31"/>
          <w:lang w:val="en-US" w:eastAsia="zh-CN" w:bidi="ar"/>
        </w:rPr>
        <w:t>成员应当按照法律法规规定和采购文件要求，独立公正评审。主办方、应邀方的评审委员会</w:t>
      </w:r>
      <w:r>
        <w:rPr>
          <w:rFonts w:ascii="仿宋_GB2312" w:hAnsi="宋体" w:eastAsia="仿宋_GB2312" w:cs="仿宋_GB2312"/>
          <w:i w:val="0"/>
          <w:iCs w:val="0"/>
          <w:caps w:val="0"/>
          <w:color w:val="000000"/>
          <w:spacing w:val="0"/>
          <w:sz w:val="31"/>
          <w:szCs w:val="31"/>
          <w:shd w:val="clear" w:fill="FFFFFF"/>
        </w:rPr>
        <w:t>（竞争性谈判小组、磋商小组或者询价小组）</w:t>
      </w:r>
      <w:r>
        <w:rPr>
          <w:rFonts w:hint="eastAsia" w:ascii="仿宋_GB2312" w:hAnsi="宋体" w:eastAsia="仿宋_GB2312" w:cs="仿宋_GB2312"/>
          <w:color w:val="000000"/>
          <w:kern w:val="0"/>
          <w:sz w:val="31"/>
          <w:szCs w:val="31"/>
          <w:lang w:val="en-US" w:eastAsia="zh-CN" w:bidi="ar"/>
        </w:rPr>
        <w:t>成员在评标过程中具有同等权利和义务。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楷体" w:hAnsi="楷体" w:eastAsia="楷体"/>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）评审资料归档</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left"/>
        <w:rPr>
          <w:color w:val="0000FF"/>
        </w:rPr>
      </w:pPr>
      <w:r>
        <w:rPr>
          <w:rFonts w:hint="eastAsia" w:ascii="仿宋_GB2312" w:hAnsi="宋体" w:eastAsia="仿宋_GB2312" w:cs="仿宋_GB2312"/>
          <w:color w:val="000000"/>
          <w:kern w:val="0"/>
          <w:sz w:val="31"/>
          <w:szCs w:val="31"/>
          <w:lang w:val="en-US" w:eastAsia="zh-CN" w:bidi="ar"/>
        </w:rPr>
        <w:t>远程异地评标活动结束后，应由主办方将主办方、应邀方评标项目的视频监控、桌面监控的音视频数据等全程录音录像资料以及评审材料等一并存档。采购人和代理机构在委托代理协议中约定由代理机构负责保存采购文件的，代理机构应当妥善保存，保存期限从采购结束之日起不少于十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六</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配合答复供应商询问、质疑、投诉等</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20" w:firstLineChars="200"/>
        <w:jc w:val="both"/>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color w:val="000000"/>
          <w:kern w:val="0"/>
          <w:sz w:val="31"/>
          <w:szCs w:val="31"/>
          <w:lang w:val="en-US" w:eastAsia="zh-CN" w:bidi="ar"/>
        </w:rPr>
        <w:t>异地</w:t>
      </w:r>
      <w:r>
        <w:rPr>
          <w:rFonts w:hint="eastAsia" w:ascii="仿宋_GB2312" w:hAnsi="宋体" w:eastAsia="仿宋_GB2312" w:cs="仿宋_GB2312"/>
          <w:color w:val="000000"/>
          <w:kern w:val="0"/>
          <w:sz w:val="31"/>
          <w:szCs w:val="31"/>
          <w:lang w:val="en-US" w:eastAsia="zh-CN" w:bidi="ar"/>
        </w:rPr>
        <w:t>评审</w:t>
      </w:r>
      <w:r>
        <w:rPr>
          <w:rFonts w:ascii="仿宋_GB2312" w:hAnsi="宋体" w:eastAsia="仿宋_GB2312" w:cs="仿宋_GB2312"/>
          <w:color w:val="000000"/>
          <w:kern w:val="0"/>
          <w:sz w:val="31"/>
          <w:szCs w:val="31"/>
          <w:lang w:val="en-US" w:eastAsia="zh-CN" w:bidi="ar"/>
        </w:rPr>
        <w:t>需要对评</w:t>
      </w:r>
      <w:r>
        <w:rPr>
          <w:rFonts w:hint="eastAsia" w:ascii="仿宋_GB2312" w:hAnsi="宋体" w:eastAsia="仿宋_GB2312" w:cs="仿宋_GB2312"/>
          <w:color w:val="000000"/>
          <w:kern w:val="0"/>
          <w:sz w:val="31"/>
          <w:szCs w:val="31"/>
          <w:lang w:val="en-US" w:eastAsia="zh-CN" w:bidi="ar"/>
        </w:rPr>
        <w:t>审</w:t>
      </w:r>
      <w:r>
        <w:rPr>
          <w:rFonts w:ascii="仿宋_GB2312" w:hAnsi="宋体" w:eastAsia="仿宋_GB2312" w:cs="仿宋_GB2312"/>
          <w:color w:val="000000"/>
          <w:kern w:val="0"/>
          <w:sz w:val="31"/>
          <w:szCs w:val="31"/>
          <w:lang w:val="en-US" w:eastAsia="zh-CN" w:bidi="ar"/>
        </w:rPr>
        <w:t>结果进行复核或者需要组织</w:t>
      </w:r>
      <w:r>
        <w:rPr>
          <w:rFonts w:hint="eastAsia" w:ascii="仿宋_GB2312" w:hAnsi="宋体" w:eastAsia="仿宋_GB2312" w:cs="仿宋_GB2312"/>
          <w:color w:val="000000"/>
          <w:kern w:val="0"/>
          <w:sz w:val="31"/>
          <w:szCs w:val="31"/>
          <w:lang w:val="en-US" w:eastAsia="zh-CN" w:bidi="ar"/>
        </w:rPr>
        <w:t>原评审委员会</w:t>
      </w:r>
      <w:r>
        <w:rPr>
          <w:rFonts w:ascii="仿宋_GB2312" w:hAnsi="宋体" w:eastAsia="仿宋_GB2312" w:cs="仿宋_GB2312"/>
          <w:i w:val="0"/>
          <w:iCs w:val="0"/>
          <w:caps w:val="0"/>
          <w:color w:val="000000"/>
          <w:spacing w:val="0"/>
          <w:sz w:val="31"/>
          <w:szCs w:val="31"/>
          <w:shd w:val="clear" w:fill="FFFFFF"/>
        </w:rPr>
        <w:t>（竞争性谈判小组、磋商小组或者询价小组）</w:t>
      </w:r>
      <w:r>
        <w:rPr>
          <w:rFonts w:hint="eastAsia" w:ascii="仿宋_GB2312" w:hAnsi="宋体" w:eastAsia="仿宋_GB2312" w:cs="仿宋_GB2312"/>
          <w:color w:val="000000"/>
          <w:kern w:val="0"/>
          <w:sz w:val="31"/>
          <w:szCs w:val="31"/>
          <w:lang w:val="en-US" w:eastAsia="zh-CN" w:bidi="ar"/>
        </w:rPr>
        <w:t>协助配合答复供应商询问、质疑、投诉处理、重新评审的，</w:t>
      </w:r>
      <w:r>
        <w:rPr>
          <w:rFonts w:ascii="仿宋_GB2312" w:hAnsi="宋体" w:eastAsia="仿宋_GB2312" w:cs="仿宋_GB2312"/>
          <w:color w:val="000000"/>
          <w:kern w:val="0"/>
          <w:sz w:val="31"/>
          <w:szCs w:val="31"/>
          <w:lang w:val="en-US" w:eastAsia="zh-CN" w:bidi="ar"/>
        </w:rPr>
        <w:t>由</w:t>
      </w:r>
      <w:r>
        <w:rPr>
          <w:rFonts w:hint="eastAsia" w:ascii="仿宋_GB2312" w:hAnsi="宋体" w:eastAsia="仿宋_GB2312" w:cs="仿宋_GB2312"/>
          <w:color w:val="000000"/>
          <w:kern w:val="0"/>
          <w:sz w:val="31"/>
          <w:szCs w:val="31"/>
          <w:lang w:val="en-US" w:eastAsia="zh-CN" w:bidi="ar"/>
        </w:rPr>
        <w:t>主办方</w:t>
      </w:r>
      <w:r>
        <w:rPr>
          <w:rFonts w:ascii="仿宋_GB2312" w:hAnsi="宋体" w:eastAsia="仿宋_GB2312" w:cs="仿宋_GB2312"/>
          <w:color w:val="000000"/>
          <w:kern w:val="0"/>
          <w:sz w:val="31"/>
          <w:szCs w:val="31"/>
          <w:lang w:val="en-US" w:eastAsia="zh-CN" w:bidi="ar"/>
        </w:rPr>
        <w:t>负责组织原</w:t>
      </w:r>
      <w:bookmarkStart w:id="0" w:name="_GoBack"/>
      <w:r>
        <w:rPr>
          <w:rFonts w:ascii="仿宋_GB2312" w:hAnsi="宋体" w:eastAsia="仿宋_GB2312" w:cs="仿宋_GB2312"/>
          <w:color w:val="000000"/>
          <w:kern w:val="0"/>
          <w:sz w:val="31"/>
          <w:szCs w:val="31"/>
          <w:lang w:val="en-US" w:eastAsia="zh-CN" w:bidi="ar"/>
        </w:rPr>
        <w:t>评标委员会</w:t>
      </w:r>
      <w:r>
        <w:rPr>
          <w:rFonts w:ascii="仿宋_GB2312" w:hAnsi="宋体" w:eastAsia="仿宋_GB2312" w:cs="仿宋_GB2312"/>
          <w:i w:val="0"/>
          <w:iCs w:val="0"/>
          <w:caps w:val="0"/>
          <w:color w:val="000000"/>
          <w:spacing w:val="0"/>
          <w:sz w:val="31"/>
          <w:szCs w:val="31"/>
          <w:shd w:val="clear" w:fill="FFFFFF"/>
        </w:rPr>
        <w:t>（竞争性谈判小组、磋商小组或者询价小组）</w:t>
      </w:r>
      <w:r>
        <w:rPr>
          <w:rFonts w:ascii="仿宋_GB2312" w:hAnsi="Times New Roman" w:eastAsia="仿宋_GB2312" w:cs="仿宋_GB2312"/>
          <w:i w:val="0"/>
          <w:iCs w:val="0"/>
          <w:caps w:val="0"/>
          <w:color w:val="000000"/>
          <w:spacing w:val="0"/>
          <w:sz w:val="31"/>
          <w:szCs w:val="31"/>
          <w:shd w:val="clear" w:fill="FFFFFF"/>
          <w:vertAlign w:val="baseline"/>
        </w:rPr>
        <w:t>进行远</w:t>
      </w:r>
      <w:bookmarkEnd w:id="0"/>
      <w:r>
        <w:rPr>
          <w:rFonts w:ascii="仿宋_GB2312" w:hAnsi="Times New Roman" w:eastAsia="仿宋_GB2312" w:cs="仿宋_GB2312"/>
          <w:i w:val="0"/>
          <w:iCs w:val="0"/>
          <w:caps w:val="0"/>
          <w:color w:val="000000"/>
          <w:spacing w:val="0"/>
          <w:sz w:val="31"/>
          <w:szCs w:val="31"/>
          <w:shd w:val="clear" w:fill="FFFFFF"/>
          <w:vertAlign w:val="baseline"/>
        </w:rPr>
        <w:t>程异地或者集中</w:t>
      </w:r>
      <w:r>
        <w:rPr>
          <w:rFonts w:hint="eastAsia" w:ascii="仿宋_GB2312" w:hAnsi="Times New Roman" w:eastAsia="仿宋_GB2312" w:cs="仿宋_GB2312"/>
          <w:i w:val="0"/>
          <w:iCs w:val="0"/>
          <w:caps w:val="0"/>
          <w:color w:val="000000"/>
          <w:spacing w:val="0"/>
          <w:sz w:val="31"/>
          <w:szCs w:val="31"/>
          <w:shd w:val="clear" w:fill="FFFFFF"/>
          <w:vertAlign w:val="baseline"/>
        </w:rPr>
        <w:t>到场复核</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（七）评审专家的考核、劳务报酬</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20" w:firstLineChars="200"/>
        <w:jc w:val="both"/>
      </w:pPr>
      <w:r>
        <w:rPr>
          <w:rFonts w:hint="eastAsia" w:ascii="仿宋_GB2312" w:hAnsi="Times New Roman" w:eastAsia="仿宋_GB2312" w:cs="仿宋_GB2312"/>
          <w:i w:val="0"/>
          <w:iCs w:val="0"/>
          <w:caps w:val="0"/>
          <w:color w:val="000000"/>
          <w:spacing w:val="0"/>
          <w:sz w:val="31"/>
          <w:szCs w:val="31"/>
          <w:shd w:val="clear" w:fill="FFFFFF"/>
          <w:vertAlign w:val="baseline"/>
        </w:rPr>
        <w:t>评审专家的考核、劳务报酬等由</w:t>
      </w:r>
      <w:r>
        <w:rPr>
          <w:rFonts w:hint="eastAsia" w:ascii="仿宋_GB2312" w:eastAsia="仿宋_GB2312" w:cs="仿宋_GB2312"/>
          <w:i w:val="0"/>
          <w:iCs w:val="0"/>
          <w:caps w:val="0"/>
          <w:color w:val="000000"/>
          <w:spacing w:val="0"/>
          <w:sz w:val="31"/>
          <w:szCs w:val="31"/>
          <w:shd w:val="clear" w:fill="FFFFFF"/>
          <w:vertAlign w:val="baseline"/>
          <w:lang w:val="en-US" w:eastAsia="zh-CN"/>
        </w:rPr>
        <w:t>主办方</w:t>
      </w:r>
      <w:r>
        <w:rPr>
          <w:rFonts w:hint="eastAsia" w:ascii="仿宋_GB2312" w:hAnsi="Times New Roman" w:eastAsia="仿宋_GB2312" w:cs="仿宋_GB2312"/>
          <w:i w:val="0"/>
          <w:iCs w:val="0"/>
          <w:caps w:val="0"/>
          <w:color w:val="000000"/>
          <w:spacing w:val="0"/>
          <w:sz w:val="31"/>
          <w:szCs w:val="31"/>
          <w:shd w:val="clear" w:fill="FFFFFF"/>
          <w:vertAlign w:val="baseline"/>
        </w:rPr>
        <w:t>按照《政府采购评审专家管理办法》《广东省财政厅关于修订广东省政府采购评审专家劳务报酬标准的通知》等相关规定执行。</w:t>
      </w: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YjE1OTYyMzk2NGQyZTAyY2ZiMTU1Mzk1MzI1YjQifQ=="/>
  </w:docVars>
  <w:rsids>
    <w:rsidRoot w:val="00EA297E"/>
    <w:rsid w:val="009E3FF7"/>
    <w:rsid w:val="00EA297E"/>
    <w:rsid w:val="039E565E"/>
    <w:rsid w:val="04A0699F"/>
    <w:rsid w:val="077A5DB3"/>
    <w:rsid w:val="086846EB"/>
    <w:rsid w:val="10C85AC8"/>
    <w:rsid w:val="122F6CB1"/>
    <w:rsid w:val="1E4A5D6E"/>
    <w:rsid w:val="26D52E5E"/>
    <w:rsid w:val="2D3E73E6"/>
    <w:rsid w:val="2D8E5353"/>
    <w:rsid w:val="2E436876"/>
    <w:rsid w:val="31DF0553"/>
    <w:rsid w:val="329A5AB7"/>
    <w:rsid w:val="334E54CE"/>
    <w:rsid w:val="37C07699"/>
    <w:rsid w:val="38BD55C6"/>
    <w:rsid w:val="3AB72577"/>
    <w:rsid w:val="3BDD2C40"/>
    <w:rsid w:val="3E2C760D"/>
    <w:rsid w:val="3F9F1F66"/>
    <w:rsid w:val="415F470E"/>
    <w:rsid w:val="436D746D"/>
    <w:rsid w:val="44E96889"/>
    <w:rsid w:val="467167CD"/>
    <w:rsid w:val="4AB77AAC"/>
    <w:rsid w:val="4AC06049"/>
    <w:rsid w:val="4CFD2F50"/>
    <w:rsid w:val="4D7B04D6"/>
    <w:rsid w:val="4D812DAA"/>
    <w:rsid w:val="4EF003E6"/>
    <w:rsid w:val="4FB739E0"/>
    <w:rsid w:val="50FA3DEA"/>
    <w:rsid w:val="53FD09AD"/>
    <w:rsid w:val="58F00CE5"/>
    <w:rsid w:val="5D483333"/>
    <w:rsid w:val="5F217E9C"/>
    <w:rsid w:val="607F3793"/>
    <w:rsid w:val="62F7419F"/>
    <w:rsid w:val="67010561"/>
    <w:rsid w:val="68262975"/>
    <w:rsid w:val="68996CA3"/>
    <w:rsid w:val="68AB1361"/>
    <w:rsid w:val="74AC16E6"/>
    <w:rsid w:val="74F84111"/>
    <w:rsid w:val="78795D02"/>
    <w:rsid w:val="7C914409"/>
    <w:rsid w:val="7FBA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99"/>
    <w:pPr>
      <w:spacing w:beforeAutospacing="1" w:afterAutospacing="1"/>
      <w:jc w:val="left"/>
    </w:pPr>
    <w:rPr>
      <w:rFonts w:asciiTheme="minorHAnsi" w:hAnsiTheme="minorHAnsi" w:eastAsiaTheme="minorEastAsia"/>
      <w:kern w:val="0"/>
      <w:sz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238</Words>
  <Characters>1358</Characters>
  <Lines>11</Lines>
  <Paragraphs>3</Paragraphs>
  <TotalTime>4</TotalTime>
  <ScaleCrop>false</ScaleCrop>
  <LinksUpToDate>false</LinksUpToDate>
  <CharactersWithSpaces>1593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2023-11-03T03:04:00Z</dcterms:created>
  <dc:creator>jie li</dc:creator>
  <cp:lastModifiedBy>罗扬</cp:lastModifiedBy>
  <cp:lastPrinted>2024-01-17T03:17:48Z</cp:lastPrinted>
  <dcterms:modified xsi:type="dcterms:W3CDTF">2024-01-17T03:20:27Z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C413BAADCEB847A7AAC46C085033C649_12</vt:lpwstr>
  </property>
</Properties>
</file>