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line="560" w:lineRule="exact"/>
        <w:jc w:val="center"/>
        <w:textAlignment w:val="auto"/>
        <w:rPr>
          <w:rFonts w:hint="eastAsia" w:ascii="方正小标宋简体" w:hAnsi="方正小标宋简体" w:eastAsia="方正小标宋简体" w:cs="方正小标宋简体"/>
          <w:b w:val="0"/>
          <w:bCs w:val="0"/>
          <w:color w:val="auto"/>
          <w:spacing w:val="-11"/>
          <w:sz w:val="44"/>
          <w:szCs w:val="44"/>
        </w:rPr>
      </w:pPr>
      <w:bookmarkStart w:id="0" w:name="_GoBack"/>
      <w:r>
        <w:rPr>
          <w:rFonts w:hint="eastAsia" w:ascii="方正小标宋简体" w:hAnsi="方正小标宋简体" w:eastAsia="方正小标宋简体" w:cs="方正小标宋简体"/>
          <w:b w:val="0"/>
          <w:bCs w:val="0"/>
          <w:color w:val="auto"/>
          <w:spacing w:val="-11"/>
          <w:sz w:val="44"/>
          <w:szCs w:val="44"/>
        </w:rPr>
        <w:t>汕尾市新型产业用地（</w:t>
      </w:r>
      <w:r>
        <w:rPr>
          <w:rFonts w:hint="eastAsia" w:ascii="方正小标宋简体" w:hAnsi="方正小标宋简体" w:eastAsia="方正小标宋简体" w:cs="方正小标宋简体"/>
          <w:b w:val="0"/>
          <w:bCs w:val="0"/>
          <w:color w:val="auto"/>
          <w:spacing w:val="-11"/>
          <w:sz w:val="44"/>
          <w:szCs w:val="44"/>
          <w:lang w:eastAsia="zh-CN"/>
        </w:rPr>
        <w:t>M</w:t>
      </w:r>
      <w:r>
        <w:rPr>
          <w:rFonts w:hint="eastAsia" w:ascii="方正小标宋简体" w:hAnsi="方正小标宋简体" w:eastAsia="方正小标宋简体" w:cs="方正小标宋简体"/>
          <w:b w:val="0"/>
          <w:bCs w:val="0"/>
          <w:color w:val="auto"/>
          <w:spacing w:val="-11"/>
          <w:sz w:val="44"/>
          <w:szCs w:val="44"/>
          <w:lang w:val="en-US" w:eastAsia="zh-CN"/>
        </w:rPr>
        <w:t>0</w:t>
      </w:r>
      <w:r>
        <w:rPr>
          <w:rFonts w:hint="eastAsia" w:ascii="方正小标宋简体" w:hAnsi="方正小标宋简体" w:eastAsia="方正小标宋简体" w:cs="方正小标宋简体"/>
          <w:b w:val="0"/>
          <w:bCs w:val="0"/>
          <w:color w:val="auto"/>
          <w:spacing w:val="-11"/>
          <w:sz w:val="44"/>
          <w:szCs w:val="44"/>
        </w:rPr>
        <w:t>）项目</w:t>
      </w:r>
    </w:p>
    <w:p>
      <w:pPr>
        <w:keepNext w:val="0"/>
        <w:keepLines w:val="0"/>
        <w:pageBreakBefore w:val="0"/>
        <w:widowControl w:val="0"/>
        <w:kinsoku/>
        <w:wordWrap/>
        <w:overflowPunct/>
        <w:topLinePunct w:val="0"/>
        <w:autoSpaceDE/>
        <w:autoSpaceDN/>
        <w:bidi w:val="0"/>
        <w:adjustRightInd/>
        <w:snapToGrid/>
        <w:spacing w:before="0" w:beforeAutospacing="0" w:line="560" w:lineRule="exact"/>
        <w:jc w:val="center"/>
        <w:textAlignment w:val="auto"/>
        <w:rPr>
          <w:rFonts w:hint="eastAsia" w:ascii="方正小标宋简体" w:hAnsi="方正小标宋简体" w:eastAsia="方正小标宋简体" w:cs="方正小标宋简体"/>
          <w:b w:val="0"/>
          <w:bCs w:val="0"/>
          <w:color w:val="auto"/>
          <w:spacing w:val="-11"/>
          <w:sz w:val="44"/>
          <w:szCs w:val="44"/>
          <w:lang w:eastAsia="zh-CN"/>
        </w:rPr>
      </w:pPr>
      <w:r>
        <w:rPr>
          <w:rFonts w:hint="eastAsia" w:ascii="方正小标宋简体" w:hAnsi="方正小标宋简体" w:eastAsia="方正小标宋简体" w:cs="方正小标宋简体"/>
          <w:b w:val="0"/>
          <w:bCs w:val="0"/>
          <w:color w:val="auto"/>
          <w:spacing w:val="-11"/>
          <w:sz w:val="44"/>
          <w:szCs w:val="44"/>
        </w:rPr>
        <w:t>履约监管协议书</w:t>
      </w:r>
      <w:r>
        <w:rPr>
          <w:rFonts w:hint="eastAsia" w:ascii="方正小标宋简体" w:hAnsi="方正小标宋简体" w:eastAsia="方正小标宋简体" w:cs="方正小标宋简体"/>
          <w:b w:val="0"/>
          <w:bCs w:val="0"/>
          <w:color w:val="auto"/>
          <w:spacing w:val="-11"/>
          <w:sz w:val="44"/>
          <w:szCs w:val="44"/>
          <w:lang w:eastAsia="zh-CN"/>
        </w:rPr>
        <w:t>（示范文本）</w:t>
      </w:r>
      <w:bookmarkEnd w:id="0"/>
    </w:p>
    <w:p>
      <w:pPr>
        <w:keepNext w:val="0"/>
        <w:keepLines w:val="0"/>
        <w:pageBreakBefore w:val="0"/>
        <w:widowControl w:val="0"/>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                    （属地政府或管委会）</w:t>
      </w:r>
    </w:p>
    <w:p>
      <w:pPr>
        <w:keepNext w:val="0"/>
        <w:keepLines w:val="0"/>
        <w:pageBreakBefore w:val="0"/>
        <w:widowControl w:val="0"/>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                    （土地受让方）</w:t>
      </w:r>
    </w:p>
    <w:p>
      <w:pPr>
        <w:keepNext w:val="0"/>
        <w:keepLines w:val="0"/>
        <w:pageBreakBefore w:val="0"/>
        <w:widowControl w:val="0"/>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为加强新型产业用地（</w:t>
      </w:r>
      <w:r>
        <w:rPr>
          <w:rFonts w:hint="eastAsia" w:ascii="仿宋_GB2312" w:hAnsi="仿宋_GB2312" w:eastAsia="仿宋_GB2312" w:cs="仿宋_GB2312"/>
          <w:color w:val="auto"/>
          <w:sz w:val="32"/>
          <w:szCs w:val="32"/>
          <w:lang w:eastAsia="zh-CN"/>
        </w:rPr>
        <w:t>M0</w:t>
      </w:r>
      <w:r>
        <w:rPr>
          <w:rFonts w:hint="eastAsia" w:ascii="仿宋_GB2312" w:hAnsi="仿宋_GB2312" w:eastAsia="仿宋_GB2312" w:cs="仿宋_GB2312"/>
          <w:color w:val="auto"/>
          <w:sz w:val="32"/>
          <w:szCs w:val="32"/>
        </w:rPr>
        <w:t>）管理，以土地利用方式转变促进全市产业优化升级，根据《汕尾市区新型产业用地（</w:t>
      </w:r>
      <w:r>
        <w:rPr>
          <w:rFonts w:hint="eastAsia" w:ascii="仿宋_GB2312" w:hAnsi="仿宋_GB2312" w:eastAsia="仿宋_GB2312" w:cs="仿宋_GB2312"/>
          <w:color w:val="auto"/>
          <w:sz w:val="32"/>
          <w:szCs w:val="32"/>
          <w:lang w:eastAsia="zh-CN"/>
        </w:rPr>
        <w:t>M0</w:t>
      </w:r>
      <w:r>
        <w:rPr>
          <w:rFonts w:hint="eastAsia" w:ascii="仿宋_GB2312" w:hAnsi="仿宋_GB2312" w:eastAsia="仿宋_GB2312" w:cs="仿宋_GB2312"/>
          <w:color w:val="auto"/>
          <w:sz w:val="32"/>
          <w:szCs w:val="32"/>
        </w:rPr>
        <w:t>）管理暂行办法》等有关文件规定，甲乙双方本着平等自愿、友好协商的原则，订立此协议。</w:t>
      </w:r>
    </w:p>
    <w:p>
      <w:pPr>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0"/>
          <w:sz w:val="32"/>
          <w:szCs w:val="32"/>
        </w:rPr>
        <w:t>一、项目</w:t>
      </w:r>
      <w:r>
        <w:rPr>
          <w:rFonts w:hint="eastAsia" w:ascii="黑体" w:hAnsi="黑体" w:eastAsia="黑体" w:cs="黑体"/>
          <w:b w:val="0"/>
          <w:bCs w:val="0"/>
          <w:i w:val="0"/>
          <w:caps w:val="0"/>
          <w:color w:val="auto"/>
          <w:spacing w:val="0"/>
          <w:kern w:val="0"/>
          <w:sz w:val="32"/>
          <w:szCs w:val="32"/>
          <w:shd w:val="clear" w:fill="FFFFFF"/>
          <w:lang w:val="en-US" w:eastAsia="zh-CN" w:bidi="ar-SA"/>
        </w:rPr>
        <w:t>基本</w:t>
      </w:r>
      <w:r>
        <w:rPr>
          <w:rFonts w:hint="eastAsia" w:ascii="黑体" w:hAnsi="黑体" w:eastAsia="黑体" w:cs="黑体"/>
          <w:b w:val="0"/>
          <w:bCs w:val="0"/>
          <w:color w:val="auto"/>
          <w:spacing w:val="-10"/>
          <w:sz w:val="32"/>
          <w:szCs w:val="32"/>
        </w:rPr>
        <w:t>情况</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u w:val="single" w:color="2F2F2F"/>
          <w:lang w:eastAsia="zh-CN"/>
        </w:rPr>
      </w:pPr>
      <w:r>
        <w:rPr>
          <w:rFonts w:hint="eastAsia" w:ascii="仿宋_GB2312" w:hAnsi="仿宋_GB2312" w:eastAsia="仿宋_GB2312" w:cs="仿宋_GB2312"/>
          <w:color w:val="auto"/>
          <w:sz w:val="32"/>
          <w:szCs w:val="32"/>
        </w:rPr>
        <w:t>宗地编号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土地位置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u w:val="single" w:color="2F2F2F"/>
        </w:rPr>
      </w:pPr>
      <w:r>
        <w:rPr>
          <w:rFonts w:hint="eastAsia" w:ascii="仿宋_GB2312" w:hAnsi="仿宋_GB2312" w:eastAsia="仿宋_GB2312" w:cs="仿宋_GB2312"/>
          <w:color w:val="auto"/>
          <w:sz w:val="32"/>
          <w:szCs w:val="32"/>
        </w:rPr>
        <w:t>总用地面积（平方米）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项目投资总额（万元）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u w:val="single" w:color="2F2F2F"/>
        </w:rPr>
      </w:pPr>
      <w:r>
        <w:rPr>
          <w:rFonts w:hint="eastAsia" w:ascii="仿宋_GB2312" w:hAnsi="仿宋_GB2312" w:eastAsia="仿宋_GB2312" w:cs="仿宋_GB2312"/>
          <w:color w:val="auto"/>
          <w:sz w:val="32"/>
          <w:szCs w:val="32"/>
        </w:rPr>
        <w:t>建设内容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发展产业类型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仿宋_GB2312" w:hAnsi="仿宋_GB2312" w:eastAsia="仿宋_GB2312" w:cs="仿宋_GB2312"/>
          <w:color w:val="auto"/>
          <w:sz w:val="32"/>
          <w:szCs w:val="32"/>
          <w:u w:val="single" w:color="2F2F2F"/>
          <w:lang w:val="en-US" w:eastAsia="zh-CN"/>
        </w:rPr>
      </w:pPr>
      <w:r>
        <w:rPr>
          <w:rFonts w:hint="eastAsia" w:ascii="仿宋_GB2312" w:hAnsi="仿宋_GB2312" w:eastAsia="仿宋_GB2312" w:cs="仿宋_GB2312"/>
          <w:color w:val="auto"/>
          <w:sz w:val="32"/>
          <w:szCs w:val="32"/>
        </w:rPr>
        <w:t>建筑面积（平方米）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配置地块类型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rPr>
        <w:t>配置地块面积（平方米）：</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u w:val="single" w:color="2F2F2F"/>
          <w:lang w:eastAsia="zh-CN"/>
        </w:rPr>
      </w:pPr>
      <w:r>
        <w:rPr>
          <w:rFonts w:hint="eastAsia" w:ascii="仿宋_GB2312" w:hAnsi="仿宋_GB2312" w:eastAsia="仿宋_GB2312" w:cs="仿宋_GB2312"/>
          <w:color w:val="auto"/>
          <w:sz w:val="32"/>
          <w:szCs w:val="32"/>
        </w:rPr>
        <w:t>使用类型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r>
        <w:rPr>
          <w:rFonts w:hint="eastAsia" w:ascii="仿宋_GB2312" w:hAnsi="仿宋_GB2312" w:eastAsia="仿宋_GB2312" w:cs="仿宋_GB2312"/>
          <w:color w:val="auto"/>
          <w:sz w:val="32"/>
          <w:szCs w:val="32"/>
          <w:u w:val="single" w:color="2F2F2F"/>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SA"/>
        </w:rPr>
        <w:t>分割转让比例：</w:t>
      </w:r>
      <w:r>
        <w:rPr>
          <w:rFonts w:hint="eastAsia" w:ascii="仿宋_GB2312" w:hAnsi="仿宋_GB2312" w:eastAsia="仿宋_GB2312" w:cs="仿宋_GB2312"/>
          <w:color w:val="auto"/>
          <w:sz w:val="32"/>
          <w:szCs w:val="32"/>
          <w:highlight w:val="none"/>
          <w:u w:val="single" w:color="2F2F2F"/>
        </w:rPr>
        <w:t xml:space="preserve">  </w:t>
      </w:r>
      <w:r>
        <w:rPr>
          <w:rFonts w:hint="eastAsia" w:ascii="仿宋_GB2312" w:hAnsi="仿宋_GB2312" w:eastAsia="仿宋_GB2312" w:cs="仿宋_GB2312"/>
          <w:color w:val="auto"/>
          <w:sz w:val="32"/>
          <w:szCs w:val="32"/>
          <w:highlight w:val="none"/>
          <w:u w:val="single" w:color="2F2F2F"/>
          <w:lang w:val="en-US" w:eastAsia="zh-CN"/>
        </w:rPr>
        <w:t xml:space="preserve"> </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SA"/>
        </w:rPr>
        <w:t>；</w:t>
      </w:r>
      <w:r>
        <w:rPr>
          <w:rFonts w:hint="eastAsia" w:ascii="仿宋_GB2312" w:hAnsi="仿宋_GB2312" w:eastAsia="仿宋_GB2312" w:cs="仿宋_GB2312"/>
          <w:i w:val="0"/>
          <w:caps w:val="0"/>
          <w:color w:val="auto"/>
          <w:spacing w:val="0"/>
          <w:kern w:val="0"/>
          <w:sz w:val="32"/>
          <w:szCs w:val="32"/>
          <w:shd w:val="clear" w:fill="FFFFFF"/>
          <w:lang w:val="en-US" w:eastAsia="zh-CN" w:bidi="ar-SA"/>
        </w:rPr>
        <w:t>分割转让总面积（平方米）：</w:t>
      </w:r>
      <w:r>
        <w:rPr>
          <w:rFonts w:hint="eastAsia" w:ascii="仿宋_GB2312" w:hAnsi="仿宋_GB2312" w:eastAsia="仿宋_GB2312" w:cs="仿宋_GB2312"/>
          <w:color w:val="auto"/>
          <w:sz w:val="32"/>
          <w:szCs w:val="32"/>
          <w:u w:val="single" w:color="2F2F2F"/>
        </w:rPr>
        <w:t xml:space="preserve"> </w:t>
      </w:r>
      <w:r>
        <w:rPr>
          <w:rFonts w:hint="eastAsia" w:ascii="仿宋_GB2312" w:hAnsi="仿宋_GB2312" w:eastAsia="仿宋_GB2312" w:cs="仿宋_GB2312"/>
          <w:color w:val="auto"/>
          <w:sz w:val="32"/>
          <w:szCs w:val="32"/>
          <w:u w:val="single" w:color="2F2F2F"/>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SA"/>
        </w:rPr>
      </w:pPr>
      <w:r>
        <w:rPr>
          <w:rFonts w:hint="eastAsia" w:ascii="仿宋_GB2312" w:hAnsi="仿宋_GB2312" w:eastAsia="仿宋_GB2312" w:cs="仿宋_GB2312"/>
          <w:i w:val="0"/>
          <w:caps w:val="0"/>
          <w:color w:val="auto"/>
          <w:spacing w:val="0"/>
          <w:kern w:val="0"/>
          <w:sz w:val="32"/>
          <w:szCs w:val="32"/>
          <w:shd w:val="clear" w:fill="FFFFFF"/>
          <w:lang w:val="en-US" w:eastAsia="zh-CN" w:bidi="ar-SA"/>
        </w:rPr>
        <w:t>项目建设工期为</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月。项目在</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年</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ab/>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月前动工建设,于</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年</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月前竣工，并通过有关部门的验收。项目在</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年</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月前投产，于</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年</w:t>
      </w:r>
      <w:r>
        <w:rPr>
          <w:rFonts w:hint="eastAsia" w:ascii="仿宋_GB2312" w:hAnsi="仿宋_GB2312" w:eastAsia="仿宋_GB2312" w:cs="仿宋_GB2312"/>
          <w:i w:val="0"/>
          <w:caps w:val="0"/>
          <w:color w:val="auto"/>
          <w:spacing w:val="0"/>
          <w:kern w:val="0"/>
          <w:sz w:val="32"/>
          <w:szCs w:val="32"/>
          <w:u w:val="single"/>
          <w:shd w:val="clear"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SA"/>
        </w:rPr>
        <w:t>月前达产（对分期建设的项目，须列明每期的具体动工、竣工日期和投产、达产日期）。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黑体" w:hAnsi="黑体" w:eastAsia="黑体" w:cs="黑体"/>
          <w:b w:val="0"/>
          <w:bCs w:val="0"/>
          <w:i w:val="0"/>
          <w:caps w:val="0"/>
          <w:color w:val="auto"/>
          <w:spacing w:val="0"/>
          <w:kern w:val="0"/>
          <w:sz w:val="32"/>
          <w:szCs w:val="32"/>
          <w:shd w:val="clear" w:fill="FFFFFF"/>
          <w:lang w:val="en-US" w:eastAsia="zh-CN" w:bidi="ar-SA"/>
        </w:rPr>
      </w:pPr>
      <w:r>
        <w:rPr>
          <w:rFonts w:hint="eastAsia" w:ascii="黑体" w:hAnsi="黑体" w:eastAsia="黑体" w:cs="黑体"/>
          <w:b w:val="0"/>
          <w:bCs w:val="0"/>
          <w:i w:val="0"/>
          <w:caps w:val="0"/>
          <w:color w:val="auto"/>
          <w:spacing w:val="0"/>
          <w:kern w:val="0"/>
          <w:sz w:val="32"/>
          <w:szCs w:val="32"/>
          <w:shd w:val="clear" w:fill="FFFFFF"/>
          <w:lang w:val="en-US" w:eastAsia="zh-CN" w:bidi="ar-SA"/>
        </w:rPr>
        <w:t>二、甲方权利和义务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（一）甲方应根据新型产业用地</w:t>
      </w:r>
      <w:r>
        <w:rPr>
          <w:rFonts w:hint="default" w:ascii="仿宋_GB2312" w:hAnsi="仿宋_GB2312" w:eastAsia="仿宋_GB2312" w:cs="仿宋_GB2312"/>
          <w:color w:val="auto"/>
          <w:sz w:val="32"/>
          <w:szCs w:val="32"/>
          <w:lang w:val="en-US" w:eastAsia="zh-CN"/>
        </w:rPr>
        <w:t>（M0）</w:t>
      </w:r>
      <w:r>
        <w:rPr>
          <w:rFonts w:hint="eastAsia" w:ascii="仿宋_GB2312" w:hAnsi="仿宋_GB2312" w:eastAsia="仿宋_GB2312" w:cs="仿宋_GB2312"/>
          <w:color w:val="auto"/>
          <w:sz w:val="32"/>
          <w:szCs w:val="32"/>
          <w:lang w:val="en-US" w:eastAsia="zh-CN"/>
        </w:rPr>
        <w:t>管理相关要求，为乙方提供指导性服务。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上述项目竣工投产后，甲方有权核验乙方建设项目的投资总额、投资强度、研发投入、产值、财政贡献、分割转让比例、项目入驻企业中规上企业比例（或规上企业合计使用产业用房面积比例）、节能环保等事项落实情况。经核验乙方未能达到本协议所约定要求的，甲方可按照本协议书约定追究乙方的违约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（三）甲方有权就乙方建设项目履行本协议的实际情况以及核验结果向新型产业项目监督小组提交具体建议（包括有关情况证明）。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黑体" w:hAnsi="黑体" w:eastAsia="黑体" w:cs="黑体"/>
          <w:b w:val="0"/>
          <w:bCs w:val="0"/>
          <w:i w:val="0"/>
          <w:caps w:val="0"/>
          <w:color w:val="auto"/>
          <w:spacing w:val="0"/>
          <w:kern w:val="0"/>
          <w:sz w:val="32"/>
          <w:szCs w:val="32"/>
          <w:shd w:val="clear" w:fill="FFFFFF"/>
          <w:lang w:val="en-US" w:eastAsia="zh-CN" w:bidi="ar-SA"/>
        </w:rPr>
      </w:pPr>
      <w:r>
        <w:rPr>
          <w:rFonts w:hint="eastAsia" w:ascii="黑体" w:hAnsi="黑体" w:eastAsia="黑体" w:cs="黑体"/>
          <w:b w:val="0"/>
          <w:bCs w:val="0"/>
          <w:i w:val="0"/>
          <w:caps w:val="0"/>
          <w:color w:val="auto"/>
          <w:spacing w:val="0"/>
          <w:kern w:val="0"/>
          <w:sz w:val="32"/>
          <w:szCs w:val="32"/>
          <w:shd w:val="clear" w:fill="FFFFFF"/>
          <w:lang w:val="en-US" w:eastAsia="zh-CN" w:bidi="ar-SA"/>
        </w:rPr>
        <w:t>三、乙方权利和义务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乙方同意按照本协议第一条约定的期限开工、竣工，但因不可抗力或者政府、政府有关部门的行为等造成延迟的除外。开工时间以乙方领取《施工许可证》并进场施工为准；竣工时间以该宗地的建设项目竣工验收合格并取得《竣工验收备案证书》之日为准。乙方须在合同约定的开工、竣工之日前分别向甲方提交《施工许可证》、《竣工验收备案证书》，乙方未在上述约定期限内向甲方提交的，视为乙方违约，按照本协议第四条第（一）项约定处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（二）乙方承诺如下指标评价标准（以下称为“评价标准”）：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1.上述宗地的项目投资总额不低于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2.项目投资强度不低于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万元／亩；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3.项目自投产之年起，每年产值不低于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4.项目投产后第二个完整会计年度起，每年财政贡献不低于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万元／亩；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5.项目自投产之年起每年度研发投入（R&amp;D）占销售收入比重不低于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%，I类知识产权（包括发明专利、植物新品种、国家级农作物品种、国家新药、国家一级中药保护品种和集成电路布图设计专有权等）拥有量不低于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件。</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6.分割转让比例</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7.项目入驻企业中，规上企业不少于企业总数的20%，入驻规上企业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家（或规上企业合计使用面积不少于产业用房总面积的30%，规上企业使用产业用房</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平方米）；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8.节能环保：符合环评、能评要求；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9.在该宗地的建设项目竣工验收合格并取得《竣工验收备案证书》后</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个月内，乙方应向甲方提出投资总额、投资强度、产值、财政贡献、研发投入、分割转让比例、项目入驻企业中规上企业比例（或规上企业合计使用产业用房面积比例）等指标核验申请（以下简称“指标评价考核”）。乙方未在上述期限内提出核验申请，视为乙方违约，按照本协议第四条约定处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10.其他要求。</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（三）土地出让成交后，乙方同意以银行保函形式向甲方缴纳履约保证金，缴纳比例为土地出让金总额10%。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未通过指标评价考核之前，原则上不得转让土地使用权和变更开发主体公司股权；确需要转让土地使用权和变更开发主体公司股权的，除满足土地使用权转让和公司股权变更的法律法规政策规定和其他约定外，乙方须报请汕尾市人民政府审定同意，同时将宗地投资建设受本协议约束如实告知其受让方，协助受让方与属地政府、管委会重新签订协议，并保证本协议的主体从乙方变更为其受让方。</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（五）本协议第一条地块基本情况经有关部门批准发生变动的，乙方应在获批准后30日内，向甲方申请办理地块基本情况变动备案。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（六）乙方在签订出让合同后，应每半年向甲方书面报告项目进展情况，直至项目投产。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对于甲方核验乙方建设项目的投资总额、投资强度、产值、财政贡献、研发投入、分割转让比例、项目入驻企业中规上企业比例（或规上企业合计使用产业用房面积比例）、节能环保等指标落实情况，乙方应主动配合，提供相关资料。</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（八）乙方自愿遵守《汕尾市区新型产业用地（M0）管理暂行办法》及其他的规定。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黑体" w:hAnsi="黑体" w:eastAsia="黑体" w:cs="黑体"/>
          <w:b w:val="0"/>
          <w:bCs w:val="0"/>
          <w:i w:val="0"/>
          <w:caps w:val="0"/>
          <w:color w:val="auto"/>
          <w:spacing w:val="0"/>
          <w:kern w:val="0"/>
          <w:sz w:val="32"/>
          <w:szCs w:val="32"/>
          <w:shd w:val="clear" w:fill="FFFFFF"/>
          <w:lang w:val="en-US" w:eastAsia="zh-CN" w:bidi="ar-SA"/>
        </w:rPr>
      </w:pPr>
      <w:r>
        <w:rPr>
          <w:rFonts w:hint="eastAsia" w:ascii="黑体" w:hAnsi="黑体" w:eastAsia="黑体" w:cs="黑体"/>
          <w:b w:val="0"/>
          <w:bCs w:val="0"/>
          <w:i w:val="0"/>
          <w:caps w:val="0"/>
          <w:color w:val="auto"/>
          <w:spacing w:val="0"/>
          <w:kern w:val="0"/>
          <w:sz w:val="32"/>
          <w:szCs w:val="32"/>
          <w:shd w:val="clear" w:fill="FFFFFF"/>
          <w:lang w:val="en-US" w:eastAsia="zh-CN" w:bidi="ar-SA"/>
        </w:rPr>
        <w:t>四、违约责任和本协议的解除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乙方非因不可抗力或政府、政府有关部门原因未按本协议约定期限开工的，甲方有权要求乙方整改；超过约定动工期限满一年未开工的，甲方有权报请汕尾市人民政府按照土地出让价款的百分之二十征缴土地闲置费；超过约定动工期限满二年未开工的，甲方有权报请汕尾市人民政府无偿收回国有建设用地使用权。</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乙方未按本协议约定向甲方提出核验申请或在本协议约定时间内项目投资总额、投资强度、产值、财政贡献、研发投入、分割转让比例、项目入驻企业中规上企业比例（或规上企业合计使用产业用房面积比例）、节能环保等任何一项指标未能达到本协议约定评价标准的，甲方有权要求乙方整改，并给予乙方从应达标之日起为期一年的整改期，乙方应在一年的整改期内达到指标评价标准。如仅财政贡献指标未达标的，允许乙方补足差额，视为通过验收。一年整改期满，投资总额、投资强度、产值、财政贡献、研发投入、分割转让比例、项目入驻企业中规上企业比例（或规上企业合计使用产业用房面积比例）、节能环保等任何一项指标仍未达到约定评价标准的，甲方有权没收履约保证金，建议有关部门依法依规将乙方未履约践诺的行为纳入信用记录，并以书面通知乙方的方式提前解除本协议。解除本协议后，建设用地使用权由相关单位按规定无偿收回，地上建（构）筑物采取残值方式补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（三）乙方违反本协议相关约定导致本协议的主体未能变更为其受让方的，则本协议项下不能通过指标评价考核的违约责任对乙方仍具有法律约束力。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（四）宗地的《国有建设用地使用权出让合同》提前解除的，本协议自动提前解除。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（五）乙方依据本协议承担违约责任，不影响自然资源部门依据有关法律规定和宗地的《国有建设用地使用权出让合同》追究其相关法律责任。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黑体" w:hAnsi="黑体" w:eastAsia="黑体" w:cs="黑体"/>
          <w:b w:val="0"/>
          <w:bCs w:val="0"/>
          <w:i w:val="0"/>
          <w:caps w:val="0"/>
          <w:color w:val="auto"/>
          <w:spacing w:val="0"/>
          <w:kern w:val="0"/>
          <w:sz w:val="32"/>
          <w:szCs w:val="32"/>
          <w:shd w:val="clear" w:fill="FFFFFF"/>
          <w:lang w:val="en-US" w:eastAsia="zh-CN" w:bidi="ar-SA"/>
        </w:rPr>
      </w:pPr>
      <w:r>
        <w:rPr>
          <w:rFonts w:hint="eastAsia" w:ascii="黑体" w:hAnsi="黑体" w:eastAsia="黑体" w:cs="黑体"/>
          <w:b w:val="0"/>
          <w:bCs w:val="0"/>
          <w:i w:val="0"/>
          <w:caps w:val="0"/>
          <w:color w:val="auto"/>
          <w:spacing w:val="0"/>
          <w:kern w:val="0"/>
          <w:sz w:val="32"/>
          <w:szCs w:val="32"/>
          <w:shd w:val="clear" w:fill="FFFFFF"/>
          <w:lang w:val="en-US" w:eastAsia="zh-CN" w:bidi="ar-SA"/>
        </w:rPr>
        <w:t>五、争议解决方式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凡因本协议书引起的任何争议，由双方协商解决，若协商不成的，依法向甲方所在地的人民法院起诉。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黑体" w:hAnsi="黑体" w:eastAsia="黑体" w:cs="黑体"/>
          <w:b w:val="0"/>
          <w:bCs w:val="0"/>
          <w:i w:val="0"/>
          <w:caps w:val="0"/>
          <w:color w:val="auto"/>
          <w:spacing w:val="0"/>
          <w:kern w:val="0"/>
          <w:sz w:val="32"/>
          <w:szCs w:val="32"/>
          <w:shd w:val="clear" w:fill="FFFFFF"/>
          <w:lang w:val="en-US" w:eastAsia="zh-CN" w:bidi="ar-SA"/>
        </w:rPr>
      </w:pPr>
      <w:r>
        <w:rPr>
          <w:rFonts w:hint="eastAsia" w:ascii="黑体" w:hAnsi="黑体" w:eastAsia="黑体" w:cs="黑体"/>
          <w:b w:val="0"/>
          <w:bCs w:val="0"/>
          <w:i w:val="0"/>
          <w:caps w:val="0"/>
          <w:color w:val="auto"/>
          <w:spacing w:val="0"/>
          <w:kern w:val="0"/>
          <w:sz w:val="32"/>
          <w:szCs w:val="32"/>
          <w:shd w:val="clear" w:fill="FFFFFF"/>
          <w:lang w:val="en-US" w:eastAsia="zh-CN" w:bidi="ar-SA"/>
        </w:rPr>
        <w:t>六、合同效力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（一）本协议书一式两份，具有同等法律效力，甲乙双方各执一份。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（二）本协议书自甲乙双方签字盖章之日起生效。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（三）本协议书其他未尽事宜，双方通过友好协商解决，可另行签订补充协议，补充协议与本协议书具有同等的法律效力。</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黑体" w:hAnsi="黑体" w:eastAsia="黑体" w:cs="黑体"/>
          <w:b w:val="0"/>
          <w:bCs w:val="0"/>
          <w:i w:val="0"/>
          <w:caps w:val="0"/>
          <w:color w:val="auto"/>
          <w:spacing w:val="0"/>
          <w:kern w:val="0"/>
          <w:sz w:val="32"/>
          <w:szCs w:val="32"/>
          <w:shd w:val="clear" w:fill="FFFFFF"/>
          <w:lang w:val="en-US" w:eastAsia="zh-CN" w:bidi="ar-SA"/>
        </w:rPr>
      </w:pPr>
      <w:r>
        <w:rPr>
          <w:rFonts w:hint="eastAsia" w:ascii="黑体" w:hAnsi="黑体" w:eastAsia="黑体" w:cs="黑体"/>
          <w:b w:val="0"/>
          <w:bCs w:val="0"/>
          <w:i w:val="0"/>
          <w:caps w:val="0"/>
          <w:color w:val="auto"/>
          <w:spacing w:val="0"/>
          <w:kern w:val="0"/>
          <w:sz w:val="32"/>
          <w:szCs w:val="32"/>
          <w:shd w:val="clear" w:fill="FFFFFF"/>
          <w:lang w:val="en-US" w:eastAsia="zh-CN" w:bidi="ar-SA"/>
        </w:rPr>
        <w:t>七、本协议于   年   月   日在广东省汕尾市签订。</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甲方 （盖章）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法定代表人（签字）：    委托代理人（签字）：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乙方 （盖章）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法定代表人（签字）：    委托代理人（签字）：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年    月    日</w:t>
      </w: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002020204"/>
    <w:charset w:val="00"/>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Liberation Sans"/>
    <w:panose1 w:val="020B0604020202020204"/>
    <w:charset w:val="00"/>
    <w:family w:val="swiss"/>
    <w:pitch w:val="default"/>
    <w:sig w:usb0="00000000" w:usb1="00000000" w:usb2="00000009" w:usb3="00000000" w:csb0="000001FF"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832634"/>
                            <w:docPartObj>
                              <w:docPartGallery w:val="autotext"/>
                            </w:docPartObj>
                          </w:sdtPr>
                          <w:sdtContent>
                            <w:p>
                              <w:pPr>
                                <w:pStyle w:val="8"/>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lang w:val="zh-CN"/>
                                </w:rPr>
                                <w:fldChar w:fldCharType="end"/>
                              </w:r>
                            </w:p>
                          </w:sdtContent>
                        </w:sdt>
                        <w:p>
                          <w:pPr>
                            <w:pStyle w:val="10"/>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9832634"/>
                      <w:docPartObj>
                        <w:docPartGallery w:val="autotext"/>
                      </w:docPartObj>
                    </w:sdtPr>
                    <w:sdtContent>
                      <w:p>
                        <w:pPr>
                          <w:pStyle w:val="8"/>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lang w:val="zh-CN"/>
                          </w:rPr>
                          <w:fldChar w:fldCharType="end"/>
                        </w:r>
                      </w:p>
                    </w:sdtContent>
                  </w:sdt>
                  <w:p>
                    <w:pPr>
                      <w:pStyle w:val="10"/>
                    </w:pPr>
                  </w:p>
                </w:txbxContent>
              </v:textbox>
            </v:shape>
          </w:pict>
        </mc:Fallback>
      </mc:AlternateContent>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NWY1ZjNmMGExNDhlMzc5NzRjZjQ4MmNkYzc2M2YifQ=="/>
    <w:docVar w:name="KSO_WPS_MARK_KEY" w:val="7f849868-57a4-4756-b356-861183975d7e"/>
  </w:docVars>
  <w:rsids>
    <w:rsidRoot w:val="606C6E7B"/>
    <w:rsid w:val="012E1BE7"/>
    <w:rsid w:val="044578B4"/>
    <w:rsid w:val="055C3690"/>
    <w:rsid w:val="07A15EC2"/>
    <w:rsid w:val="084170A4"/>
    <w:rsid w:val="08DD4532"/>
    <w:rsid w:val="09123643"/>
    <w:rsid w:val="09173783"/>
    <w:rsid w:val="0D331301"/>
    <w:rsid w:val="0E8F25A7"/>
    <w:rsid w:val="0EAE2E39"/>
    <w:rsid w:val="0EC73233"/>
    <w:rsid w:val="0FDEB659"/>
    <w:rsid w:val="117F13C1"/>
    <w:rsid w:val="1184463E"/>
    <w:rsid w:val="11D94B9D"/>
    <w:rsid w:val="12B7AB95"/>
    <w:rsid w:val="139F7F5F"/>
    <w:rsid w:val="13FB5C19"/>
    <w:rsid w:val="150C4D74"/>
    <w:rsid w:val="152B7914"/>
    <w:rsid w:val="162C6B90"/>
    <w:rsid w:val="164F5DFC"/>
    <w:rsid w:val="16B7F3B6"/>
    <w:rsid w:val="17E15018"/>
    <w:rsid w:val="19CE8AAA"/>
    <w:rsid w:val="19E7BB69"/>
    <w:rsid w:val="1AC568CE"/>
    <w:rsid w:val="1BDF1B14"/>
    <w:rsid w:val="1D0C21D5"/>
    <w:rsid w:val="1DF63E10"/>
    <w:rsid w:val="1F5E78B3"/>
    <w:rsid w:val="22AD24BB"/>
    <w:rsid w:val="23DD6F72"/>
    <w:rsid w:val="2404740F"/>
    <w:rsid w:val="29F13F60"/>
    <w:rsid w:val="2B463A79"/>
    <w:rsid w:val="2EC118F2"/>
    <w:rsid w:val="2F9E094E"/>
    <w:rsid w:val="32136197"/>
    <w:rsid w:val="32773694"/>
    <w:rsid w:val="327D038B"/>
    <w:rsid w:val="331D001C"/>
    <w:rsid w:val="33B90A7C"/>
    <w:rsid w:val="358B9CD1"/>
    <w:rsid w:val="366F5FC1"/>
    <w:rsid w:val="36F33B7D"/>
    <w:rsid w:val="37EFFC3D"/>
    <w:rsid w:val="38DC6286"/>
    <w:rsid w:val="398F7C43"/>
    <w:rsid w:val="39E9212D"/>
    <w:rsid w:val="39E93EFE"/>
    <w:rsid w:val="3A017BB9"/>
    <w:rsid w:val="3AEE439F"/>
    <w:rsid w:val="3AFF7CE2"/>
    <w:rsid w:val="3BFF430F"/>
    <w:rsid w:val="3BFFD38F"/>
    <w:rsid w:val="3D181B17"/>
    <w:rsid w:val="3EA365C5"/>
    <w:rsid w:val="3F36736C"/>
    <w:rsid w:val="3F7A68B9"/>
    <w:rsid w:val="3FDFCB52"/>
    <w:rsid w:val="3FE7C859"/>
    <w:rsid w:val="3FEDF6CB"/>
    <w:rsid w:val="3FF24441"/>
    <w:rsid w:val="3FF7A925"/>
    <w:rsid w:val="3FFF7420"/>
    <w:rsid w:val="428C5F8F"/>
    <w:rsid w:val="471B1AB5"/>
    <w:rsid w:val="4973F502"/>
    <w:rsid w:val="4A4F3D4C"/>
    <w:rsid w:val="4ACB0430"/>
    <w:rsid w:val="4B6227FD"/>
    <w:rsid w:val="4D792919"/>
    <w:rsid w:val="4DF717A1"/>
    <w:rsid w:val="4EEE499F"/>
    <w:rsid w:val="4F73973A"/>
    <w:rsid w:val="508502C3"/>
    <w:rsid w:val="51F940C6"/>
    <w:rsid w:val="52871BB5"/>
    <w:rsid w:val="552F3C2D"/>
    <w:rsid w:val="55B6065E"/>
    <w:rsid w:val="577D4499"/>
    <w:rsid w:val="57B91F6C"/>
    <w:rsid w:val="5AFA618E"/>
    <w:rsid w:val="5BEEFA5B"/>
    <w:rsid w:val="5BF65BB6"/>
    <w:rsid w:val="5BFCF570"/>
    <w:rsid w:val="5C6C3E96"/>
    <w:rsid w:val="5CFF8879"/>
    <w:rsid w:val="5D7FAFAF"/>
    <w:rsid w:val="5DF7DAB1"/>
    <w:rsid w:val="5FDFC6B0"/>
    <w:rsid w:val="606C6E7B"/>
    <w:rsid w:val="60CD4610"/>
    <w:rsid w:val="625BCB69"/>
    <w:rsid w:val="636B9CCC"/>
    <w:rsid w:val="638E6FC2"/>
    <w:rsid w:val="63DA2DDA"/>
    <w:rsid w:val="6541438B"/>
    <w:rsid w:val="65F02644"/>
    <w:rsid w:val="66F4FC2B"/>
    <w:rsid w:val="66FFF8EE"/>
    <w:rsid w:val="677A2B30"/>
    <w:rsid w:val="677E4E3D"/>
    <w:rsid w:val="6BFF22F6"/>
    <w:rsid w:val="6C5E5E79"/>
    <w:rsid w:val="6CE77BA2"/>
    <w:rsid w:val="6D082359"/>
    <w:rsid w:val="6D2FD148"/>
    <w:rsid w:val="6DF7B190"/>
    <w:rsid w:val="6EEB708B"/>
    <w:rsid w:val="6EF4A4E8"/>
    <w:rsid w:val="6FF38043"/>
    <w:rsid w:val="6FFB9251"/>
    <w:rsid w:val="6FFE4279"/>
    <w:rsid w:val="6FFEC758"/>
    <w:rsid w:val="709D6262"/>
    <w:rsid w:val="71CB2E2B"/>
    <w:rsid w:val="72863067"/>
    <w:rsid w:val="73FFB951"/>
    <w:rsid w:val="744556E4"/>
    <w:rsid w:val="7576973F"/>
    <w:rsid w:val="75C64A5F"/>
    <w:rsid w:val="767F0427"/>
    <w:rsid w:val="769F0724"/>
    <w:rsid w:val="76B02640"/>
    <w:rsid w:val="76EF5D7B"/>
    <w:rsid w:val="77146DB1"/>
    <w:rsid w:val="7787D1D0"/>
    <w:rsid w:val="77A72BF1"/>
    <w:rsid w:val="77BB78A6"/>
    <w:rsid w:val="77BEF93A"/>
    <w:rsid w:val="77BF7952"/>
    <w:rsid w:val="77FFA41B"/>
    <w:rsid w:val="78000BFE"/>
    <w:rsid w:val="797F0CEC"/>
    <w:rsid w:val="79FFA4C8"/>
    <w:rsid w:val="7AA756DD"/>
    <w:rsid w:val="7B7F68BA"/>
    <w:rsid w:val="7BAF57E2"/>
    <w:rsid w:val="7BEAF2FE"/>
    <w:rsid w:val="7BEF9911"/>
    <w:rsid w:val="7BF318F0"/>
    <w:rsid w:val="7C20500B"/>
    <w:rsid w:val="7CB232FE"/>
    <w:rsid w:val="7CCB58EF"/>
    <w:rsid w:val="7D435267"/>
    <w:rsid w:val="7D58F3DB"/>
    <w:rsid w:val="7D754983"/>
    <w:rsid w:val="7E4D1E6C"/>
    <w:rsid w:val="7F1F145A"/>
    <w:rsid w:val="7F1F65C2"/>
    <w:rsid w:val="7F4FFCF4"/>
    <w:rsid w:val="7F7DC5C1"/>
    <w:rsid w:val="7F8BD279"/>
    <w:rsid w:val="7F9A58C5"/>
    <w:rsid w:val="7FDF5BA3"/>
    <w:rsid w:val="7FFB76C7"/>
    <w:rsid w:val="7FFF134D"/>
    <w:rsid w:val="7FFF4D1A"/>
    <w:rsid w:val="7FFF83B0"/>
    <w:rsid w:val="9E7E83A1"/>
    <w:rsid w:val="ABFD1D24"/>
    <w:rsid w:val="B466F8D9"/>
    <w:rsid w:val="B76EFFEB"/>
    <w:rsid w:val="B78F4FBD"/>
    <w:rsid w:val="B7BE9DB3"/>
    <w:rsid w:val="BE3FF3E2"/>
    <w:rsid w:val="BEFEA370"/>
    <w:rsid w:val="BFF9F674"/>
    <w:rsid w:val="CCBFA6DB"/>
    <w:rsid w:val="CE6CE668"/>
    <w:rsid w:val="CF3B917A"/>
    <w:rsid w:val="CF79F3D2"/>
    <w:rsid w:val="D3BD9296"/>
    <w:rsid w:val="D3FDB672"/>
    <w:rsid w:val="D9FBBB8C"/>
    <w:rsid w:val="DCA6C797"/>
    <w:rsid w:val="DEB71CC8"/>
    <w:rsid w:val="DF53C6CC"/>
    <w:rsid w:val="DF6D1317"/>
    <w:rsid w:val="DF7F50D1"/>
    <w:rsid w:val="DFDF8BE8"/>
    <w:rsid w:val="DFFF18F4"/>
    <w:rsid w:val="E4F61F8B"/>
    <w:rsid w:val="E7FBA171"/>
    <w:rsid w:val="E7FE8A51"/>
    <w:rsid w:val="EBBF7354"/>
    <w:rsid w:val="EBCF7280"/>
    <w:rsid w:val="ED5F3A3C"/>
    <w:rsid w:val="EDF22236"/>
    <w:rsid w:val="EE751C1E"/>
    <w:rsid w:val="EF7D22CA"/>
    <w:rsid w:val="EF8F7E8E"/>
    <w:rsid w:val="EFA9D895"/>
    <w:rsid w:val="EFFB50A5"/>
    <w:rsid w:val="F2F7F8D7"/>
    <w:rsid w:val="F38FC2E0"/>
    <w:rsid w:val="F3DBEE03"/>
    <w:rsid w:val="F6DC9F27"/>
    <w:rsid w:val="F6F6BD88"/>
    <w:rsid w:val="F737543E"/>
    <w:rsid w:val="F7BF6CFD"/>
    <w:rsid w:val="F7FB1316"/>
    <w:rsid w:val="F7FF0C54"/>
    <w:rsid w:val="F8F73459"/>
    <w:rsid w:val="FA7F2DD7"/>
    <w:rsid w:val="FB7D8BA9"/>
    <w:rsid w:val="FBB70806"/>
    <w:rsid w:val="FBD7ED48"/>
    <w:rsid w:val="FD4F287F"/>
    <w:rsid w:val="FD77998D"/>
    <w:rsid w:val="FD9FB116"/>
    <w:rsid w:val="FDDBBB4A"/>
    <w:rsid w:val="FDEDA2CB"/>
    <w:rsid w:val="FDEE597B"/>
    <w:rsid w:val="FDF55502"/>
    <w:rsid w:val="FDFFE771"/>
    <w:rsid w:val="FEBF7CB0"/>
    <w:rsid w:val="FF3D7253"/>
    <w:rsid w:val="FF6F8BB4"/>
    <w:rsid w:val="FF7FE33D"/>
    <w:rsid w:val="FFADDC4C"/>
    <w:rsid w:val="FFEE5889"/>
    <w:rsid w:val="FFF25128"/>
    <w:rsid w:val="FFFFD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outlineLvl w:val="1"/>
    </w:pPr>
    <w:rPr>
      <w:rFonts w:ascii="宋体" w:hAnsi="宋体" w:eastAsia="宋体"/>
      <w:sz w:val="45"/>
      <w:szCs w:val="45"/>
    </w:rPr>
  </w:style>
  <w:style w:type="paragraph" w:styleId="4">
    <w:name w:val="heading 2"/>
    <w:basedOn w:val="1"/>
    <w:next w:val="1"/>
    <w:qFormat/>
    <w:uiPriority w:val="1"/>
    <w:pPr>
      <w:ind w:left="265"/>
      <w:outlineLvl w:val="2"/>
    </w:pPr>
    <w:rPr>
      <w:rFonts w:ascii="宋体" w:hAnsi="宋体" w:eastAsia="宋体"/>
      <w:sz w:val="44"/>
      <w:szCs w:val="44"/>
    </w:rPr>
  </w:style>
  <w:style w:type="paragraph" w:styleId="5">
    <w:name w:val="heading 3"/>
    <w:basedOn w:val="1"/>
    <w:next w:val="1"/>
    <w:qFormat/>
    <w:uiPriority w:val="1"/>
    <w:pPr>
      <w:ind w:left="268"/>
      <w:outlineLvl w:val="3"/>
    </w:pPr>
    <w:rPr>
      <w:rFonts w:ascii="宋体" w:hAnsi="宋体" w:eastAsia="宋体"/>
      <w:sz w:val="43"/>
      <w:szCs w:val="43"/>
    </w:rPr>
  </w:style>
  <w:style w:type="paragraph" w:styleId="6">
    <w:name w:val="heading 7"/>
    <w:basedOn w:val="1"/>
    <w:next w:val="1"/>
    <w:qFormat/>
    <w:uiPriority w:val="1"/>
    <w:pPr>
      <w:ind w:left="130"/>
      <w:outlineLvl w:val="7"/>
    </w:pPr>
    <w:rPr>
      <w:rFonts w:ascii="宋体" w:hAnsi="宋体" w:eastAsia="宋体"/>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autoSpaceDE w:val="0"/>
      <w:autoSpaceDN w:val="0"/>
      <w:spacing w:line="560" w:lineRule="exact"/>
      <w:ind w:firstLine="420" w:firstLineChars="100"/>
      <w:jc w:val="left"/>
    </w:pPr>
    <w:rPr>
      <w:rFonts w:ascii="Arial Unicode MS" w:hAnsi="Arial Unicode MS" w:eastAsia="Arial Unicode MS" w:cs="Arial Unicode MS"/>
      <w:kern w:val="0"/>
      <w:sz w:val="32"/>
      <w:szCs w:val="32"/>
      <w:lang w:val="zh-CN" w:eastAsia="zh-CN" w:bidi="zh-CN"/>
    </w:rPr>
  </w:style>
  <w:style w:type="paragraph" w:styleId="7">
    <w:name w:val="Body Text"/>
    <w:basedOn w:val="1"/>
    <w:qFormat/>
    <w:uiPriority w:val="1"/>
    <w:pPr>
      <w:ind w:left="124"/>
    </w:pPr>
    <w:rPr>
      <w:rFonts w:ascii="宋体" w:hAnsi="宋体" w:eastAsia="宋体"/>
      <w:sz w:val="30"/>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semiHidden/>
    <w:qFormat/>
    <w:uiPriority w:val="0"/>
    <w:pPr>
      <w:ind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Table Paragraph"/>
    <w:basedOn w:val="1"/>
    <w:qFormat/>
    <w:uiPriority w:val="1"/>
  </w:style>
  <w:style w:type="paragraph" w:customStyle="1" w:styleId="16">
    <w:name w:val="BodyText1I"/>
    <w:qFormat/>
    <w:uiPriority w:val="0"/>
    <w:pPr>
      <w:spacing w:line="560" w:lineRule="exact"/>
      <w:ind w:firstLine="420" w:firstLineChars="100"/>
      <w:jc w:val="left"/>
      <w:textAlignment w:val="baseline"/>
    </w:pPr>
    <w:rPr>
      <w:rFonts w:ascii="Times New Roman" w:hAnsi="Times New Roman" w:eastAsia="宋体" w:cs="Times New Roman"/>
      <w:kern w:val="0"/>
      <w:sz w:val="32"/>
      <w:szCs w:val="3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8188</Words>
  <Characters>8324</Characters>
  <Lines>0</Lines>
  <Paragraphs>0</Paragraphs>
  <TotalTime>7</TotalTime>
  <ScaleCrop>false</ScaleCrop>
  <LinksUpToDate>false</LinksUpToDate>
  <CharactersWithSpaces>9450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2021-10-31T00:43:00Z</dcterms:created>
  <dc:creator>Administrator</dc:creator>
  <cp:lastModifiedBy>chenhua</cp:lastModifiedBy>
  <cp:lastPrinted>2024-01-10T19:23:00Z</cp:lastPrinted>
  <dcterms:modified xsi:type="dcterms:W3CDTF">2024-01-10T17:33:11Z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15A982F98C02400CA0AD34DA7E47EBA1</vt:lpwstr>
  </property>
</Properties>
</file>