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E3430" w14:textId="6A36D858" w:rsidR="00CE5E09" w:rsidRPr="00A43D24" w:rsidRDefault="00CE5E09" w:rsidP="00CE5E09">
      <w:pPr>
        <w:jc w:val="center"/>
        <w:rPr>
          <w:rFonts w:ascii="方正小标宋简体" w:eastAsia="方正小标宋简体"/>
          <w:color w:val="3D3D3D"/>
          <w:sz w:val="44"/>
          <w:szCs w:val="44"/>
          <w:shd w:val="clear" w:color="auto" w:fill="FFFFFF"/>
        </w:rPr>
      </w:pPr>
      <w:r w:rsidRPr="00A43D24">
        <w:rPr>
          <w:rFonts w:ascii="方正小标宋简体" w:eastAsia="方正小标宋简体" w:hint="eastAsia"/>
          <w:color w:val="3D3D3D"/>
          <w:sz w:val="44"/>
          <w:szCs w:val="44"/>
          <w:shd w:val="clear" w:color="auto" w:fill="FFFFFF"/>
        </w:rPr>
        <w:t>汕尾市“</w:t>
      </w:r>
      <w:proofErr w:type="gramStart"/>
      <w:r w:rsidRPr="00A43D24">
        <w:rPr>
          <w:rFonts w:ascii="方正小标宋简体" w:eastAsia="方正小标宋简体" w:hint="eastAsia"/>
          <w:color w:val="3D3D3D"/>
          <w:sz w:val="44"/>
          <w:szCs w:val="44"/>
          <w:shd w:val="clear" w:color="auto" w:fill="FFFFFF"/>
        </w:rPr>
        <w:t>汕</w:t>
      </w:r>
      <w:proofErr w:type="gramEnd"/>
      <w:r w:rsidRPr="00A43D24">
        <w:rPr>
          <w:rFonts w:ascii="方正小标宋简体" w:eastAsia="方正小标宋简体" w:hint="eastAsia"/>
          <w:color w:val="3D3D3D"/>
          <w:sz w:val="44"/>
          <w:szCs w:val="44"/>
          <w:shd w:val="clear" w:color="auto" w:fill="FFFFFF"/>
        </w:rPr>
        <w:t>农优品”认定管理办法</w:t>
      </w:r>
    </w:p>
    <w:p w14:paraId="55169D75" w14:textId="77777777" w:rsidR="00A3454F" w:rsidRPr="00CE5E09" w:rsidRDefault="00A3454F" w:rsidP="00CE5E09">
      <w:pPr>
        <w:jc w:val="center"/>
        <w:rPr>
          <w:rFonts w:ascii="仿宋_GB2312" w:eastAsia="仿宋_GB2312"/>
          <w:color w:val="3D3D3D"/>
          <w:sz w:val="32"/>
          <w:szCs w:val="32"/>
          <w:shd w:val="clear" w:color="auto" w:fill="FFFFFF"/>
        </w:rPr>
      </w:pPr>
    </w:p>
    <w:p w14:paraId="09CC86BD" w14:textId="77777777" w:rsidR="00A3454F" w:rsidRPr="00A3454F" w:rsidRDefault="00A3454F" w:rsidP="00A345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  <w:r w:rsidRPr="00A3454F">
        <w:rPr>
          <w:rFonts w:ascii="黑体" w:eastAsia="黑体" w:hAnsi="黑体" w:hint="eastAsia"/>
          <w:color w:val="3D3D3D"/>
          <w:sz w:val="32"/>
          <w:szCs w:val="32"/>
        </w:rPr>
        <w:t>第一章</w:t>
      </w:r>
      <w:r w:rsidRPr="00A3454F">
        <w:rPr>
          <w:rFonts w:ascii="黑体" w:eastAsia="黑体" w:hAnsi="黑体" w:hint="eastAsia"/>
          <w:color w:val="3D3D3D"/>
          <w:sz w:val="32"/>
          <w:szCs w:val="32"/>
        </w:rPr>
        <w:t> </w:t>
      </w:r>
      <w:r w:rsidRPr="00A3454F">
        <w:rPr>
          <w:rFonts w:ascii="黑体" w:eastAsia="黑体" w:hAnsi="黑体" w:hint="eastAsia"/>
          <w:color w:val="3D3D3D"/>
          <w:sz w:val="32"/>
          <w:szCs w:val="32"/>
        </w:rPr>
        <w:t xml:space="preserve"> 总 则</w:t>
      </w:r>
    </w:p>
    <w:p w14:paraId="5AADECF2" w14:textId="77777777" w:rsidR="009C54D9" w:rsidRDefault="009C54D9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0659B94F" w14:textId="56822AB9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第一条 为贯彻落实《</w:t>
      </w:r>
      <w:r w:rsidR="00A43D24" w:rsidRPr="00A43D24">
        <w:rPr>
          <w:rFonts w:ascii="仿宋_GB2312" w:eastAsia="仿宋_GB2312" w:hint="eastAsia"/>
          <w:color w:val="3D3D3D"/>
          <w:sz w:val="32"/>
          <w:szCs w:val="32"/>
        </w:rPr>
        <w:t>汕尾市人民政府关于印发汕尾市农业农村现代化“十四五”规划的通知</w:t>
      </w:r>
      <w:r>
        <w:rPr>
          <w:rFonts w:ascii="仿宋_GB2312" w:eastAsia="仿宋_GB2312" w:hint="eastAsia"/>
          <w:color w:val="3D3D3D"/>
          <w:sz w:val="32"/>
          <w:szCs w:val="32"/>
        </w:rPr>
        <w:t>》（</w:t>
      </w:r>
      <w:proofErr w:type="gramStart"/>
      <w:r w:rsidR="00A43D24" w:rsidRP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 w:rsidRPr="00A43D24">
        <w:rPr>
          <w:rFonts w:ascii="仿宋_GB2312" w:eastAsia="仿宋_GB2312" w:hint="eastAsia"/>
          <w:color w:val="3D3D3D"/>
          <w:sz w:val="32"/>
          <w:szCs w:val="32"/>
        </w:rPr>
        <w:t>府〔2022〕32号</w:t>
      </w:r>
      <w:r>
        <w:rPr>
          <w:rFonts w:ascii="仿宋_GB2312" w:eastAsia="仿宋_GB2312" w:hint="eastAsia"/>
          <w:color w:val="3D3D3D"/>
          <w:sz w:val="32"/>
          <w:szCs w:val="32"/>
        </w:rPr>
        <w:t>）和《</w:t>
      </w:r>
      <w:r w:rsidR="00540290" w:rsidRPr="00540290">
        <w:rPr>
          <w:rFonts w:ascii="仿宋_GB2312" w:eastAsia="仿宋_GB2312" w:hint="eastAsia"/>
          <w:color w:val="3D3D3D"/>
          <w:sz w:val="32"/>
          <w:szCs w:val="32"/>
        </w:rPr>
        <w:t>关于聚焦“百县千镇万村高质量发展工程”做好2023年全面推进乡村振兴重点工作的实施方案</w:t>
      </w:r>
      <w:r>
        <w:rPr>
          <w:rFonts w:ascii="仿宋_GB2312" w:eastAsia="仿宋_GB2312" w:hint="eastAsia"/>
          <w:color w:val="3D3D3D"/>
          <w:sz w:val="32"/>
          <w:szCs w:val="32"/>
        </w:rPr>
        <w:t>》（</w:t>
      </w:r>
      <w:r w:rsidR="00540290" w:rsidRPr="00A43D24">
        <w:rPr>
          <w:rFonts w:ascii="仿宋_GB2312" w:eastAsia="仿宋_GB2312" w:hint="eastAsia"/>
          <w:color w:val="3D3D3D"/>
          <w:sz w:val="32"/>
          <w:szCs w:val="32"/>
        </w:rPr>
        <w:t>汕</w:t>
      </w:r>
      <w:r w:rsidR="00540290">
        <w:rPr>
          <w:rFonts w:ascii="仿宋_GB2312" w:eastAsia="仿宋_GB2312" w:hint="eastAsia"/>
          <w:color w:val="3D3D3D"/>
          <w:sz w:val="32"/>
          <w:szCs w:val="32"/>
        </w:rPr>
        <w:t>尾委办字</w:t>
      </w:r>
      <w:r w:rsidR="00540290" w:rsidRPr="00A43D24">
        <w:rPr>
          <w:rFonts w:ascii="仿宋_GB2312" w:eastAsia="仿宋_GB2312" w:hint="eastAsia"/>
          <w:color w:val="3D3D3D"/>
          <w:sz w:val="32"/>
          <w:szCs w:val="32"/>
        </w:rPr>
        <w:t>〔202</w:t>
      </w:r>
      <w:r w:rsidR="00540290">
        <w:rPr>
          <w:rFonts w:ascii="仿宋_GB2312" w:eastAsia="仿宋_GB2312"/>
          <w:color w:val="3D3D3D"/>
          <w:sz w:val="32"/>
          <w:szCs w:val="32"/>
        </w:rPr>
        <w:t>3</w:t>
      </w:r>
      <w:r w:rsidR="00540290" w:rsidRPr="00A43D24">
        <w:rPr>
          <w:rFonts w:ascii="仿宋_GB2312" w:eastAsia="仿宋_GB2312" w:hint="eastAsia"/>
          <w:color w:val="3D3D3D"/>
          <w:sz w:val="32"/>
          <w:szCs w:val="32"/>
        </w:rPr>
        <w:t>〕</w:t>
      </w:r>
      <w:r w:rsidR="00540290">
        <w:rPr>
          <w:rFonts w:ascii="仿宋_GB2312" w:eastAsia="仿宋_GB2312"/>
          <w:color w:val="3D3D3D"/>
          <w:sz w:val="32"/>
          <w:szCs w:val="32"/>
        </w:rPr>
        <w:t>50</w:t>
      </w:r>
      <w:r>
        <w:rPr>
          <w:rFonts w:ascii="仿宋_GB2312" w:eastAsia="仿宋_GB2312" w:hint="eastAsia"/>
          <w:color w:val="3D3D3D"/>
          <w:sz w:val="32"/>
          <w:szCs w:val="32"/>
        </w:rPr>
        <w:t>号）要求，</w:t>
      </w:r>
      <w:r w:rsidR="00644B2E">
        <w:rPr>
          <w:rFonts w:ascii="仿宋_GB2312" w:eastAsia="仿宋_GB2312" w:hint="eastAsia"/>
          <w:color w:val="3D3D3D"/>
          <w:sz w:val="32"/>
          <w:szCs w:val="32"/>
        </w:rPr>
        <w:t>发挥品牌对农业产业高质量发展的引领作用，</w:t>
      </w:r>
      <w:r>
        <w:rPr>
          <w:rFonts w:ascii="仿宋_GB2312" w:eastAsia="仿宋_GB2312" w:hint="eastAsia"/>
          <w:color w:val="3D3D3D"/>
          <w:sz w:val="32"/>
          <w:szCs w:val="32"/>
        </w:rPr>
        <w:t>宣传“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汕农优品</w:t>
      </w:r>
      <w:r>
        <w:rPr>
          <w:rFonts w:ascii="仿宋_GB2312" w:eastAsia="仿宋_GB2312" w:hint="eastAsia"/>
          <w:color w:val="3D3D3D"/>
          <w:sz w:val="32"/>
          <w:szCs w:val="32"/>
        </w:rPr>
        <w:t>”，应用“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汕农优品</w:t>
      </w:r>
      <w:r>
        <w:rPr>
          <w:rFonts w:ascii="仿宋_GB2312" w:eastAsia="仿宋_GB2312" w:hint="eastAsia"/>
          <w:color w:val="3D3D3D"/>
          <w:sz w:val="32"/>
          <w:szCs w:val="32"/>
        </w:rPr>
        <w:t>”，推进质量兴农、品牌强农，制定本管理办法。</w:t>
      </w:r>
    </w:p>
    <w:p w14:paraId="3EE7C1A4" w14:textId="77777777" w:rsidR="00FA6823" w:rsidRDefault="00A3454F" w:rsidP="00FA6823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第二条 建立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汕尾市</w:t>
      </w:r>
      <w:r>
        <w:rPr>
          <w:rFonts w:ascii="仿宋_GB2312" w:eastAsia="仿宋_GB2312" w:hint="eastAsia"/>
          <w:color w:val="3D3D3D"/>
          <w:sz w:val="32"/>
          <w:szCs w:val="32"/>
        </w:rPr>
        <w:t>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”认定管理办法，旨在引领我市农业品牌化建设，提升市场影响力和社会知名度，助力乡村振兴战略实施。</w:t>
      </w:r>
    </w:p>
    <w:p w14:paraId="5A585DCF" w14:textId="75917C2F" w:rsidR="00A3454F" w:rsidRDefault="00A3454F" w:rsidP="00FA6823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 xml:space="preserve">第三条 </w:t>
      </w:r>
      <w:r w:rsidR="00FA6823" w:rsidRPr="00FA6823">
        <w:rPr>
          <w:rFonts w:ascii="仿宋_GB2312" w:eastAsia="仿宋_GB2312" w:hint="eastAsia"/>
          <w:color w:val="3D3D3D"/>
          <w:sz w:val="32"/>
          <w:szCs w:val="32"/>
        </w:rPr>
        <w:t>制定农业品牌评价规则，并依据评价规则建立“</w:t>
      </w:r>
      <w:proofErr w:type="gramStart"/>
      <w:r w:rsidR="00FA6823" w:rsidRPr="00FA6823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FA6823" w:rsidRPr="00FA6823">
        <w:rPr>
          <w:rFonts w:ascii="仿宋_GB2312" w:eastAsia="仿宋_GB2312" w:hint="eastAsia"/>
          <w:color w:val="3D3D3D"/>
          <w:sz w:val="32"/>
          <w:szCs w:val="32"/>
        </w:rPr>
        <w:t>农优品”品牌体系</w:t>
      </w:r>
      <w:r w:rsidR="00FA6823">
        <w:rPr>
          <w:rFonts w:ascii="仿宋_GB2312" w:eastAsia="仿宋_GB2312" w:hint="eastAsia"/>
          <w:color w:val="3D3D3D"/>
          <w:sz w:val="32"/>
          <w:szCs w:val="32"/>
        </w:rPr>
        <w:t>，</w:t>
      </w:r>
      <w:r>
        <w:rPr>
          <w:rFonts w:ascii="仿宋_GB2312" w:eastAsia="仿宋_GB2312" w:hint="eastAsia"/>
          <w:color w:val="3D3D3D"/>
          <w:sz w:val="32"/>
          <w:szCs w:val="32"/>
        </w:rPr>
        <w:t>对使用“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”的品牌主体进行管理、推介和保护，包括认定标准、评选程序、推介扶持、监督管理等内容。</w:t>
      </w:r>
    </w:p>
    <w:p w14:paraId="0B13B647" w14:textId="7FDFED1B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 xml:space="preserve">第四条 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汕尾市</w:t>
      </w:r>
      <w:r>
        <w:rPr>
          <w:rFonts w:ascii="仿宋_GB2312" w:eastAsia="仿宋_GB2312" w:hint="eastAsia"/>
          <w:color w:val="3D3D3D"/>
          <w:sz w:val="32"/>
          <w:szCs w:val="32"/>
        </w:rPr>
        <w:t>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”认定管理工作由</w:t>
      </w:r>
      <w:r w:rsidR="008E27C5">
        <w:rPr>
          <w:rFonts w:ascii="仿宋_GB2312" w:eastAsia="仿宋_GB2312" w:hint="eastAsia"/>
          <w:color w:val="3D3D3D"/>
          <w:sz w:val="32"/>
          <w:szCs w:val="32"/>
        </w:rPr>
        <w:t>汕尾</w:t>
      </w:r>
      <w:r>
        <w:rPr>
          <w:rFonts w:ascii="仿宋_GB2312" w:eastAsia="仿宋_GB2312" w:hint="eastAsia"/>
          <w:color w:val="3D3D3D"/>
          <w:sz w:val="32"/>
          <w:szCs w:val="32"/>
        </w:rPr>
        <w:t>市农业农村</w:t>
      </w:r>
      <w:r w:rsidR="008E27C5">
        <w:rPr>
          <w:rFonts w:ascii="仿宋_GB2312" w:eastAsia="仿宋_GB2312" w:hint="eastAsia"/>
          <w:color w:val="3D3D3D"/>
          <w:sz w:val="32"/>
          <w:szCs w:val="32"/>
        </w:rPr>
        <w:t>局</w:t>
      </w:r>
      <w:r w:rsidR="00FF22E3">
        <w:rPr>
          <w:rFonts w:ascii="仿宋_GB2312" w:eastAsia="仿宋_GB2312" w:hint="eastAsia"/>
          <w:color w:val="3D3D3D"/>
          <w:sz w:val="32"/>
          <w:szCs w:val="32"/>
        </w:rPr>
        <w:t>组织开展</w:t>
      </w:r>
      <w:r>
        <w:rPr>
          <w:rFonts w:ascii="仿宋_GB2312" w:eastAsia="仿宋_GB2312" w:hint="eastAsia"/>
          <w:color w:val="3D3D3D"/>
          <w:sz w:val="32"/>
          <w:szCs w:val="32"/>
        </w:rPr>
        <w:t>。</w:t>
      </w:r>
    </w:p>
    <w:p w14:paraId="005021DD" w14:textId="77777777" w:rsidR="006E5843" w:rsidRDefault="006E5843" w:rsidP="006E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</w:p>
    <w:p w14:paraId="0E4480BC" w14:textId="70EAF1EE" w:rsidR="00A3454F" w:rsidRPr="006E5843" w:rsidRDefault="00A3454F" w:rsidP="006E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  <w:r w:rsidRPr="006E5843">
        <w:rPr>
          <w:rFonts w:ascii="黑体" w:eastAsia="黑体" w:hAnsi="黑体" w:hint="eastAsia"/>
          <w:color w:val="3D3D3D"/>
          <w:sz w:val="32"/>
          <w:szCs w:val="32"/>
        </w:rPr>
        <w:t>第二章</w:t>
      </w:r>
      <w:r w:rsidRPr="006E5843">
        <w:rPr>
          <w:rFonts w:ascii="黑体" w:eastAsia="黑体" w:hAnsi="黑体" w:hint="eastAsia"/>
          <w:color w:val="3D3D3D"/>
          <w:sz w:val="32"/>
          <w:szCs w:val="32"/>
        </w:rPr>
        <w:t> </w:t>
      </w:r>
      <w:r w:rsidRPr="006E5843">
        <w:rPr>
          <w:rFonts w:ascii="黑体" w:eastAsia="黑体" w:hAnsi="黑体" w:hint="eastAsia"/>
          <w:color w:val="3D3D3D"/>
          <w:sz w:val="32"/>
          <w:szCs w:val="32"/>
        </w:rPr>
        <w:t xml:space="preserve"> 认定标准</w:t>
      </w:r>
    </w:p>
    <w:p w14:paraId="4DB4652B" w14:textId="77777777" w:rsidR="006E5843" w:rsidRDefault="006E5843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346C0280" w14:textId="76437F53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第五条 在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汕尾市</w:t>
      </w:r>
      <w:r>
        <w:rPr>
          <w:rFonts w:ascii="仿宋_GB2312" w:eastAsia="仿宋_GB2312" w:hint="eastAsia"/>
          <w:color w:val="3D3D3D"/>
          <w:sz w:val="32"/>
          <w:szCs w:val="32"/>
        </w:rPr>
        <w:t>行政区域内注册的农业行业协会、农业企业、合作社、家庭农场等农业经营主体，均可申报“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”。</w:t>
      </w:r>
    </w:p>
    <w:p w14:paraId="1B6AF2D3" w14:textId="724D4F4C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270974">
        <w:rPr>
          <w:rFonts w:ascii="仿宋_GB2312" w:eastAsia="仿宋_GB2312" w:hint="eastAsia"/>
          <w:color w:val="3D3D3D"/>
          <w:sz w:val="32"/>
          <w:szCs w:val="32"/>
        </w:rPr>
        <w:t>六</w:t>
      </w:r>
      <w:r>
        <w:rPr>
          <w:rFonts w:ascii="仿宋_GB2312" w:eastAsia="仿宋_GB2312" w:hint="eastAsia"/>
          <w:color w:val="3D3D3D"/>
          <w:sz w:val="32"/>
          <w:szCs w:val="32"/>
        </w:rPr>
        <w:t>条 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”认定标准。</w:t>
      </w:r>
      <w:r w:rsidR="00270974">
        <w:rPr>
          <w:rFonts w:ascii="仿宋_GB2312" w:eastAsia="仿宋_GB2312" w:hint="eastAsia"/>
          <w:color w:val="3D3D3D"/>
          <w:sz w:val="32"/>
          <w:szCs w:val="32"/>
        </w:rPr>
        <w:t>申报“</w:t>
      </w:r>
      <w:proofErr w:type="gramStart"/>
      <w:r w:rsidR="0027097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270974">
        <w:rPr>
          <w:rFonts w:ascii="仿宋_GB2312" w:eastAsia="仿宋_GB2312" w:hint="eastAsia"/>
          <w:color w:val="3D3D3D"/>
          <w:sz w:val="32"/>
          <w:szCs w:val="32"/>
        </w:rPr>
        <w:t>农优品”的主体必须</w:t>
      </w:r>
      <w:r>
        <w:rPr>
          <w:rFonts w:ascii="仿宋_GB2312" w:eastAsia="仿宋_GB2312" w:hint="eastAsia"/>
          <w:color w:val="3D3D3D"/>
          <w:sz w:val="32"/>
          <w:szCs w:val="32"/>
        </w:rPr>
        <w:t>符合以下条件：</w:t>
      </w:r>
    </w:p>
    <w:p w14:paraId="70F23A1A" w14:textId="2DE451C9" w:rsidR="00A3454F" w:rsidRDefault="007F2755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（一）</w:t>
      </w:r>
      <w:r w:rsidR="00270974">
        <w:rPr>
          <w:rFonts w:ascii="仿宋_GB2312" w:eastAsia="仿宋_GB2312" w:hint="eastAsia"/>
          <w:color w:val="3D3D3D"/>
          <w:sz w:val="32"/>
          <w:szCs w:val="32"/>
        </w:rPr>
        <w:t>有独立的法人资格，有注册商标并在汕尾市境内注册两年以上，符合国家有关法律法规和产业政策的规定。产品有固定的生产基地，批量生产已满二年。采用国际标准或国家标准、行业标准、地方标准、企业标准组织生产。</w:t>
      </w:r>
    </w:p>
    <w:p w14:paraId="0C42E2D5" w14:textId="77777777" w:rsidR="00FA6823" w:rsidRDefault="007F2755" w:rsidP="00FA6823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（二）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t>产品有一定的生产规模，品牌产品年销售达到一定金额且连续2年以上盈利，知名度居本市同类产品前列。</w:t>
      </w:r>
    </w:p>
    <w:p w14:paraId="56711B33" w14:textId="77777777" w:rsidR="00FA6823" w:rsidRDefault="007F2755" w:rsidP="00FA6823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（三）</w:t>
      </w:r>
      <w:r w:rsidR="00FA6823" w:rsidRPr="00FA6823">
        <w:rPr>
          <w:rFonts w:ascii="仿宋_GB2312" w:eastAsia="仿宋_GB2312" w:hint="eastAsia"/>
          <w:color w:val="3D3D3D"/>
          <w:sz w:val="32"/>
          <w:szCs w:val="32"/>
        </w:rPr>
        <w:t>获得绿色食品、有机农产品、地理标志农产品认证中的任一认证或地理标志专用标志，且在有效期内；或通过GAP良好农业规范、HACCP危害分析与关键控制点等国际体系认证。加工农产品和预制</w:t>
      </w:r>
      <w:proofErr w:type="gramStart"/>
      <w:r w:rsidR="00FA6823" w:rsidRPr="00FA6823">
        <w:rPr>
          <w:rFonts w:ascii="仿宋_GB2312" w:eastAsia="仿宋_GB2312" w:hint="eastAsia"/>
          <w:color w:val="3D3D3D"/>
          <w:sz w:val="32"/>
          <w:szCs w:val="32"/>
        </w:rPr>
        <w:t>菜产品</w:t>
      </w:r>
      <w:proofErr w:type="gramEnd"/>
      <w:r w:rsidR="00FA6823" w:rsidRPr="00FA6823">
        <w:rPr>
          <w:rFonts w:ascii="仿宋_GB2312" w:eastAsia="仿宋_GB2312" w:hint="eastAsia"/>
          <w:color w:val="3D3D3D"/>
          <w:sz w:val="32"/>
          <w:szCs w:val="32"/>
        </w:rPr>
        <w:t>必须获得生产许可证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t>。</w:t>
      </w:r>
      <w:bookmarkStart w:id="0" w:name="_GoBack"/>
      <w:bookmarkEnd w:id="0"/>
    </w:p>
    <w:p w14:paraId="28E2D0AA" w14:textId="3B20051E" w:rsidR="00A3454F" w:rsidRDefault="007F2755" w:rsidP="00FA6823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（四）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t>建立了较健全的品控和溯源体系，有效的质量控制和环境保护机制，建立了农产品质量追溯制度，在产品包装上体现质量可追溯码。开展农产品网络销售，有稳定的销售渠道和完善的售后服务，消费者满意程度高。</w:t>
      </w:r>
    </w:p>
    <w:p w14:paraId="206BCEC5" w14:textId="0B397CEB" w:rsidR="00A3454F" w:rsidRDefault="007F2755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（五）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t>提供近期行业主管部门或有资质的检测机构出具的质量检验/检疫报告且无质量安全问题。近三年内，产品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lastRenderedPageBreak/>
        <w:t>在</w:t>
      </w:r>
      <w:r w:rsidR="00C105AF">
        <w:rPr>
          <w:rFonts w:ascii="仿宋_GB2312" w:eastAsia="仿宋_GB2312" w:hint="eastAsia"/>
          <w:color w:val="3D3D3D"/>
          <w:sz w:val="32"/>
          <w:szCs w:val="32"/>
        </w:rPr>
        <w:t>县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t>及</w:t>
      </w:r>
      <w:r w:rsidR="00C105AF">
        <w:rPr>
          <w:rFonts w:ascii="仿宋_GB2312" w:eastAsia="仿宋_GB2312" w:hint="eastAsia"/>
          <w:color w:val="3D3D3D"/>
          <w:sz w:val="32"/>
          <w:szCs w:val="32"/>
        </w:rPr>
        <w:t>县</w:t>
      </w:r>
      <w:r w:rsidR="00A3454F">
        <w:rPr>
          <w:rFonts w:ascii="仿宋_GB2312" w:eastAsia="仿宋_GB2312" w:hint="eastAsia"/>
          <w:color w:val="3D3D3D"/>
          <w:sz w:val="32"/>
          <w:szCs w:val="32"/>
        </w:rPr>
        <w:t>以上各级质量安全例行监测和质量抽查中无不合格记录。无重大质量安全责任事故或质量投诉事件。</w:t>
      </w:r>
    </w:p>
    <w:p w14:paraId="70541D37" w14:textId="12530482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D05F7C">
        <w:rPr>
          <w:rFonts w:ascii="仿宋_GB2312" w:eastAsia="仿宋_GB2312" w:hint="eastAsia"/>
          <w:color w:val="3D3D3D"/>
          <w:sz w:val="32"/>
          <w:szCs w:val="32"/>
        </w:rPr>
        <w:t>七</w:t>
      </w:r>
      <w:r>
        <w:rPr>
          <w:rFonts w:ascii="仿宋_GB2312" w:eastAsia="仿宋_GB2312" w:hint="eastAsia"/>
          <w:color w:val="3D3D3D"/>
          <w:sz w:val="32"/>
          <w:szCs w:val="32"/>
        </w:rPr>
        <w:t>条 有下列情形之一的，不得评选为“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”。</w:t>
      </w:r>
    </w:p>
    <w:p w14:paraId="65F1CD2D" w14:textId="77777777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（一）国家法律法规和产业政策限制的产品；侵权或有知识产权争议的；隐瞒真实情况，提供虚假申报材料的。</w:t>
      </w:r>
    </w:p>
    <w:p w14:paraId="3313D467" w14:textId="77777777" w:rsidR="00B67B66" w:rsidRDefault="00A3454F" w:rsidP="00B67B66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（二）有使用国家禁止、限制使用的农业生产资料、原材料以及</w:t>
      </w:r>
      <w:proofErr w:type="gramStart"/>
      <w:r>
        <w:rPr>
          <w:rFonts w:ascii="仿宋_GB2312" w:eastAsia="仿宋_GB2312" w:hint="eastAsia"/>
          <w:color w:val="3D3D3D"/>
          <w:sz w:val="32"/>
          <w:szCs w:val="32"/>
        </w:rPr>
        <w:t>违禁农业投入品记录</w:t>
      </w:r>
      <w:proofErr w:type="gramEnd"/>
      <w:r>
        <w:rPr>
          <w:rFonts w:ascii="仿宋_GB2312" w:eastAsia="仿宋_GB2312" w:hint="eastAsia"/>
          <w:color w:val="3D3D3D"/>
          <w:sz w:val="32"/>
          <w:szCs w:val="32"/>
        </w:rPr>
        <w:t>的。</w:t>
      </w:r>
    </w:p>
    <w:p w14:paraId="5DCC9AE6" w14:textId="4D46E033" w:rsidR="00A3454F" w:rsidRDefault="00A3454F" w:rsidP="00B67B66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（三）近三年内发生食品安全事故，</w:t>
      </w:r>
      <w:r w:rsidR="00B67B66" w:rsidRPr="00B67B66">
        <w:rPr>
          <w:rFonts w:ascii="仿宋_GB2312" w:eastAsia="仿宋_GB2312" w:hint="eastAsia"/>
          <w:color w:val="3D3D3D"/>
          <w:sz w:val="32"/>
          <w:szCs w:val="32"/>
        </w:rPr>
        <w:t>发生安全生产亡人事故</w:t>
      </w:r>
      <w:proofErr w:type="gramStart"/>
      <w:r w:rsidR="00B67B66" w:rsidRPr="00B67B66">
        <w:rPr>
          <w:rFonts w:ascii="仿宋_GB2312" w:eastAsia="仿宋_GB2312" w:hint="eastAsia"/>
          <w:color w:val="3D3D3D"/>
          <w:sz w:val="32"/>
          <w:szCs w:val="32"/>
        </w:rPr>
        <w:t>”</w:t>
      </w:r>
      <w:proofErr w:type="gramEnd"/>
      <w:r>
        <w:rPr>
          <w:rFonts w:ascii="仿宋_GB2312" w:eastAsia="仿宋_GB2312" w:hint="eastAsia"/>
          <w:color w:val="3D3D3D"/>
          <w:sz w:val="32"/>
          <w:szCs w:val="32"/>
        </w:rPr>
        <w:t>、环境污染事件、知识产权侵权行为及品牌使用主体不良信用记录等行为的。</w:t>
      </w:r>
    </w:p>
    <w:p w14:paraId="1EB526AD" w14:textId="77777777" w:rsidR="00BF17FB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（四）有偷税漏税、掺杂使假、虚假广告等违法行为的；连续三年产量明显下降的。</w:t>
      </w:r>
    </w:p>
    <w:p w14:paraId="66BCFCBD" w14:textId="77777777" w:rsidR="00BF17FB" w:rsidRDefault="00BF17FB" w:rsidP="00BF17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color w:val="3D3D3D"/>
          <w:sz w:val="32"/>
          <w:szCs w:val="32"/>
        </w:rPr>
      </w:pPr>
    </w:p>
    <w:p w14:paraId="1CCB72CB" w14:textId="27098C44" w:rsidR="00A3454F" w:rsidRDefault="00A3454F" w:rsidP="00BF17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  <w:r w:rsidRPr="00BF17FB">
        <w:rPr>
          <w:rFonts w:ascii="黑体" w:eastAsia="黑体" w:hAnsi="黑体" w:hint="eastAsia"/>
          <w:color w:val="3D3D3D"/>
          <w:sz w:val="32"/>
          <w:szCs w:val="32"/>
        </w:rPr>
        <w:t>第三章</w:t>
      </w:r>
      <w:r w:rsidRPr="00BF17FB">
        <w:rPr>
          <w:rFonts w:ascii="黑体" w:eastAsia="黑体" w:hAnsi="黑体" w:hint="eastAsia"/>
          <w:color w:val="3D3D3D"/>
          <w:sz w:val="32"/>
          <w:szCs w:val="32"/>
        </w:rPr>
        <w:t> </w:t>
      </w:r>
      <w:r w:rsidRPr="00BF17FB">
        <w:rPr>
          <w:rFonts w:ascii="黑体" w:eastAsia="黑体" w:hAnsi="黑体" w:hint="eastAsia"/>
          <w:color w:val="3D3D3D"/>
          <w:sz w:val="32"/>
          <w:szCs w:val="32"/>
        </w:rPr>
        <w:t xml:space="preserve"> 评选程序</w:t>
      </w:r>
    </w:p>
    <w:p w14:paraId="3456CC8B" w14:textId="77777777" w:rsidR="00BF17FB" w:rsidRPr="00BF17FB" w:rsidRDefault="00BF17FB" w:rsidP="00BF17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</w:p>
    <w:p w14:paraId="4092FB19" w14:textId="19C54448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00438F">
        <w:rPr>
          <w:rFonts w:ascii="仿宋_GB2312" w:eastAsia="仿宋_GB2312" w:hint="eastAsia"/>
          <w:color w:val="3D3D3D"/>
          <w:sz w:val="32"/>
          <w:szCs w:val="32"/>
        </w:rPr>
        <w:t>八</w:t>
      </w:r>
      <w:r>
        <w:rPr>
          <w:rFonts w:ascii="仿宋_GB2312" w:eastAsia="仿宋_GB2312" w:hint="eastAsia"/>
          <w:color w:val="3D3D3D"/>
          <w:sz w:val="32"/>
          <w:szCs w:val="32"/>
        </w:rPr>
        <w:t>条 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”实行年度评选制度，每年评选认定一次。</w:t>
      </w:r>
    </w:p>
    <w:p w14:paraId="61B7CF43" w14:textId="24A99AE5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00438F">
        <w:rPr>
          <w:rFonts w:ascii="仿宋_GB2312" w:eastAsia="仿宋_GB2312" w:hint="eastAsia"/>
          <w:color w:val="3D3D3D"/>
          <w:sz w:val="32"/>
          <w:szCs w:val="32"/>
        </w:rPr>
        <w:t>九</w:t>
      </w:r>
      <w:r>
        <w:rPr>
          <w:rFonts w:ascii="仿宋_GB2312" w:eastAsia="仿宋_GB2312" w:hint="eastAsia"/>
          <w:color w:val="3D3D3D"/>
          <w:sz w:val="32"/>
          <w:szCs w:val="32"/>
        </w:rPr>
        <w:t>条</w:t>
      </w:r>
      <w:r w:rsidR="0000438F">
        <w:rPr>
          <w:rFonts w:ascii="仿宋_GB2312" w:eastAsia="仿宋_GB2312" w:hint="eastAsia"/>
          <w:color w:val="3D3D3D"/>
          <w:sz w:val="32"/>
          <w:szCs w:val="32"/>
        </w:rPr>
        <w:t xml:space="preserve"> </w:t>
      </w:r>
      <w:r w:rsidR="0000438F">
        <w:rPr>
          <w:rFonts w:ascii="仿宋_GB2312" w:eastAsia="仿宋_GB2312"/>
          <w:color w:val="3D3D3D"/>
          <w:sz w:val="32"/>
          <w:szCs w:val="32"/>
        </w:rPr>
        <w:t xml:space="preserve"> </w:t>
      </w:r>
      <w:r w:rsidR="0000438F">
        <w:rPr>
          <w:rFonts w:ascii="仿宋_GB2312" w:eastAsia="仿宋_GB2312" w:hint="eastAsia"/>
          <w:color w:val="3D3D3D"/>
          <w:sz w:val="32"/>
          <w:szCs w:val="32"/>
        </w:rPr>
        <w:t>申报</w:t>
      </w:r>
      <w:r>
        <w:rPr>
          <w:rFonts w:ascii="仿宋_GB2312" w:eastAsia="仿宋_GB2312" w:hint="eastAsia"/>
          <w:color w:val="3D3D3D"/>
          <w:sz w:val="32"/>
          <w:szCs w:val="32"/>
        </w:rPr>
        <w:t>主体对照评价标准自愿申报，按要求提供申报书，并经所在</w:t>
      </w:r>
      <w:r w:rsidR="00E6410E">
        <w:rPr>
          <w:rFonts w:ascii="仿宋_GB2312" w:eastAsia="仿宋_GB2312" w:hint="eastAsia"/>
          <w:color w:val="3D3D3D"/>
          <w:sz w:val="32"/>
          <w:szCs w:val="32"/>
        </w:rPr>
        <w:t>县（市、区）</w:t>
      </w:r>
      <w:r>
        <w:rPr>
          <w:rFonts w:ascii="仿宋_GB2312" w:eastAsia="仿宋_GB2312" w:hint="eastAsia"/>
          <w:color w:val="3D3D3D"/>
          <w:sz w:val="32"/>
          <w:szCs w:val="32"/>
        </w:rPr>
        <w:t>农业农村行政主管部门或所属市有关单位审核推荐。</w:t>
      </w:r>
    </w:p>
    <w:p w14:paraId="63972DBB" w14:textId="69EB570C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lastRenderedPageBreak/>
        <w:t>第十条 各</w:t>
      </w:r>
      <w:r w:rsidR="0058206E">
        <w:rPr>
          <w:rFonts w:ascii="仿宋_GB2312" w:eastAsia="仿宋_GB2312" w:hint="eastAsia"/>
          <w:color w:val="3D3D3D"/>
          <w:sz w:val="32"/>
          <w:szCs w:val="32"/>
        </w:rPr>
        <w:t>县（市、区）农业农村行政主管</w:t>
      </w:r>
      <w:r w:rsidR="00D575CF">
        <w:rPr>
          <w:rFonts w:ascii="仿宋_GB2312" w:eastAsia="仿宋_GB2312" w:hint="eastAsia"/>
          <w:color w:val="3D3D3D"/>
          <w:sz w:val="32"/>
          <w:szCs w:val="32"/>
        </w:rPr>
        <w:t>部门</w:t>
      </w:r>
      <w:r>
        <w:rPr>
          <w:rFonts w:ascii="仿宋_GB2312" w:eastAsia="仿宋_GB2312" w:hint="eastAsia"/>
          <w:color w:val="3D3D3D"/>
          <w:sz w:val="32"/>
          <w:szCs w:val="32"/>
        </w:rPr>
        <w:t>、市有关单位对申报材料进行初审，形成推荐意见，报送市农业农村</w:t>
      </w:r>
      <w:r w:rsidR="005B49DB">
        <w:rPr>
          <w:rFonts w:ascii="仿宋_GB2312" w:eastAsia="仿宋_GB2312" w:hint="eastAsia"/>
          <w:color w:val="3D3D3D"/>
          <w:sz w:val="32"/>
          <w:szCs w:val="32"/>
        </w:rPr>
        <w:t>局</w:t>
      </w:r>
      <w:r>
        <w:rPr>
          <w:rFonts w:ascii="仿宋_GB2312" w:eastAsia="仿宋_GB2312" w:hint="eastAsia"/>
          <w:color w:val="3D3D3D"/>
          <w:sz w:val="32"/>
          <w:szCs w:val="32"/>
        </w:rPr>
        <w:t>。市农业农村</w:t>
      </w:r>
      <w:r w:rsidR="005B49DB">
        <w:rPr>
          <w:rFonts w:ascii="仿宋_GB2312" w:eastAsia="仿宋_GB2312" w:hint="eastAsia"/>
          <w:color w:val="3D3D3D"/>
          <w:sz w:val="32"/>
          <w:szCs w:val="32"/>
        </w:rPr>
        <w:t>局</w:t>
      </w:r>
      <w:r>
        <w:rPr>
          <w:rFonts w:ascii="仿宋_GB2312" w:eastAsia="仿宋_GB2312" w:hint="eastAsia"/>
          <w:color w:val="3D3D3D"/>
          <w:sz w:val="32"/>
          <w:szCs w:val="32"/>
        </w:rPr>
        <w:t>负责开展评选工作。</w:t>
      </w:r>
    </w:p>
    <w:p w14:paraId="39C24A75" w14:textId="6FFB3B3C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第十</w:t>
      </w:r>
      <w:r w:rsidR="00224A6B">
        <w:rPr>
          <w:rFonts w:ascii="仿宋_GB2312" w:eastAsia="仿宋_GB2312" w:hint="eastAsia"/>
          <w:color w:val="3D3D3D"/>
          <w:sz w:val="32"/>
          <w:szCs w:val="32"/>
        </w:rPr>
        <w:t>一</w:t>
      </w:r>
      <w:r>
        <w:rPr>
          <w:rFonts w:ascii="仿宋_GB2312" w:eastAsia="仿宋_GB2312" w:hint="eastAsia"/>
          <w:color w:val="3D3D3D"/>
          <w:sz w:val="32"/>
          <w:szCs w:val="32"/>
        </w:rPr>
        <w:t xml:space="preserve">条 </w:t>
      </w:r>
      <w:r w:rsidR="005B49DB">
        <w:rPr>
          <w:rFonts w:ascii="仿宋_GB2312" w:eastAsia="仿宋_GB2312" w:hint="eastAsia"/>
          <w:color w:val="3D3D3D"/>
          <w:sz w:val="32"/>
          <w:szCs w:val="32"/>
        </w:rPr>
        <w:t>市农业农村局</w:t>
      </w:r>
      <w:r>
        <w:rPr>
          <w:rFonts w:ascii="仿宋_GB2312" w:eastAsia="仿宋_GB2312" w:hint="eastAsia"/>
          <w:color w:val="3D3D3D"/>
          <w:sz w:val="32"/>
          <w:szCs w:val="32"/>
        </w:rPr>
        <w:t>组织专家依照品牌认定标准，对符合条件的申报材料进行评审，形成“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”评审意见,同时提出</w:t>
      </w:r>
      <w:bookmarkStart w:id="1" w:name="_Hlk151558109"/>
      <w:r>
        <w:rPr>
          <w:rFonts w:ascii="仿宋_GB2312" w:eastAsia="仿宋_GB2312" w:hint="eastAsia"/>
          <w:color w:val="3D3D3D"/>
          <w:sz w:val="32"/>
          <w:szCs w:val="32"/>
        </w:rPr>
        <w:t>推荐名单</w:t>
      </w:r>
      <w:bookmarkEnd w:id="1"/>
      <w:r>
        <w:rPr>
          <w:rFonts w:ascii="仿宋_GB2312" w:eastAsia="仿宋_GB2312" w:hint="eastAsia"/>
          <w:color w:val="3D3D3D"/>
          <w:sz w:val="32"/>
          <w:szCs w:val="32"/>
        </w:rPr>
        <w:t>。</w:t>
      </w:r>
    </w:p>
    <w:p w14:paraId="6DAF3714" w14:textId="040D44D0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第十</w:t>
      </w:r>
      <w:r w:rsidR="00224A6B">
        <w:rPr>
          <w:rFonts w:ascii="仿宋_GB2312" w:eastAsia="仿宋_GB2312" w:hint="eastAsia"/>
          <w:color w:val="3D3D3D"/>
          <w:sz w:val="32"/>
          <w:szCs w:val="32"/>
        </w:rPr>
        <w:t>二</w:t>
      </w:r>
      <w:r>
        <w:rPr>
          <w:rFonts w:ascii="仿宋_GB2312" w:eastAsia="仿宋_GB2312" w:hint="eastAsia"/>
          <w:color w:val="3D3D3D"/>
          <w:sz w:val="32"/>
          <w:szCs w:val="32"/>
        </w:rPr>
        <w:t>条 面向社会公示推荐名单，公示期为5个工作日。公示期内如有异议，组织复核并提出意见。公示无异议后予以认定。</w:t>
      </w:r>
    </w:p>
    <w:p w14:paraId="75E0EC87" w14:textId="2FD8FC9A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第十</w:t>
      </w:r>
      <w:r w:rsidR="00224A6B">
        <w:rPr>
          <w:rFonts w:ascii="仿宋_GB2312" w:eastAsia="仿宋_GB2312" w:hint="eastAsia"/>
          <w:color w:val="3D3D3D"/>
          <w:sz w:val="32"/>
          <w:szCs w:val="32"/>
        </w:rPr>
        <w:t>三</w:t>
      </w:r>
      <w:r>
        <w:rPr>
          <w:rFonts w:ascii="仿宋_GB2312" w:eastAsia="仿宋_GB2312" w:hint="eastAsia"/>
          <w:color w:val="3D3D3D"/>
          <w:sz w:val="32"/>
          <w:szCs w:val="32"/>
        </w:rPr>
        <w:t>条 对认定的“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”，由市农业农村</w:t>
      </w:r>
      <w:r w:rsidR="005B49DB">
        <w:rPr>
          <w:rFonts w:ascii="仿宋_GB2312" w:eastAsia="仿宋_GB2312" w:hint="eastAsia"/>
          <w:color w:val="3D3D3D"/>
          <w:sz w:val="32"/>
          <w:szCs w:val="32"/>
        </w:rPr>
        <w:t>局</w:t>
      </w:r>
      <w:r>
        <w:rPr>
          <w:rFonts w:ascii="仿宋_GB2312" w:eastAsia="仿宋_GB2312" w:hint="eastAsia"/>
          <w:color w:val="3D3D3D"/>
          <w:sz w:val="32"/>
          <w:szCs w:val="32"/>
        </w:rPr>
        <w:t>颁发牌匾和证书，品牌主体可向</w:t>
      </w:r>
      <w:r w:rsidR="005B49DB">
        <w:rPr>
          <w:rFonts w:ascii="仿宋_GB2312" w:eastAsia="仿宋_GB2312" w:hint="eastAsia"/>
          <w:color w:val="3D3D3D"/>
          <w:sz w:val="32"/>
          <w:szCs w:val="32"/>
        </w:rPr>
        <w:t>市农业农村局</w:t>
      </w:r>
      <w:r>
        <w:rPr>
          <w:rFonts w:ascii="仿宋_GB2312" w:eastAsia="仿宋_GB2312" w:hint="eastAsia"/>
          <w:color w:val="3D3D3D"/>
          <w:sz w:val="32"/>
          <w:szCs w:val="32"/>
        </w:rPr>
        <w:t>申请使用“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汕农优品</w:t>
      </w:r>
      <w:r>
        <w:rPr>
          <w:rFonts w:ascii="仿宋_GB2312" w:eastAsia="仿宋_GB2312" w:hint="eastAsia"/>
          <w:color w:val="3D3D3D"/>
          <w:sz w:val="32"/>
          <w:szCs w:val="32"/>
        </w:rPr>
        <w:t>”标识、名称和口号，并依照相关制度使用。</w:t>
      </w:r>
    </w:p>
    <w:p w14:paraId="5667091E" w14:textId="77777777" w:rsidR="00705E17" w:rsidRDefault="00705E17" w:rsidP="00705E17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50DEF765" w14:textId="70C996A7" w:rsidR="00A3454F" w:rsidRDefault="00A3454F" w:rsidP="00705E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  <w:r w:rsidRPr="00705E17">
        <w:rPr>
          <w:rFonts w:ascii="黑体" w:eastAsia="黑体" w:hAnsi="黑体" w:hint="eastAsia"/>
          <w:color w:val="3D3D3D"/>
          <w:sz w:val="32"/>
          <w:szCs w:val="32"/>
        </w:rPr>
        <w:t>第四章</w:t>
      </w:r>
      <w:r w:rsidRPr="00705E17">
        <w:rPr>
          <w:rFonts w:ascii="黑体" w:eastAsia="黑体" w:hAnsi="黑体" w:hint="eastAsia"/>
          <w:color w:val="3D3D3D"/>
          <w:sz w:val="32"/>
          <w:szCs w:val="32"/>
        </w:rPr>
        <w:t> </w:t>
      </w:r>
      <w:r w:rsidRPr="00705E17">
        <w:rPr>
          <w:rFonts w:ascii="黑体" w:eastAsia="黑体" w:hAnsi="黑体" w:hint="eastAsia"/>
          <w:color w:val="3D3D3D"/>
          <w:sz w:val="32"/>
          <w:szCs w:val="32"/>
        </w:rPr>
        <w:t xml:space="preserve"> 推介扶持</w:t>
      </w:r>
    </w:p>
    <w:p w14:paraId="00A58061" w14:textId="77777777" w:rsidR="00705E17" w:rsidRPr="00705E17" w:rsidRDefault="00705E17" w:rsidP="00705E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</w:p>
    <w:p w14:paraId="14C5BD61" w14:textId="69D58F3F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第十</w:t>
      </w:r>
      <w:r w:rsidR="00771F64">
        <w:rPr>
          <w:rFonts w:ascii="仿宋_GB2312" w:eastAsia="仿宋_GB2312" w:hint="eastAsia"/>
          <w:color w:val="3D3D3D"/>
          <w:sz w:val="32"/>
          <w:szCs w:val="32"/>
        </w:rPr>
        <w:t>四</w:t>
      </w:r>
      <w:r>
        <w:rPr>
          <w:rFonts w:ascii="仿宋_GB2312" w:eastAsia="仿宋_GB2312" w:hint="eastAsia"/>
          <w:color w:val="3D3D3D"/>
          <w:sz w:val="32"/>
          <w:szCs w:val="32"/>
        </w:rPr>
        <w:t>条 对认定为“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”的经营主体，在育种研发、标准制定、产品升级等方面给予支持。甄选部分“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”开展品牌价值评估工作。</w:t>
      </w:r>
    </w:p>
    <w:p w14:paraId="00FEE3FF" w14:textId="5FE29FF0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第十</w:t>
      </w:r>
      <w:r w:rsidR="00771F64">
        <w:rPr>
          <w:rFonts w:ascii="仿宋_GB2312" w:eastAsia="仿宋_GB2312" w:hint="eastAsia"/>
          <w:color w:val="3D3D3D"/>
          <w:sz w:val="32"/>
          <w:szCs w:val="32"/>
        </w:rPr>
        <w:t>五</w:t>
      </w:r>
      <w:r>
        <w:rPr>
          <w:rFonts w:ascii="仿宋_GB2312" w:eastAsia="仿宋_GB2312" w:hint="eastAsia"/>
          <w:color w:val="3D3D3D"/>
          <w:sz w:val="32"/>
          <w:szCs w:val="32"/>
        </w:rPr>
        <w:t>条 加强与银行、保险、担保公司等金融机构进行合作，引导社会资本参与农业品牌建设，加大对</w:t>
      </w:r>
      <w:r w:rsidR="00705E17">
        <w:rPr>
          <w:rFonts w:ascii="仿宋_GB2312" w:eastAsia="仿宋_GB2312" w:hint="eastAsia"/>
          <w:color w:val="3D3D3D"/>
          <w:sz w:val="32"/>
          <w:szCs w:val="32"/>
        </w:rPr>
        <w:t>“</w:t>
      </w:r>
      <w:proofErr w:type="gramStart"/>
      <w:r w:rsidR="00705E17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705E17">
        <w:rPr>
          <w:rFonts w:ascii="仿宋_GB2312" w:eastAsia="仿宋_GB2312" w:hint="eastAsia"/>
          <w:color w:val="3D3D3D"/>
          <w:sz w:val="32"/>
          <w:szCs w:val="32"/>
        </w:rPr>
        <w:t>农优品”</w:t>
      </w:r>
      <w:r>
        <w:rPr>
          <w:rFonts w:ascii="仿宋_GB2312" w:eastAsia="仿宋_GB2312" w:hint="eastAsia"/>
          <w:color w:val="3D3D3D"/>
          <w:sz w:val="32"/>
          <w:szCs w:val="32"/>
        </w:rPr>
        <w:t>品牌主体的信贷、贴息、保险等支持力度，提供更为便捷的融资渠道和服务。</w:t>
      </w:r>
    </w:p>
    <w:p w14:paraId="4D7D5220" w14:textId="7667CBAC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lastRenderedPageBreak/>
        <w:t>第十</w:t>
      </w:r>
      <w:r w:rsidR="00771F64">
        <w:rPr>
          <w:rFonts w:ascii="仿宋_GB2312" w:eastAsia="仿宋_GB2312" w:hint="eastAsia"/>
          <w:color w:val="3D3D3D"/>
          <w:sz w:val="32"/>
          <w:szCs w:val="32"/>
        </w:rPr>
        <w:t>六</w:t>
      </w:r>
      <w:r>
        <w:rPr>
          <w:rFonts w:ascii="仿宋_GB2312" w:eastAsia="仿宋_GB2312" w:hint="eastAsia"/>
          <w:color w:val="3D3D3D"/>
          <w:sz w:val="32"/>
          <w:szCs w:val="32"/>
        </w:rPr>
        <w:t>条 对“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”进行公益宣传，加强与批发市场、大型商超、电商平台等流通渠道合作</w:t>
      </w:r>
      <w:r w:rsidR="000C06EB">
        <w:rPr>
          <w:rFonts w:ascii="仿宋_GB2312" w:eastAsia="仿宋_GB2312" w:hint="eastAsia"/>
          <w:color w:val="3D3D3D"/>
          <w:sz w:val="32"/>
          <w:szCs w:val="32"/>
        </w:rPr>
        <w:t>，设置“汕农优品”专区专柜</w:t>
      </w:r>
      <w:r>
        <w:rPr>
          <w:rFonts w:ascii="仿宋_GB2312" w:eastAsia="仿宋_GB2312" w:hint="eastAsia"/>
          <w:color w:val="3D3D3D"/>
          <w:sz w:val="32"/>
          <w:szCs w:val="32"/>
        </w:rPr>
        <w:t>。鼓励参加“中国国际农产品交易会”“中国农民丰收节”等活动，提升品牌的知名度、美誉度</w:t>
      </w:r>
      <w:r w:rsidR="00595273">
        <w:rPr>
          <w:rFonts w:ascii="仿宋_GB2312" w:eastAsia="仿宋_GB2312" w:hint="eastAsia"/>
          <w:color w:val="3D3D3D"/>
          <w:sz w:val="32"/>
          <w:szCs w:val="32"/>
        </w:rPr>
        <w:t>，增强市场竞争力</w:t>
      </w:r>
      <w:r>
        <w:rPr>
          <w:rFonts w:ascii="仿宋_GB2312" w:eastAsia="仿宋_GB2312" w:hint="eastAsia"/>
          <w:color w:val="3D3D3D"/>
          <w:sz w:val="32"/>
          <w:szCs w:val="32"/>
        </w:rPr>
        <w:t>。</w:t>
      </w:r>
    </w:p>
    <w:p w14:paraId="1C9886FA" w14:textId="2CCB7E2C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F24860">
        <w:rPr>
          <w:rFonts w:ascii="仿宋_GB2312" w:eastAsia="仿宋_GB2312" w:hint="eastAsia"/>
          <w:color w:val="3D3D3D"/>
          <w:sz w:val="32"/>
          <w:szCs w:val="32"/>
        </w:rPr>
        <w:t>十七</w:t>
      </w:r>
      <w:r>
        <w:rPr>
          <w:rFonts w:ascii="仿宋_GB2312" w:eastAsia="仿宋_GB2312" w:hint="eastAsia"/>
          <w:color w:val="3D3D3D"/>
          <w:sz w:val="32"/>
          <w:szCs w:val="32"/>
        </w:rPr>
        <w:t>条 建立“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”目录制度，在</w:t>
      </w:r>
      <w:r w:rsidR="00A43D24">
        <w:rPr>
          <w:rFonts w:ascii="仿宋_GB2312" w:eastAsia="仿宋_GB2312" w:hint="eastAsia"/>
          <w:color w:val="3D3D3D"/>
          <w:sz w:val="32"/>
          <w:szCs w:val="32"/>
        </w:rPr>
        <w:t>汕尾市</w:t>
      </w:r>
      <w:r>
        <w:rPr>
          <w:rFonts w:ascii="仿宋_GB2312" w:eastAsia="仿宋_GB2312" w:hint="eastAsia"/>
          <w:color w:val="3D3D3D"/>
          <w:sz w:val="32"/>
          <w:szCs w:val="32"/>
        </w:rPr>
        <w:t>农业农村</w:t>
      </w:r>
      <w:r w:rsidR="007366A7">
        <w:rPr>
          <w:rFonts w:ascii="仿宋_GB2312" w:eastAsia="仿宋_GB2312" w:hint="eastAsia"/>
          <w:color w:val="3D3D3D"/>
          <w:sz w:val="32"/>
          <w:szCs w:val="32"/>
        </w:rPr>
        <w:t>局</w:t>
      </w:r>
      <w:r>
        <w:rPr>
          <w:rFonts w:ascii="仿宋_GB2312" w:eastAsia="仿宋_GB2312" w:hint="eastAsia"/>
          <w:color w:val="3D3D3D"/>
          <w:sz w:val="32"/>
          <w:szCs w:val="32"/>
        </w:rPr>
        <w:t>网站上向社会发布</w:t>
      </w:r>
      <w:r w:rsidR="00C013F5">
        <w:rPr>
          <w:rFonts w:ascii="仿宋_GB2312" w:eastAsia="仿宋_GB2312" w:hint="eastAsia"/>
          <w:color w:val="3D3D3D"/>
          <w:sz w:val="32"/>
          <w:szCs w:val="32"/>
        </w:rPr>
        <w:t>“汕农优品”</w:t>
      </w:r>
      <w:r>
        <w:rPr>
          <w:rFonts w:ascii="仿宋_GB2312" w:eastAsia="仿宋_GB2312" w:hint="eastAsia"/>
          <w:color w:val="3D3D3D"/>
          <w:sz w:val="32"/>
          <w:szCs w:val="32"/>
        </w:rPr>
        <w:t>品牌信息索引，实现</w:t>
      </w:r>
      <w:r w:rsidR="00501DE2">
        <w:rPr>
          <w:rFonts w:ascii="仿宋_GB2312" w:eastAsia="仿宋_GB2312" w:hint="eastAsia"/>
          <w:color w:val="3D3D3D"/>
          <w:sz w:val="32"/>
          <w:szCs w:val="32"/>
        </w:rPr>
        <w:t>“汕农优品”</w:t>
      </w:r>
      <w:r>
        <w:rPr>
          <w:rFonts w:ascii="仿宋_GB2312" w:eastAsia="仿宋_GB2312" w:hint="eastAsia"/>
          <w:color w:val="3D3D3D"/>
          <w:sz w:val="32"/>
          <w:szCs w:val="32"/>
        </w:rPr>
        <w:t>品牌信息查询、展示推介等功能，促进品牌产品与市场精准对接，加快农业品牌的传播推广。</w:t>
      </w:r>
    </w:p>
    <w:p w14:paraId="65902B17" w14:textId="77777777" w:rsidR="00412614" w:rsidRPr="00501DE2" w:rsidRDefault="00412614" w:rsidP="00412614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227EECD4" w14:textId="018BA6F1" w:rsidR="00A3454F" w:rsidRPr="00412614" w:rsidRDefault="00A3454F" w:rsidP="004126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  <w:r w:rsidRPr="00412614">
        <w:rPr>
          <w:rFonts w:ascii="黑体" w:eastAsia="黑体" w:hAnsi="黑体" w:hint="eastAsia"/>
          <w:color w:val="3D3D3D"/>
          <w:sz w:val="32"/>
          <w:szCs w:val="32"/>
        </w:rPr>
        <w:t>第五章</w:t>
      </w:r>
      <w:r w:rsidRPr="00412614">
        <w:rPr>
          <w:rFonts w:ascii="黑体" w:eastAsia="黑体" w:hAnsi="黑体" w:hint="eastAsia"/>
          <w:color w:val="3D3D3D"/>
          <w:sz w:val="32"/>
          <w:szCs w:val="32"/>
        </w:rPr>
        <w:t> </w:t>
      </w:r>
      <w:r w:rsidRPr="00412614">
        <w:rPr>
          <w:rFonts w:ascii="黑体" w:eastAsia="黑体" w:hAnsi="黑体" w:hint="eastAsia"/>
          <w:color w:val="3D3D3D"/>
          <w:sz w:val="32"/>
          <w:szCs w:val="32"/>
        </w:rPr>
        <w:t xml:space="preserve"> 监督管理</w:t>
      </w:r>
    </w:p>
    <w:p w14:paraId="21D8EB99" w14:textId="77777777" w:rsidR="00412614" w:rsidRDefault="00412614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7A5049D8" w14:textId="2CC16570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127B86">
        <w:rPr>
          <w:rFonts w:ascii="仿宋_GB2312" w:eastAsia="仿宋_GB2312" w:hint="eastAsia"/>
          <w:color w:val="3D3D3D"/>
          <w:sz w:val="32"/>
          <w:szCs w:val="32"/>
        </w:rPr>
        <w:t>十八</w:t>
      </w:r>
      <w:r>
        <w:rPr>
          <w:rFonts w:ascii="仿宋_GB2312" w:eastAsia="仿宋_GB2312" w:hint="eastAsia"/>
          <w:color w:val="3D3D3D"/>
          <w:sz w:val="32"/>
          <w:szCs w:val="32"/>
        </w:rPr>
        <w:t>条 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”每年发布一次，实行社会监督，加强动态管理，对违反相关规定或经营不善的品牌予以清退，实行品牌准入退出机制。</w:t>
      </w:r>
    </w:p>
    <w:p w14:paraId="752DD296" w14:textId="671B205B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</w:t>
      </w:r>
      <w:r w:rsidR="001408FA">
        <w:rPr>
          <w:rFonts w:ascii="仿宋_GB2312" w:eastAsia="仿宋_GB2312" w:hint="eastAsia"/>
          <w:color w:val="3D3D3D"/>
          <w:sz w:val="32"/>
          <w:szCs w:val="32"/>
        </w:rPr>
        <w:t>十九</w:t>
      </w:r>
      <w:r>
        <w:rPr>
          <w:rFonts w:ascii="仿宋_GB2312" w:eastAsia="仿宋_GB2312" w:hint="eastAsia"/>
          <w:color w:val="3D3D3D"/>
          <w:sz w:val="32"/>
          <w:szCs w:val="32"/>
        </w:rPr>
        <w:t>条 入选“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”的品牌主体应自觉接受监督，有下列情形之一，取消资格并立刻停止使用专用标识。</w:t>
      </w:r>
    </w:p>
    <w:p w14:paraId="79F4ACB7" w14:textId="06F40901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（一）发生不良信用记录；存在弄虚作假行为，提交资料不实；发生侵犯知识产权行为的。超范围使用“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”标识，拒不接受监督检查的。</w:t>
      </w:r>
    </w:p>
    <w:p w14:paraId="3A92DBCC" w14:textId="77777777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lastRenderedPageBreak/>
        <w:t>（二）发生农产品质量安全生产、环境保护等事故的。生产经营出现问题，不能履行企业责任，品牌产品停产一年（含）以上的。</w:t>
      </w:r>
    </w:p>
    <w:p w14:paraId="5D7528BD" w14:textId="706427FA" w:rsidR="005A1C65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（三）有违反法律法规</w:t>
      </w:r>
      <w:r w:rsidR="005A1C65" w:rsidRPr="005A1C65">
        <w:rPr>
          <w:rFonts w:ascii="仿宋_GB2312" w:eastAsia="仿宋_GB2312" w:hint="eastAsia"/>
          <w:color w:val="3D3D3D"/>
          <w:sz w:val="32"/>
          <w:szCs w:val="32"/>
        </w:rPr>
        <w:t>及其他有关规定</w:t>
      </w:r>
      <w:r w:rsidR="005A1C65">
        <w:rPr>
          <w:rFonts w:ascii="仿宋_GB2312" w:eastAsia="仿宋_GB2312" w:hint="eastAsia"/>
          <w:color w:val="3D3D3D"/>
          <w:sz w:val="32"/>
          <w:szCs w:val="32"/>
        </w:rPr>
        <w:t>行为的</w:t>
      </w:r>
      <w:r w:rsidR="005A1C65" w:rsidRPr="005A1C65">
        <w:rPr>
          <w:rFonts w:ascii="仿宋_GB2312" w:eastAsia="仿宋_GB2312" w:hint="eastAsia"/>
          <w:color w:val="3D3D3D"/>
          <w:sz w:val="32"/>
          <w:szCs w:val="32"/>
        </w:rPr>
        <w:t>。</w:t>
      </w:r>
    </w:p>
    <w:p w14:paraId="373B2BF4" w14:textId="02464942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 xml:space="preserve">第二十条 </w:t>
      </w:r>
      <w:r w:rsidR="003223DE">
        <w:rPr>
          <w:rFonts w:ascii="仿宋_GB2312" w:eastAsia="仿宋_GB2312" w:hint="eastAsia"/>
          <w:color w:val="3D3D3D"/>
          <w:sz w:val="32"/>
          <w:szCs w:val="32"/>
        </w:rPr>
        <w:t>各县（市、区）农业农村行政主管部门</w:t>
      </w:r>
      <w:r>
        <w:rPr>
          <w:rFonts w:ascii="仿宋_GB2312" w:eastAsia="仿宋_GB2312" w:hint="eastAsia"/>
          <w:color w:val="3D3D3D"/>
          <w:sz w:val="32"/>
          <w:szCs w:val="32"/>
        </w:rPr>
        <w:t>应指导</w:t>
      </w:r>
      <w:r w:rsidR="007A184E">
        <w:rPr>
          <w:rFonts w:ascii="仿宋_GB2312" w:eastAsia="仿宋_GB2312" w:hint="eastAsia"/>
          <w:color w:val="3D3D3D"/>
          <w:sz w:val="32"/>
          <w:szCs w:val="32"/>
        </w:rPr>
        <w:t>本辖区内</w:t>
      </w:r>
      <w:r>
        <w:rPr>
          <w:rFonts w:ascii="仿宋_GB2312" w:eastAsia="仿宋_GB2312" w:hint="eastAsia"/>
          <w:color w:val="3D3D3D"/>
          <w:sz w:val="32"/>
          <w:szCs w:val="32"/>
        </w:rPr>
        <w:t>品牌经营主体在规定范围内使用“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”标识、名称和口号。对因违反本管理办法有关规定被清退出“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”的品牌，以公告形式向社会发布，三年内不得再次申报。</w:t>
      </w:r>
    </w:p>
    <w:p w14:paraId="74120608" w14:textId="7F5120B0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第二十</w:t>
      </w:r>
      <w:r w:rsidR="001408FA">
        <w:rPr>
          <w:rFonts w:ascii="仿宋_GB2312" w:eastAsia="仿宋_GB2312" w:hint="eastAsia"/>
          <w:color w:val="3D3D3D"/>
          <w:sz w:val="32"/>
          <w:szCs w:val="32"/>
        </w:rPr>
        <w:t>一</w:t>
      </w:r>
      <w:r>
        <w:rPr>
          <w:rFonts w:ascii="仿宋_GB2312" w:eastAsia="仿宋_GB2312" w:hint="eastAsia"/>
          <w:color w:val="3D3D3D"/>
          <w:sz w:val="32"/>
          <w:szCs w:val="32"/>
        </w:rPr>
        <w:t xml:space="preserve">条 </w:t>
      </w:r>
      <w:r w:rsidR="00A516CA">
        <w:rPr>
          <w:rFonts w:ascii="仿宋_GB2312" w:eastAsia="仿宋_GB2312" w:hint="eastAsia"/>
          <w:color w:val="3D3D3D"/>
          <w:sz w:val="32"/>
          <w:szCs w:val="32"/>
        </w:rPr>
        <w:t>市场监督管理部门应</w:t>
      </w:r>
      <w:r>
        <w:rPr>
          <w:rFonts w:ascii="仿宋_GB2312" w:eastAsia="仿宋_GB2312" w:hint="eastAsia"/>
          <w:color w:val="3D3D3D"/>
          <w:sz w:val="32"/>
          <w:szCs w:val="32"/>
        </w:rPr>
        <w:t>按照职责加强对获得“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”品牌农产品的质量安全监管，严厉打击假冒伪劣、以假乱真等行为。</w:t>
      </w:r>
    </w:p>
    <w:p w14:paraId="727E4B4D" w14:textId="72BBF007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第二十</w:t>
      </w:r>
      <w:r w:rsidR="001408FA">
        <w:rPr>
          <w:rFonts w:ascii="仿宋_GB2312" w:eastAsia="仿宋_GB2312" w:hint="eastAsia"/>
          <w:color w:val="3D3D3D"/>
          <w:sz w:val="32"/>
          <w:szCs w:val="32"/>
        </w:rPr>
        <w:t>二</w:t>
      </w:r>
      <w:r>
        <w:rPr>
          <w:rFonts w:ascii="仿宋_GB2312" w:eastAsia="仿宋_GB2312" w:hint="eastAsia"/>
          <w:color w:val="3D3D3D"/>
          <w:sz w:val="32"/>
          <w:szCs w:val="32"/>
        </w:rPr>
        <w:t>条 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”经营主体每年应当向</w:t>
      </w:r>
      <w:r w:rsidR="00A516CA">
        <w:rPr>
          <w:rFonts w:ascii="仿宋_GB2312" w:eastAsia="仿宋_GB2312" w:hint="eastAsia"/>
          <w:color w:val="3D3D3D"/>
          <w:sz w:val="32"/>
          <w:szCs w:val="32"/>
        </w:rPr>
        <w:t>县（市、区）农业农村行政主管部门</w:t>
      </w:r>
      <w:r>
        <w:rPr>
          <w:rFonts w:ascii="仿宋_GB2312" w:eastAsia="仿宋_GB2312" w:hint="eastAsia"/>
          <w:color w:val="3D3D3D"/>
          <w:sz w:val="32"/>
          <w:szCs w:val="32"/>
        </w:rPr>
        <w:t>、市有关单位提交有效的质量检验/检疫报告。</w:t>
      </w:r>
      <w:r w:rsidR="00A516CA">
        <w:rPr>
          <w:rFonts w:ascii="仿宋_GB2312" w:eastAsia="仿宋_GB2312" w:hint="eastAsia"/>
          <w:color w:val="3D3D3D"/>
          <w:sz w:val="32"/>
          <w:szCs w:val="32"/>
        </w:rPr>
        <w:t>各县（市、区）农业农村行政主管部门</w:t>
      </w:r>
      <w:r>
        <w:rPr>
          <w:rFonts w:ascii="仿宋_GB2312" w:eastAsia="仿宋_GB2312" w:hint="eastAsia"/>
          <w:color w:val="3D3D3D"/>
          <w:sz w:val="32"/>
          <w:szCs w:val="32"/>
        </w:rPr>
        <w:t>、市有关单位对“</w:t>
      </w:r>
      <w:proofErr w:type="gramStart"/>
      <w:r w:rsidR="00A43D24">
        <w:rPr>
          <w:rFonts w:ascii="仿宋_GB2312" w:eastAsia="仿宋_GB2312" w:hint="eastAsia"/>
          <w:color w:val="3D3D3D"/>
          <w:sz w:val="32"/>
          <w:szCs w:val="32"/>
        </w:rPr>
        <w:t>汕</w:t>
      </w:r>
      <w:proofErr w:type="gramEnd"/>
      <w:r w:rsidR="00A43D24">
        <w:rPr>
          <w:rFonts w:ascii="仿宋_GB2312" w:eastAsia="仿宋_GB2312" w:hint="eastAsia"/>
          <w:color w:val="3D3D3D"/>
          <w:sz w:val="32"/>
          <w:szCs w:val="32"/>
        </w:rPr>
        <w:t>农优品</w:t>
      </w:r>
      <w:r>
        <w:rPr>
          <w:rFonts w:ascii="仿宋_GB2312" w:eastAsia="仿宋_GB2312" w:hint="eastAsia"/>
          <w:color w:val="3D3D3D"/>
          <w:sz w:val="32"/>
          <w:szCs w:val="32"/>
        </w:rPr>
        <w:t>”产品进行不定期抽检。</w:t>
      </w:r>
    </w:p>
    <w:p w14:paraId="31AA6E60" w14:textId="77777777" w:rsidR="001408FA" w:rsidRDefault="001408FA" w:rsidP="001408FA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2E9A19C0" w14:textId="725923CD" w:rsidR="00A3454F" w:rsidRPr="001408FA" w:rsidRDefault="00A3454F" w:rsidP="001408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D3D3D"/>
          <w:sz w:val="32"/>
          <w:szCs w:val="32"/>
        </w:rPr>
      </w:pPr>
      <w:r w:rsidRPr="001408FA">
        <w:rPr>
          <w:rFonts w:ascii="黑体" w:eastAsia="黑体" w:hAnsi="黑体" w:hint="eastAsia"/>
          <w:color w:val="3D3D3D"/>
          <w:sz w:val="32"/>
          <w:szCs w:val="32"/>
        </w:rPr>
        <w:t>第六章</w:t>
      </w:r>
      <w:r w:rsidRPr="001408FA">
        <w:rPr>
          <w:rFonts w:ascii="黑体" w:eastAsia="黑体" w:hAnsi="黑体" w:hint="eastAsia"/>
          <w:color w:val="3D3D3D"/>
          <w:sz w:val="32"/>
          <w:szCs w:val="32"/>
        </w:rPr>
        <w:t> </w:t>
      </w:r>
      <w:r w:rsidRPr="001408FA">
        <w:rPr>
          <w:rFonts w:ascii="黑体" w:eastAsia="黑体" w:hAnsi="黑体" w:hint="eastAsia"/>
          <w:color w:val="3D3D3D"/>
          <w:sz w:val="32"/>
          <w:szCs w:val="32"/>
        </w:rPr>
        <w:t xml:space="preserve"> 附 则</w:t>
      </w:r>
    </w:p>
    <w:p w14:paraId="60BF61E3" w14:textId="77777777" w:rsidR="001408FA" w:rsidRDefault="001408FA" w:rsidP="001408FA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仿宋_GB2312" w:eastAsia="仿宋_GB2312"/>
          <w:color w:val="3D3D3D"/>
          <w:sz w:val="32"/>
          <w:szCs w:val="32"/>
        </w:rPr>
      </w:pPr>
    </w:p>
    <w:p w14:paraId="68DAB616" w14:textId="778022AB" w:rsidR="00A3454F" w:rsidRDefault="00A3454F" w:rsidP="00A3454F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第二十</w:t>
      </w:r>
      <w:r w:rsidR="0011645D">
        <w:rPr>
          <w:rFonts w:ascii="仿宋_GB2312" w:eastAsia="仿宋_GB2312" w:hint="eastAsia"/>
          <w:color w:val="3D3D3D"/>
          <w:sz w:val="32"/>
          <w:szCs w:val="32"/>
        </w:rPr>
        <w:t>三</w:t>
      </w:r>
      <w:r>
        <w:rPr>
          <w:rFonts w:ascii="仿宋_GB2312" w:eastAsia="仿宋_GB2312" w:hint="eastAsia"/>
          <w:color w:val="3D3D3D"/>
          <w:sz w:val="32"/>
          <w:szCs w:val="32"/>
        </w:rPr>
        <w:t>条 本管理办法由</w:t>
      </w:r>
      <w:r w:rsidR="009671C7">
        <w:rPr>
          <w:rFonts w:ascii="仿宋_GB2312" w:eastAsia="仿宋_GB2312" w:hint="eastAsia"/>
          <w:color w:val="3D3D3D"/>
          <w:sz w:val="32"/>
          <w:szCs w:val="32"/>
        </w:rPr>
        <w:t>汕尾</w:t>
      </w:r>
      <w:r>
        <w:rPr>
          <w:rFonts w:ascii="仿宋_GB2312" w:eastAsia="仿宋_GB2312" w:hint="eastAsia"/>
          <w:color w:val="3D3D3D"/>
          <w:sz w:val="32"/>
          <w:szCs w:val="32"/>
        </w:rPr>
        <w:t>市农业农村</w:t>
      </w:r>
      <w:r w:rsidR="001408FA">
        <w:rPr>
          <w:rFonts w:ascii="仿宋_GB2312" w:eastAsia="仿宋_GB2312" w:hint="eastAsia"/>
          <w:color w:val="3D3D3D"/>
          <w:sz w:val="32"/>
          <w:szCs w:val="32"/>
        </w:rPr>
        <w:t>局</w:t>
      </w:r>
      <w:r>
        <w:rPr>
          <w:rFonts w:ascii="仿宋_GB2312" w:eastAsia="仿宋_GB2312" w:hint="eastAsia"/>
          <w:color w:val="3D3D3D"/>
          <w:sz w:val="32"/>
          <w:szCs w:val="32"/>
        </w:rPr>
        <w:t>负责解释。</w:t>
      </w:r>
    </w:p>
    <w:p w14:paraId="65969320" w14:textId="5FF0883B" w:rsidR="00CE5E09" w:rsidRPr="002D0946" w:rsidRDefault="00A3454F" w:rsidP="002D0946">
      <w:pPr>
        <w:pStyle w:val="a3"/>
        <w:shd w:val="clear" w:color="auto" w:fill="FFFFFF"/>
        <w:wordWrap w:val="0"/>
        <w:spacing w:before="0" w:beforeAutospacing="0" w:after="0" w:afterAutospacing="0"/>
        <w:ind w:firstLine="48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第二十</w:t>
      </w:r>
      <w:r w:rsidR="0011645D">
        <w:rPr>
          <w:rFonts w:ascii="仿宋_GB2312" w:eastAsia="仿宋_GB2312" w:hint="eastAsia"/>
          <w:color w:val="3D3D3D"/>
          <w:sz w:val="32"/>
          <w:szCs w:val="32"/>
        </w:rPr>
        <w:t>四</w:t>
      </w:r>
      <w:r>
        <w:rPr>
          <w:rFonts w:ascii="仿宋_GB2312" w:eastAsia="仿宋_GB2312" w:hint="eastAsia"/>
          <w:color w:val="3D3D3D"/>
          <w:sz w:val="32"/>
          <w:szCs w:val="32"/>
        </w:rPr>
        <w:t>条 本管理办法自202</w:t>
      </w:r>
      <w:r w:rsidR="00706232">
        <w:rPr>
          <w:rFonts w:ascii="仿宋_GB2312" w:eastAsia="仿宋_GB2312"/>
          <w:color w:val="3D3D3D"/>
          <w:sz w:val="32"/>
          <w:szCs w:val="32"/>
        </w:rPr>
        <w:t>3</w:t>
      </w:r>
      <w:r>
        <w:rPr>
          <w:rFonts w:ascii="仿宋_GB2312" w:eastAsia="仿宋_GB2312" w:hint="eastAsia"/>
          <w:color w:val="3D3D3D"/>
          <w:sz w:val="32"/>
          <w:szCs w:val="32"/>
        </w:rPr>
        <w:t>年</w:t>
      </w:r>
      <w:r w:rsidR="00706232">
        <w:rPr>
          <w:rFonts w:ascii="仿宋_GB2312" w:eastAsia="仿宋_GB2312" w:hint="eastAsia"/>
          <w:color w:val="3D3D3D"/>
          <w:sz w:val="32"/>
          <w:szCs w:val="32"/>
        </w:rPr>
        <w:t xml:space="preserve"> </w:t>
      </w:r>
      <w:r w:rsidR="00706232">
        <w:rPr>
          <w:rFonts w:ascii="仿宋_GB2312" w:eastAsia="仿宋_GB2312"/>
          <w:color w:val="3D3D3D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D3D3D"/>
          <w:sz w:val="32"/>
          <w:szCs w:val="32"/>
        </w:rPr>
        <w:t>月</w:t>
      </w:r>
      <w:r w:rsidR="00706232">
        <w:rPr>
          <w:rFonts w:ascii="仿宋_GB2312" w:eastAsia="仿宋_GB2312"/>
          <w:color w:val="3D3D3D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3D3D3D"/>
          <w:sz w:val="32"/>
          <w:szCs w:val="32"/>
        </w:rPr>
        <w:t>日起实施。</w:t>
      </w:r>
    </w:p>
    <w:sectPr w:rsidR="00CE5E09" w:rsidRPr="002D09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73966" w14:textId="77777777" w:rsidR="00BC1440" w:rsidRDefault="00BC1440" w:rsidP="002D0946">
      <w:r>
        <w:separator/>
      </w:r>
    </w:p>
  </w:endnote>
  <w:endnote w:type="continuationSeparator" w:id="0">
    <w:p w14:paraId="2CC31999" w14:textId="77777777" w:rsidR="00BC1440" w:rsidRDefault="00BC1440" w:rsidP="002D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847830"/>
      <w:docPartObj>
        <w:docPartGallery w:val="Page Numbers (Bottom of Page)"/>
        <w:docPartUnique/>
      </w:docPartObj>
    </w:sdtPr>
    <w:sdtEndPr/>
    <w:sdtContent>
      <w:p w14:paraId="7FCA4AFB" w14:textId="4A8809E6" w:rsidR="002D0946" w:rsidRDefault="002D0946" w:rsidP="002D0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F8D5" w14:textId="77777777" w:rsidR="00BC1440" w:rsidRDefault="00BC1440" w:rsidP="002D0946">
      <w:r>
        <w:separator/>
      </w:r>
    </w:p>
  </w:footnote>
  <w:footnote w:type="continuationSeparator" w:id="0">
    <w:p w14:paraId="53E6F62A" w14:textId="77777777" w:rsidR="00BC1440" w:rsidRDefault="00BC1440" w:rsidP="002D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297F"/>
    <w:rsid w:val="0000438F"/>
    <w:rsid w:val="000157BE"/>
    <w:rsid w:val="000C06EB"/>
    <w:rsid w:val="000E55A4"/>
    <w:rsid w:val="000F20A2"/>
    <w:rsid w:val="0011645D"/>
    <w:rsid w:val="00127B86"/>
    <w:rsid w:val="001408FA"/>
    <w:rsid w:val="001B5792"/>
    <w:rsid w:val="001C1CD5"/>
    <w:rsid w:val="00224A6B"/>
    <w:rsid w:val="00270974"/>
    <w:rsid w:val="002D0946"/>
    <w:rsid w:val="002E09E9"/>
    <w:rsid w:val="003168AE"/>
    <w:rsid w:val="003223DE"/>
    <w:rsid w:val="00400F0A"/>
    <w:rsid w:val="00412614"/>
    <w:rsid w:val="00436AF6"/>
    <w:rsid w:val="00462202"/>
    <w:rsid w:val="004642A4"/>
    <w:rsid w:val="004A6611"/>
    <w:rsid w:val="00501DE2"/>
    <w:rsid w:val="00540290"/>
    <w:rsid w:val="00543146"/>
    <w:rsid w:val="0058206E"/>
    <w:rsid w:val="00595273"/>
    <w:rsid w:val="005A1C65"/>
    <w:rsid w:val="005B49DB"/>
    <w:rsid w:val="005E146F"/>
    <w:rsid w:val="00606C36"/>
    <w:rsid w:val="00644B2E"/>
    <w:rsid w:val="006E5843"/>
    <w:rsid w:val="00705E17"/>
    <w:rsid w:val="00706232"/>
    <w:rsid w:val="0073417F"/>
    <w:rsid w:val="007366A7"/>
    <w:rsid w:val="00771F64"/>
    <w:rsid w:val="007A184E"/>
    <w:rsid w:val="007C3F95"/>
    <w:rsid w:val="007F2755"/>
    <w:rsid w:val="008E27C5"/>
    <w:rsid w:val="00922772"/>
    <w:rsid w:val="009671C7"/>
    <w:rsid w:val="009C54D9"/>
    <w:rsid w:val="00A3454F"/>
    <w:rsid w:val="00A43D24"/>
    <w:rsid w:val="00A516CA"/>
    <w:rsid w:val="00AC6473"/>
    <w:rsid w:val="00B67B66"/>
    <w:rsid w:val="00BC1440"/>
    <w:rsid w:val="00BF17FB"/>
    <w:rsid w:val="00BF5E80"/>
    <w:rsid w:val="00C013F5"/>
    <w:rsid w:val="00C105AF"/>
    <w:rsid w:val="00C74444"/>
    <w:rsid w:val="00C96E5C"/>
    <w:rsid w:val="00CE5E09"/>
    <w:rsid w:val="00D05F7C"/>
    <w:rsid w:val="00D575CF"/>
    <w:rsid w:val="00DF297F"/>
    <w:rsid w:val="00E60236"/>
    <w:rsid w:val="00E6410E"/>
    <w:rsid w:val="00EE630A"/>
    <w:rsid w:val="00F17B8C"/>
    <w:rsid w:val="00F24860"/>
    <w:rsid w:val="00FA6823"/>
    <w:rsid w:val="00FF0018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9EF0D"/>
  <w15:chartTrackingRefBased/>
  <w15:docId w15:val="{83D7847A-B30B-41BF-B630-EE997682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0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9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dcterms:created xsi:type="dcterms:W3CDTF">2023-10-11T08:17:00Z</dcterms:created>
  <dcterms:modified xsi:type="dcterms:W3CDTF">2023-11-22T07:19:00Z</dcterms:modified>
</cp:coreProperties>
</file>