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60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Lines="100" w:line="560" w:lineRule="exact"/>
        <w:jc w:val="center"/>
        <w:textAlignment w:val="auto"/>
        <w:rPr>
          <w:rFonts w:ascii="宋体" w:hAnsi="宋体"/>
          <w:b/>
          <w:spacing w:val="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38"/>
          <w:sz w:val="44"/>
          <w:szCs w:val="44"/>
        </w:rPr>
        <w:t>参赛单位报项表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单位(盖章)：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总联络人：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手机：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  填报日期：20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tbl>
      <w:tblPr>
        <w:tblStyle w:val="10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50"/>
        <w:gridCol w:w="1710"/>
        <w:gridCol w:w="236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  目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参加项目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项目联系人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足球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乒乓球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羽毛球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气排球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围棋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广播体操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拔河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1.请在“参加项目”栏内打“√”。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月2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2A70B6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CD002A7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9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2023-08-09T09:35:23Z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