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2：  </w:t>
      </w: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评委会评审拟通过人员公示情况表</w:t>
      </w:r>
    </w:p>
    <w:tbl>
      <w:tblPr>
        <w:tblStyle w:val="2"/>
        <w:tblW w:w="9468" w:type="dxa"/>
        <w:tblInd w:w="-3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698"/>
        <w:gridCol w:w="1382"/>
        <w:gridCol w:w="817"/>
        <w:gridCol w:w="347"/>
        <w:gridCol w:w="53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autoSpaceDN w:val="0"/>
              <w:spacing w:line="330" w:lineRule="atLeast"/>
              <w:rPr>
                <w:rFonts w:ascii="宋体" w:hAnsi="宋体"/>
              </w:rPr>
            </w:pPr>
            <w:r>
              <w:rPr>
                <w:rFonts w:ascii="仿宋_GB2312" w:hAnsi="仿宋_GB2312" w:eastAsia="仿宋_GB2312"/>
                <w:sz w:val="28"/>
              </w:rPr>
              <w:t>姓名</w:t>
            </w:r>
          </w:p>
        </w:tc>
        <w:tc>
          <w:tcPr>
            <w:tcW w:w="2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autoSpaceDN w:val="0"/>
              <w:spacing w:line="330" w:lineRule="atLeast"/>
              <w:rPr>
                <w:rFonts w:ascii="宋体" w:hAnsi="宋体"/>
              </w:rPr>
            </w:pPr>
            <w:r>
              <w:rPr>
                <w:rFonts w:ascii="仿宋_GB2312" w:hAnsi="仿宋_GB2312" w:eastAsia="仿宋_GB2312"/>
                <w:sz w:val="28"/>
              </w:rPr>
              <w:t xml:space="preserve"> </w:t>
            </w:r>
          </w:p>
        </w:tc>
        <w:tc>
          <w:tcPr>
            <w:tcW w:w="1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autoSpaceDN w:val="0"/>
              <w:spacing w:line="330" w:lineRule="atLeast"/>
              <w:rPr>
                <w:rFonts w:ascii="宋体" w:hAnsi="宋体"/>
              </w:rPr>
            </w:pPr>
            <w:r>
              <w:rPr>
                <w:rFonts w:ascii="仿宋_GB2312" w:hAnsi="仿宋_GB2312" w:eastAsia="仿宋_GB2312"/>
                <w:sz w:val="28"/>
              </w:rPr>
              <w:t>单位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autoSpaceDN w:val="0"/>
              <w:spacing w:line="330" w:lineRule="atLeast"/>
              <w:rPr>
                <w:rFonts w:ascii="宋体" w:hAnsi="宋体"/>
              </w:rPr>
            </w:pPr>
            <w:r>
              <w:rPr>
                <w:rFonts w:ascii="仿宋_GB2312" w:hAnsi="仿宋_GB2312" w:eastAsia="仿宋_GB2312"/>
                <w:sz w:val="28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8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autoSpaceDN w:val="0"/>
              <w:spacing w:line="330" w:lineRule="atLeast"/>
              <w:rPr>
                <w:rFonts w:ascii="宋体" w:hAnsi="宋体"/>
              </w:rPr>
            </w:pPr>
            <w:r>
              <w:rPr>
                <w:rFonts w:ascii="仿宋_GB2312" w:hAnsi="仿宋_GB2312" w:eastAsia="仿宋_GB2312"/>
                <w:sz w:val="28"/>
              </w:rPr>
              <w:t xml:space="preserve">评审通过专业技术资格名称 </w:t>
            </w:r>
          </w:p>
        </w:tc>
        <w:tc>
          <w:tcPr>
            <w:tcW w:w="5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autoSpaceDN w:val="0"/>
              <w:spacing w:line="330" w:lineRule="atLeast"/>
              <w:rPr>
                <w:rFonts w:ascii="宋体" w:hAnsi="宋体"/>
              </w:rPr>
            </w:pPr>
            <w:r>
              <w:rPr>
                <w:rFonts w:ascii="仿宋_GB2312" w:hAnsi="仿宋_GB2312" w:eastAsia="仿宋_GB2312"/>
                <w:sz w:val="28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 xml:space="preserve">     </w:t>
            </w:r>
            <w:bookmarkStart w:id="0" w:name="_GoBack"/>
            <w:bookmarkEnd w:id="0"/>
            <w:r>
              <w:rPr>
                <w:rFonts w:ascii="仿宋_GB2312" w:hAnsi="仿宋_GB2312" w:eastAsia="仿宋_GB2312"/>
                <w:sz w:val="28"/>
              </w:rPr>
              <w:t xml:space="preserve">专业   </w:t>
            </w: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 xml:space="preserve">   </w:t>
            </w:r>
            <w:r>
              <w:rPr>
                <w:rFonts w:ascii="仿宋_GB2312" w:hAnsi="仿宋_GB2312" w:eastAsia="仿宋_GB2312"/>
                <w:sz w:val="28"/>
              </w:rPr>
              <w:t xml:space="preserve">  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autoSpaceDN w:val="0"/>
              <w:spacing w:line="330" w:lineRule="atLeast"/>
              <w:rPr>
                <w:rFonts w:ascii="宋体" w:hAnsi="宋体"/>
              </w:rPr>
            </w:pPr>
            <w:r>
              <w:rPr>
                <w:rFonts w:ascii="仿宋_GB2312" w:hAnsi="仿宋_GB2312" w:eastAsia="仿宋_GB2312"/>
                <w:sz w:val="28"/>
              </w:rPr>
              <w:t>公示日期</w:t>
            </w:r>
          </w:p>
        </w:tc>
        <w:tc>
          <w:tcPr>
            <w:tcW w:w="78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autoSpaceDN w:val="0"/>
              <w:spacing w:line="330" w:lineRule="atLeast"/>
              <w:rPr>
                <w:rFonts w:hint="eastAsia" w:ascii="宋体" w:hAnsi="宋体"/>
              </w:rPr>
            </w:pP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 xml:space="preserve">      </w:t>
            </w:r>
            <w:r>
              <w:rPr>
                <w:rFonts w:ascii="仿宋_GB2312" w:hAnsi="仿宋_GB2312" w:eastAsia="仿宋_GB2312"/>
                <w:sz w:val="28"/>
              </w:rPr>
              <w:t>年</w:t>
            </w: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 xml:space="preserve">     </w:t>
            </w:r>
            <w:r>
              <w:rPr>
                <w:rFonts w:ascii="仿宋_GB2312" w:hAnsi="仿宋_GB2312" w:eastAsia="仿宋_GB2312"/>
                <w:sz w:val="28"/>
              </w:rPr>
              <w:t>月</w:t>
            </w: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 xml:space="preserve">    </w:t>
            </w:r>
            <w:r>
              <w:rPr>
                <w:rFonts w:ascii="仿宋_GB2312" w:hAnsi="仿宋_GB2312" w:eastAsia="仿宋_GB2312"/>
                <w:sz w:val="28"/>
              </w:rPr>
              <w:t>日至</w:t>
            </w: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 xml:space="preserve">         </w:t>
            </w:r>
            <w:r>
              <w:rPr>
                <w:rFonts w:ascii="仿宋_GB2312" w:hAnsi="仿宋_GB2312" w:eastAsia="仿宋_GB2312"/>
                <w:sz w:val="28"/>
              </w:rPr>
              <w:t>年</w:t>
            </w: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 xml:space="preserve">     </w:t>
            </w:r>
            <w:r>
              <w:rPr>
                <w:rFonts w:ascii="仿宋_GB2312" w:hAnsi="仿宋_GB2312" w:eastAsia="仿宋_GB2312"/>
                <w:sz w:val="28"/>
              </w:rPr>
              <w:t>月</w:t>
            </w: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 xml:space="preserve">      </w:t>
            </w:r>
            <w:r>
              <w:rPr>
                <w:rFonts w:ascii="仿宋_GB2312" w:hAnsi="仿宋_GB2312" w:eastAsia="仿宋_GB2312"/>
                <w:sz w:val="28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autoSpaceDN w:val="0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仿宋_GB2312" w:hAnsi="仿宋_GB2312" w:eastAsia="仿宋_GB2312"/>
                <w:sz w:val="28"/>
              </w:rPr>
              <w:t>收到投诉</w:t>
            </w:r>
          </w:p>
          <w:p>
            <w:pPr>
              <w:pStyle w:val="5"/>
              <w:autoSpaceDN w:val="0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仿宋_GB2312" w:hAnsi="仿宋_GB2312" w:eastAsia="仿宋_GB2312"/>
                <w:sz w:val="28"/>
              </w:rPr>
              <w:t>件 数</w:t>
            </w:r>
          </w:p>
        </w:tc>
        <w:tc>
          <w:tcPr>
            <w:tcW w:w="78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autoSpaceDN w:val="0"/>
              <w:spacing w:line="330" w:lineRule="atLeast"/>
              <w:rPr>
                <w:rFonts w:ascii="宋体" w:hAnsi="宋体"/>
              </w:rPr>
            </w:pPr>
            <w:r>
              <w:rPr>
                <w:rFonts w:ascii="仿宋_GB2312" w:hAnsi="仿宋_GB2312" w:eastAsia="仿宋_GB2312"/>
                <w:sz w:val="28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</w:trPr>
        <w:tc>
          <w:tcPr>
            <w:tcW w:w="1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autoSpaceDN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仿宋_GB2312" w:hAnsi="仿宋_GB2312" w:eastAsia="仿宋_GB2312"/>
                <w:sz w:val="28"/>
              </w:rPr>
              <w:t>公</w:t>
            </w:r>
          </w:p>
          <w:p>
            <w:pPr>
              <w:pStyle w:val="5"/>
              <w:autoSpaceDN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仿宋_GB2312" w:hAnsi="仿宋_GB2312" w:eastAsia="仿宋_GB2312"/>
                <w:sz w:val="28"/>
              </w:rPr>
              <w:t>示</w:t>
            </w:r>
          </w:p>
          <w:p>
            <w:pPr>
              <w:pStyle w:val="5"/>
              <w:autoSpaceDN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仿宋_GB2312" w:hAnsi="仿宋_GB2312" w:eastAsia="仿宋_GB2312"/>
                <w:sz w:val="28"/>
              </w:rPr>
              <w:t>期</w:t>
            </w:r>
          </w:p>
          <w:p>
            <w:pPr>
              <w:pStyle w:val="5"/>
              <w:autoSpaceDN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仿宋_GB2312" w:hAnsi="仿宋_GB2312" w:eastAsia="仿宋_GB2312"/>
                <w:sz w:val="28"/>
              </w:rPr>
              <w:t>间</w:t>
            </w:r>
          </w:p>
          <w:p>
            <w:pPr>
              <w:pStyle w:val="5"/>
              <w:autoSpaceDN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仿宋_GB2312" w:hAnsi="仿宋_GB2312" w:eastAsia="仿宋_GB2312"/>
                <w:sz w:val="28"/>
              </w:rPr>
              <w:t>群</w:t>
            </w:r>
          </w:p>
          <w:p>
            <w:pPr>
              <w:pStyle w:val="5"/>
              <w:autoSpaceDN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仿宋_GB2312" w:hAnsi="仿宋_GB2312" w:eastAsia="仿宋_GB2312"/>
                <w:sz w:val="28"/>
              </w:rPr>
              <w:t>众</w:t>
            </w:r>
          </w:p>
          <w:p>
            <w:pPr>
              <w:pStyle w:val="5"/>
              <w:autoSpaceDN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仿宋_GB2312" w:hAnsi="仿宋_GB2312" w:eastAsia="仿宋_GB2312"/>
                <w:sz w:val="28"/>
              </w:rPr>
              <w:t>投</w:t>
            </w:r>
          </w:p>
          <w:p>
            <w:pPr>
              <w:pStyle w:val="5"/>
              <w:autoSpaceDN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仿宋_GB2312" w:hAnsi="仿宋_GB2312" w:eastAsia="仿宋_GB2312"/>
                <w:sz w:val="28"/>
              </w:rPr>
              <w:t>诉</w:t>
            </w:r>
          </w:p>
          <w:p>
            <w:pPr>
              <w:pStyle w:val="5"/>
              <w:autoSpaceDN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仿宋_GB2312" w:hAnsi="仿宋_GB2312" w:eastAsia="仿宋_GB2312"/>
                <w:sz w:val="28"/>
              </w:rPr>
              <w:t>内</w:t>
            </w:r>
          </w:p>
          <w:p>
            <w:pPr>
              <w:pStyle w:val="5"/>
              <w:autoSpaceDN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仿宋_GB2312" w:hAnsi="仿宋_GB2312" w:eastAsia="仿宋_GB2312"/>
                <w:sz w:val="28"/>
              </w:rPr>
              <w:t>容</w:t>
            </w:r>
          </w:p>
        </w:tc>
        <w:tc>
          <w:tcPr>
            <w:tcW w:w="78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autoSpaceDN w:val="0"/>
              <w:spacing w:line="330" w:lineRule="atLeast"/>
              <w:rPr>
                <w:rFonts w:ascii="宋体" w:hAnsi="宋体"/>
              </w:rPr>
            </w:pPr>
            <w:r>
              <w:rPr>
                <w:rFonts w:ascii="仿宋_GB2312" w:hAnsi="仿宋_GB2312" w:eastAsia="仿宋_GB2312"/>
                <w:sz w:val="28"/>
              </w:rPr>
              <w:t xml:space="preserve"> </w:t>
            </w:r>
          </w:p>
          <w:p>
            <w:pPr>
              <w:pStyle w:val="5"/>
              <w:autoSpaceDN w:val="0"/>
              <w:spacing w:line="330" w:lineRule="atLeast"/>
              <w:rPr>
                <w:rFonts w:ascii="宋体" w:hAnsi="宋体"/>
              </w:rPr>
            </w:pPr>
            <w:r>
              <w:rPr>
                <w:rFonts w:ascii="仿宋_GB2312" w:hAnsi="仿宋_GB2312" w:eastAsia="仿宋_GB2312"/>
                <w:sz w:val="28"/>
              </w:rPr>
              <w:t xml:space="preserve"> </w:t>
            </w:r>
          </w:p>
          <w:p>
            <w:pPr>
              <w:pStyle w:val="5"/>
              <w:autoSpaceDN w:val="0"/>
              <w:spacing w:line="330" w:lineRule="atLeast"/>
              <w:rPr>
                <w:rFonts w:ascii="宋体" w:hAnsi="宋体"/>
              </w:rPr>
            </w:pPr>
            <w:r>
              <w:rPr>
                <w:rFonts w:ascii="仿宋_GB2312" w:hAnsi="仿宋_GB2312" w:eastAsia="仿宋_GB2312"/>
                <w:sz w:val="28"/>
              </w:rPr>
              <w:t xml:space="preserve"> </w:t>
            </w:r>
          </w:p>
          <w:p>
            <w:pPr>
              <w:pStyle w:val="5"/>
              <w:autoSpaceDN w:val="0"/>
              <w:spacing w:line="330" w:lineRule="atLeast"/>
              <w:rPr>
                <w:rFonts w:ascii="宋体" w:hAnsi="宋体"/>
              </w:rPr>
            </w:pPr>
            <w:r>
              <w:rPr>
                <w:rFonts w:ascii="仿宋_GB2312" w:hAnsi="仿宋_GB2312" w:eastAsia="仿宋_GB2312"/>
                <w:sz w:val="28"/>
              </w:rPr>
              <w:t xml:space="preserve"> </w:t>
            </w:r>
          </w:p>
          <w:p>
            <w:pPr>
              <w:pStyle w:val="5"/>
              <w:autoSpaceDN w:val="0"/>
              <w:spacing w:line="330" w:lineRule="atLeast"/>
              <w:rPr>
                <w:rFonts w:ascii="宋体" w:hAnsi="宋体"/>
              </w:rPr>
            </w:pPr>
          </w:p>
          <w:p>
            <w:pPr>
              <w:pStyle w:val="5"/>
              <w:autoSpaceDN w:val="0"/>
              <w:spacing w:line="330" w:lineRule="atLeast"/>
              <w:rPr>
                <w:rFonts w:ascii="宋体" w:hAnsi="宋体"/>
              </w:rPr>
            </w:pPr>
            <w:r>
              <w:rPr>
                <w:rFonts w:ascii="仿宋_GB2312" w:hAnsi="仿宋_GB2312" w:eastAsia="仿宋_GB2312"/>
                <w:sz w:val="28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2" w:hRule="atLeast"/>
        </w:trPr>
        <w:tc>
          <w:tcPr>
            <w:tcW w:w="1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autoSpaceDN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仿宋_GB2312" w:hAnsi="仿宋_GB2312" w:eastAsia="仿宋_GB2312"/>
                <w:sz w:val="28"/>
              </w:rPr>
              <w:t>单位</w:t>
            </w:r>
          </w:p>
          <w:p>
            <w:pPr>
              <w:pStyle w:val="5"/>
              <w:autoSpaceDN w:val="0"/>
              <w:spacing w:line="320" w:lineRule="exact"/>
              <w:jc w:val="both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 xml:space="preserve">   </w:t>
            </w:r>
            <w:r>
              <w:rPr>
                <w:rFonts w:ascii="仿宋_GB2312" w:hAnsi="仿宋_GB2312" w:eastAsia="仿宋_GB2312"/>
                <w:sz w:val="28"/>
              </w:rPr>
              <w:t>纪检</w:t>
            </w:r>
          </w:p>
          <w:p>
            <w:pPr>
              <w:pStyle w:val="5"/>
              <w:autoSpaceDN w:val="0"/>
              <w:spacing w:line="320" w:lineRule="exact"/>
              <w:jc w:val="both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 xml:space="preserve">   </w:t>
            </w:r>
            <w:r>
              <w:rPr>
                <w:rFonts w:ascii="仿宋_GB2312" w:hAnsi="仿宋_GB2312" w:eastAsia="仿宋_GB2312"/>
                <w:sz w:val="28"/>
              </w:rPr>
              <w:t>监察</w:t>
            </w:r>
          </w:p>
          <w:p>
            <w:pPr>
              <w:pStyle w:val="5"/>
              <w:autoSpaceDN w:val="0"/>
              <w:spacing w:line="320" w:lineRule="exact"/>
              <w:jc w:val="both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/>
                <w:sz w:val="28"/>
              </w:rPr>
              <w:t>人事</w:t>
            </w:r>
            <w:r>
              <w:rPr>
                <w:rFonts w:hint="eastAsia" w:ascii="仿宋_GB2312" w:hAnsi="仿宋_GB2312" w:eastAsia="仿宋_GB2312"/>
                <w:sz w:val="28"/>
                <w:lang w:eastAsia="zh-CN"/>
              </w:rPr>
              <w:t>）</w:t>
            </w:r>
          </w:p>
          <w:p>
            <w:pPr>
              <w:pStyle w:val="5"/>
              <w:autoSpaceDN w:val="0"/>
              <w:spacing w:line="320" w:lineRule="exact"/>
              <w:jc w:val="both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 xml:space="preserve">   </w:t>
            </w:r>
            <w:r>
              <w:rPr>
                <w:rFonts w:ascii="仿宋_GB2312" w:hAnsi="仿宋_GB2312" w:eastAsia="仿宋_GB2312"/>
                <w:sz w:val="28"/>
              </w:rPr>
              <w:t>部</w:t>
            </w:r>
            <w:r>
              <w:rPr>
                <w:rFonts w:hint="eastAsia" w:ascii="仿宋_GB2312" w:hAnsi="仿宋_GB2312" w:eastAsia="仿宋_GB2312"/>
                <w:sz w:val="28"/>
              </w:rPr>
              <w:t>门</w:t>
            </w:r>
          </w:p>
          <w:p>
            <w:pPr>
              <w:pStyle w:val="5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ascii="仿宋_GB2312" w:hAnsi="仿宋_GB2312" w:eastAsia="仿宋_GB2312"/>
                <w:sz w:val="28"/>
              </w:rPr>
              <w:t>核实</w:t>
            </w:r>
          </w:p>
          <w:p>
            <w:pPr>
              <w:pStyle w:val="5"/>
              <w:autoSpaceDN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仿宋_GB2312" w:hAnsi="仿宋_GB2312" w:eastAsia="仿宋_GB2312"/>
                <w:sz w:val="28"/>
              </w:rPr>
              <w:t>意见</w:t>
            </w:r>
          </w:p>
        </w:tc>
        <w:tc>
          <w:tcPr>
            <w:tcW w:w="78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autoSpaceDN w:val="0"/>
              <w:spacing w:line="330" w:lineRule="atLeast"/>
              <w:jc w:val="right"/>
              <w:rPr>
                <w:rFonts w:ascii="宋体" w:hAnsi="宋体"/>
              </w:rPr>
            </w:pPr>
            <w:r>
              <w:rPr>
                <w:rFonts w:ascii="仿宋_GB2312" w:hAnsi="仿宋_GB2312" w:eastAsia="仿宋_GB2312"/>
                <w:sz w:val="28"/>
              </w:rPr>
              <w:t xml:space="preserve"> </w:t>
            </w:r>
          </w:p>
          <w:p>
            <w:pPr>
              <w:pStyle w:val="5"/>
              <w:autoSpaceDN w:val="0"/>
              <w:spacing w:line="330" w:lineRule="atLeast"/>
              <w:jc w:val="right"/>
              <w:rPr>
                <w:rFonts w:ascii="宋体" w:hAnsi="宋体"/>
              </w:rPr>
            </w:pPr>
            <w:r>
              <w:rPr>
                <w:rFonts w:ascii="仿宋_GB2312" w:hAnsi="仿宋_GB2312" w:eastAsia="仿宋_GB2312"/>
                <w:sz w:val="28"/>
              </w:rPr>
              <w:t xml:space="preserve"> </w:t>
            </w:r>
          </w:p>
          <w:p>
            <w:pPr>
              <w:pStyle w:val="5"/>
              <w:autoSpaceDN w:val="0"/>
              <w:spacing w:line="330" w:lineRule="atLeast"/>
              <w:jc w:val="right"/>
              <w:rPr>
                <w:rFonts w:ascii="宋体" w:hAnsi="宋体"/>
              </w:rPr>
            </w:pPr>
            <w:r>
              <w:rPr>
                <w:rFonts w:ascii="仿宋_GB2312" w:hAnsi="仿宋_GB2312" w:eastAsia="仿宋_GB2312"/>
                <w:sz w:val="28"/>
              </w:rPr>
              <w:t xml:space="preserve"> </w:t>
            </w:r>
          </w:p>
          <w:p>
            <w:pPr>
              <w:pStyle w:val="5"/>
              <w:autoSpaceDN w:val="0"/>
              <w:spacing w:line="330" w:lineRule="atLeast"/>
              <w:ind w:right="560"/>
              <w:rPr>
                <w:rFonts w:hint="eastAsia" w:ascii="仿宋_GB2312" w:hAnsi="仿宋_GB2312" w:eastAsia="仿宋_GB2312"/>
                <w:sz w:val="28"/>
              </w:rPr>
            </w:pPr>
          </w:p>
          <w:p>
            <w:pPr>
              <w:pStyle w:val="5"/>
              <w:autoSpaceDN w:val="0"/>
              <w:spacing w:line="330" w:lineRule="atLeast"/>
              <w:ind w:right="560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ascii="仿宋_GB2312" w:hAnsi="仿宋_GB2312" w:eastAsia="仿宋_GB2312"/>
                <w:sz w:val="28"/>
              </w:rPr>
              <w:t xml:space="preserve"> </w:t>
            </w:r>
          </w:p>
          <w:p>
            <w:pPr>
              <w:pStyle w:val="5"/>
              <w:autoSpaceDN w:val="0"/>
              <w:spacing w:line="330" w:lineRule="atLeast"/>
              <w:ind w:right="560"/>
              <w:rPr>
                <w:rFonts w:hint="eastAsia" w:ascii="宋体" w:hAnsi="宋体"/>
              </w:rPr>
            </w:pPr>
          </w:p>
          <w:p>
            <w:pPr>
              <w:pStyle w:val="5"/>
              <w:autoSpaceDN w:val="0"/>
              <w:spacing w:line="330" w:lineRule="atLeast"/>
              <w:ind w:right="560" w:firstLine="3920" w:firstLineChars="1400"/>
              <w:rPr>
                <w:rFonts w:ascii="宋体" w:hAnsi="宋体"/>
              </w:rPr>
            </w:pPr>
            <w:r>
              <w:rPr>
                <w:rFonts w:ascii="仿宋_GB2312" w:hAnsi="仿宋_GB2312" w:eastAsia="仿宋_GB2312"/>
                <w:sz w:val="28"/>
              </w:rPr>
              <w:t xml:space="preserve"> </w:t>
            </w:r>
          </w:p>
          <w:p>
            <w:pPr>
              <w:pStyle w:val="5"/>
              <w:autoSpaceDN w:val="0"/>
              <w:spacing w:line="330" w:lineRule="atLeast"/>
              <w:ind w:right="560" w:firstLine="4480" w:firstLineChars="1600"/>
              <w:rPr>
                <w:rFonts w:ascii="宋体" w:hAnsi="宋体"/>
              </w:rPr>
            </w:pPr>
            <w:r>
              <w:rPr>
                <w:rFonts w:ascii="仿宋_GB2312" w:hAnsi="仿宋_GB2312" w:eastAsia="仿宋_GB2312"/>
                <w:sz w:val="28"/>
              </w:rPr>
              <w:t xml:space="preserve">年    月    日 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-405" w:leftChars="-199" w:right="-733" w:rightChars="-349" w:hanging="13" w:firstLineChars="0"/>
        <w:jc w:val="left"/>
        <w:textAlignment w:val="auto"/>
        <w:rPr>
          <w:rFonts w:hint="eastAsia" w:ascii="仿宋_GB2312" w:hAnsi="仿宋_GB2312" w:eastAsia="仿宋_GB2312"/>
          <w:sz w:val="32"/>
          <w:szCs w:val="21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21"/>
          <w:lang w:val="en-US" w:eastAsia="zh-CN"/>
        </w:rPr>
        <w:t>说明：此表在公示期结束后，由评审通过人员所在单位纪检（监察）或人事部门负责填写（A4规格），盖公章后寄送评委会日常工作部门。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27EC0"/>
    <w:rsid w:val="32F83997"/>
    <w:rsid w:val="61BB72C9"/>
    <w:rsid w:val="64D27EC0"/>
    <w:rsid w:val="6D6B0411"/>
    <w:rsid w:val="EF4E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"/>
    <w:basedOn w:val="1"/>
    <w:qFormat/>
    <w:uiPriority w:val="0"/>
    <w:rPr>
      <w:rFonts w:asciiTheme="minorAscii" w:hAnsiTheme="minorAscii"/>
    </w:rPr>
  </w:style>
  <w:style w:type="paragraph" w:customStyle="1" w:styleId="5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2021-02-07T15:09:00Z</dcterms:created>
  <dc:creator>黄燕容</dc:creator>
  <cp:lastModifiedBy>huangyanrong</cp:lastModifiedBy>
  <dcterms:modified xsi:type="dcterms:W3CDTF">2023-07-02T21:14:32Z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D8CFC5F51743BEA63878A1640BC0D300</vt:lpwstr>
  </property>
</Properties>
</file>