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林业改革发展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/>
    <w:p>
      <w:pPr>
        <w:spacing w:line="92" w:lineRule="exact"/>
      </w:pPr>
    </w:p>
    <w:tbl>
      <w:tblPr>
        <w:tblStyle w:val="7"/>
        <w:tblW w:w="98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92"/>
        <w:gridCol w:w="1350"/>
        <w:gridCol w:w="2139"/>
        <w:gridCol w:w="1411"/>
        <w:gridCol w:w="505"/>
        <w:gridCol w:w="22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04" w:line="231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目名称</w:t>
            </w: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1" w:line="231" w:lineRule="auto"/>
              <w:ind w:left="3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央财政造林补助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4" w:line="230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目类型</w:t>
            </w: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业改革发展资金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目等级</w:t>
            </w: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3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2" w:lineRule="auto"/>
              <w:ind w:left="67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主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管部门</w:t>
            </w:r>
          </w:p>
        </w:tc>
        <w:tc>
          <w:tcPr>
            <w:tcW w:w="348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29" w:lineRule="auto"/>
              <w:ind w:left="1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汕尾市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林业局</w:t>
            </w:r>
          </w:p>
        </w:tc>
        <w:tc>
          <w:tcPr>
            <w:tcW w:w="1411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9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用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款单位</w:t>
            </w:r>
          </w:p>
        </w:tc>
        <w:tc>
          <w:tcPr>
            <w:tcW w:w="2750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68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实施期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限</w:t>
            </w: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起始年度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29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  <w:tc>
          <w:tcPr>
            <w:tcW w:w="1411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9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终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止年度</w:t>
            </w:r>
          </w:p>
        </w:tc>
        <w:tc>
          <w:tcPr>
            <w:tcW w:w="2750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29" w:lineRule="auto"/>
              <w:ind w:left="1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7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3"/>
                <w:sz w:val="19"/>
                <w:szCs w:val="19"/>
              </w:rPr>
              <w:t>预</w:t>
            </w: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算金额(万元)</w:t>
            </w: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1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立项总金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额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28" w:line="191" w:lineRule="auto"/>
              <w:ind w:left="84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205</w:t>
            </w:r>
          </w:p>
        </w:tc>
        <w:tc>
          <w:tcPr>
            <w:tcW w:w="1411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当年度金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额</w:t>
            </w:r>
          </w:p>
        </w:tc>
        <w:tc>
          <w:tcPr>
            <w:tcW w:w="2750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28" w:line="191" w:lineRule="auto"/>
              <w:ind w:left="114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209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90" w:line="230" w:lineRule="auto"/>
              <w:ind w:left="6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目概述</w:t>
            </w: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0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通过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重点生态工程造林及抚育，推进我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市城区、红海湾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国土绿化高质量发展。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09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总体绩效目标</w:t>
            </w: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302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2"/>
                <w:sz w:val="19"/>
                <w:szCs w:val="19"/>
              </w:rPr>
              <w:t>实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施周期总目标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9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0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造林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0.38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万亩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市城区0.18万亩，红海湾0.20万亩）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17" w:type="dxa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4" w:line="216" w:lineRule="auto"/>
              <w:ind w:left="217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绩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 xml:space="preserve">  效   指   标</w:t>
            </w:r>
          </w:p>
        </w:tc>
        <w:tc>
          <w:tcPr>
            <w:tcW w:w="1192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0" w:lineRule="auto"/>
              <w:ind w:left="1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一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级指标</w:t>
            </w: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0" w:lineRule="auto"/>
              <w:ind w:left="25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二级指标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0" w:lineRule="auto"/>
              <w:ind w:left="6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三级指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3"/>
                <w:sz w:val="19"/>
                <w:szCs w:val="19"/>
              </w:rPr>
              <w:t>实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施周期指标值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8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产出指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</w:t>
            </w:r>
          </w:p>
        </w:tc>
        <w:tc>
          <w:tcPr>
            <w:tcW w:w="1350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造林(万亩)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0" w:line="22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案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0" w:line="22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全</w:t>
            </w: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造林面积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0.38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万亩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造林抚育(万亩)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案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66" w:line="238" w:lineRule="auto"/>
              <w:ind w:left="595" w:right="181" w:hanging="392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造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林成活率(%)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55" w:lineRule="exact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5%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抚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育质量合格率(%)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54" w:lineRule="exact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0%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30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务按时完成率(%)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54" w:lineRule="exact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0%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造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林补助标准(元</w:t>
            </w:r>
          </w:p>
          <w:p>
            <w:pPr>
              <w:spacing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/亩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25" w:line="191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26" w:line="256" w:lineRule="auto"/>
              <w:ind w:left="44" w:right="2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新造林抚育补助标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(元/亩)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78" w:line="192" w:lineRule="auto"/>
              <w:ind w:left="8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00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益指标</w:t>
            </w: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22" w:line="256" w:lineRule="auto"/>
              <w:ind w:left="461" w:right="146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46" w:lineRule="auto"/>
              <w:ind w:left="37" w:righ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推进林业发展的可持续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影响(长期/短期/3-5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5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意度</w:t>
            </w:r>
          </w:p>
          <w:p>
            <w:pPr>
              <w:spacing w:line="229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350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4" w:line="256" w:lineRule="auto"/>
              <w:ind w:left="159" w:right="146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213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77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边群众满意度(%)</w:t>
            </w:r>
          </w:p>
        </w:tc>
        <w:tc>
          <w:tcPr>
            <w:tcW w:w="191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77" w:line="254" w:lineRule="exact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0%</w:t>
            </w:r>
          </w:p>
        </w:tc>
        <w:tc>
          <w:tcPr>
            <w:tcW w:w="224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tbl>
      <w:tblPr>
        <w:tblStyle w:val="7"/>
        <w:tblW w:w="98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194"/>
        <w:gridCol w:w="1367"/>
        <w:gridCol w:w="2624"/>
        <w:gridCol w:w="1429"/>
        <w:gridCol w:w="497"/>
        <w:gridCol w:w="1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04" w:line="231" w:lineRule="auto"/>
              <w:ind w:left="7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目名称</w:t>
            </w: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5" w:line="229" w:lineRule="auto"/>
              <w:ind w:left="2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国有林生态保护补偿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7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目类型</w:t>
            </w: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2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业改革发展资金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7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目等级</w:t>
            </w: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3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2" w:lineRule="auto"/>
              <w:ind w:left="75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主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管部门</w:t>
            </w:r>
          </w:p>
        </w:tc>
        <w:tc>
          <w:tcPr>
            <w:tcW w:w="3991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29" w:lineRule="auto"/>
              <w:ind w:left="1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val="en-US" w:eastAsia="zh-CN"/>
              </w:rPr>
              <w:t>汕尾市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林业局</w:t>
            </w:r>
          </w:p>
        </w:tc>
        <w:tc>
          <w:tcPr>
            <w:tcW w:w="142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9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用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款单位</w:t>
            </w:r>
          </w:p>
        </w:tc>
        <w:tc>
          <w:tcPr>
            <w:tcW w:w="2062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7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实施期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限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5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起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始年度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29" w:lineRule="auto"/>
              <w:ind w:left="9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023年</w:t>
            </w:r>
          </w:p>
        </w:tc>
        <w:tc>
          <w:tcPr>
            <w:tcW w:w="142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终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止年度</w:t>
            </w:r>
          </w:p>
        </w:tc>
        <w:tc>
          <w:tcPr>
            <w:tcW w:w="2062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29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35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3"/>
                <w:sz w:val="19"/>
                <w:szCs w:val="19"/>
              </w:rPr>
              <w:t>预</w:t>
            </w: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算金额(万元)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1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立项总金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额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26" w:line="192" w:lineRule="auto"/>
              <w:ind w:left="101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149.28</w:t>
            </w:r>
          </w:p>
        </w:tc>
        <w:tc>
          <w:tcPr>
            <w:tcW w:w="1429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当年度金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额</w:t>
            </w:r>
          </w:p>
        </w:tc>
        <w:tc>
          <w:tcPr>
            <w:tcW w:w="2062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26" w:line="192" w:lineRule="auto"/>
              <w:ind w:left="749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149.28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239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7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目概述</w:t>
            </w: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56" w:lineRule="auto"/>
              <w:ind w:left="36" w:right="18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做好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市城区、红海湾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非国有国家级公益林建设管理和保护工作，有效保障和维护公益林所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、管护者权益，按时足额发放公益林效益补偿。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397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总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体绩效目标</w:t>
            </w: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7" w:line="231" w:lineRule="auto"/>
              <w:ind w:left="320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照资金使用范围，对全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市9.33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市城区5.80万亩，红海湾3.53万亩）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非国有国家级公益林进行生态保护补偿，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有效保障和维护公益林所有者、管护者权益， 切实加强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国家级公益林保护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203" w:type="dxa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4" w:line="216" w:lineRule="auto"/>
              <w:ind w:left="149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绩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 xml:space="preserve">   效   指   标</w:t>
            </w:r>
          </w:p>
        </w:tc>
        <w:tc>
          <w:tcPr>
            <w:tcW w:w="119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1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一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2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二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86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三级指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2" w:line="231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3"/>
                <w:sz w:val="19"/>
                <w:szCs w:val="19"/>
              </w:rPr>
              <w:t>实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施周期指标值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72" w:line="231" w:lineRule="auto"/>
              <w:ind w:left="56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产出指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85" w:line="22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40" w:line="22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国有林生态保护补偿面积</w:t>
            </w:r>
          </w:p>
          <w:p>
            <w:pPr>
              <w:spacing w:before="11" w:line="223" w:lineRule="auto"/>
              <w:ind w:left="969" w:right="47" w:hanging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非国有国家级公益林管护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面积)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85" w:line="229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详见分配方案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3" w:line="255" w:lineRule="auto"/>
              <w:ind w:left="565" w:right="80" w:hanging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市9.33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30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2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森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林火灾受害率(‰)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1" w:line="253" w:lineRule="exact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≤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0.9‰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效指标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 w:line="234" w:lineRule="auto"/>
              <w:ind w:left="721" w:right="47" w:hanging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国有林保护补偿当期任务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完成率(%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)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54" w:lineRule="exact"/>
              <w:ind w:left="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≥90</w:t>
            </w: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%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益指标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社会效益指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7" w:line="235" w:lineRule="auto"/>
              <w:ind w:left="667" w:right="47" w:hanging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级公益林区域内有无采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等违规现象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30" w:lineRule="auto"/>
              <w:ind w:lef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30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生态效益指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林生态系统生态效益发挥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显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5" w:lineRule="auto"/>
              <w:ind w:left="461" w:right="243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5" w:lineRule="auto"/>
              <w:ind w:left="971" w:right="47" w:hanging="8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林生态系统功能改善可持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影响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显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8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意度</w:t>
            </w:r>
          </w:p>
          <w:p>
            <w:pPr>
              <w:spacing w:line="22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36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6" w:line="242" w:lineRule="auto"/>
              <w:ind w:left="160" w:right="145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26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群众满意度(%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)</w:t>
            </w:r>
          </w:p>
        </w:tc>
        <w:tc>
          <w:tcPr>
            <w:tcW w:w="1926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54" w:lineRule="exact"/>
              <w:ind w:left="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56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tbl>
      <w:tblPr>
        <w:tblStyle w:val="7"/>
        <w:tblW w:w="97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77"/>
        <w:gridCol w:w="1347"/>
        <w:gridCol w:w="2587"/>
        <w:gridCol w:w="1408"/>
        <w:gridCol w:w="491"/>
        <w:gridCol w:w="1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04" w:line="231" w:lineRule="auto"/>
              <w:ind w:left="7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目名称</w:t>
            </w: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5" w:line="229" w:lineRule="auto"/>
              <w:ind w:left="2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业有害生物防控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7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目类型</w:t>
            </w: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2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业改革发展资金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7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目等级</w:t>
            </w: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3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2" w:lineRule="auto"/>
              <w:ind w:left="7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主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管部门</w:t>
            </w:r>
          </w:p>
        </w:tc>
        <w:tc>
          <w:tcPr>
            <w:tcW w:w="3934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29" w:lineRule="auto"/>
              <w:ind w:left="1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汕尾市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林业局</w:t>
            </w:r>
          </w:p>
        </w:tc>
        <w:tc>
          <w:tcPr>
            <w:tcW w:w="1408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9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用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款单位</w:t>
            </w:r>
          </w:p>
        </w:tc>
        <w:tc>
          <w:tcPr>
            <w:tcW w:w="2034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见分配方案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7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实施期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限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5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起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始年度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29" w:lineRule="auto"/>
              <w:ind w:left="9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023年</w:t>
            </w:r>
          </w:p>
        </w:tc>
        <w:tc>
          <w:tcPr>
            <w:tcW w:w="1408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终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止年度</w:t>
            </w:r>
          </w:p>
        </w:tc>
        <w:tc>
          <w:tcPr>
            <w:tcW w:w="2034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29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35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3"/>
                <w:sz w:val="19"/>
                <w:szCs w:val="19"/>
              </w:rPr>
              <w:t>预</w:t>
            </w: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算金额(万元)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15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立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项总金额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26" w:line="192" w:lineRule="auto"/>
              <w:ind w:left="106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408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5" w:line="231" w:lineRule="auto"/>
              <w:ind w:left="2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当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年度金额</w:t>
            </w:r>
          </w:p>
        </w:tc>
        <w:tc>
          <w:tcPr>
            <w:tcW w:w="2034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26" w:line="192" w:lineRule="auto"/>
              <w:ind w:left="79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2363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75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目概述</w:t>
            </w: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224" w:line="250" w:lineRule="auto"/>
              <w:ind w:left="41" w:right="84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支持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红岭林场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域开展薇甘菊林业有害生物的防治工作。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63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5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2"/>
                <w:sz w:val="19"/>
                <w:szCs w:val="19"/>
              </w:rPr>
              <w:t>总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体绩效目标</w:t>
            </w: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7" w:line="231" w:lineRule="auto"/>
              <w:ind w:left="320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2363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628" w:right="96" w:hanging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林业有害生物防治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红岭林场0.10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万亩，实现项目区主要林业有害生物成灾率≤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%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、林业有害生物无公害防治率≥90%、项目涉及群众满意度≥80%。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186" w:type="dxa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4" w:line="216" w:lineRule="auto"/>
              <w:ind w:left="8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绩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 xml:space="preserve">   效   指   标</w:t>
            </w:r>
          </w:p>
        </w:tc>
        <w:tc>
          <w:tcPr>
            <w:tcW w:w="117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1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一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2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二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3" w:line="230" w:lineRule="auto"/>
              <w:ind w:left="8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三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2" w:line="231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3"/>
                <w:sz w:val="19"/>
                <w:szCs w:val="19"/>
              </w:rPr>
              <w:t>实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施周期指标值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72" w:line="231" w:lineRule="auto"/>
              <w:ind w:left="56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产出指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1" w:lineRule="auto"/>
              <w:ind w:left="968" w:right="49" w:hanging="8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林业有害生物防治面积(万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次)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见分配方案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70" w:line="231" w:lineRule="auto"/>
              <w:ind w:left="260" w:right="135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红岭林场0.10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2" w:line="230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3" w:line="229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业有害生物成灾率(%)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3" w:line="252" w:lineRule="exact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≤1%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益指标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30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生态效益指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业有害生物无公害防治率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55" w:lineRule="exact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8" w:line="235" w:lineRule="auto"/>
              <w:ind w:left="461" w:right="243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8" w:line="235" w:lineRule="auto"/>
              <w:ind w:left="1167" w:right="49" w:hanging="10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治区林业有害生物发生程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度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7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轻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186" w:type="dxa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 w:line="238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意度</w:t>
            </w:r>
          </w:p>
          <w:p>
            <w:pPr>
              <w:spacing w:line="22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34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/>
              <w:ind w:left="160" w:right="147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满意度指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258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4" w:line="22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边群众满意度(%)</w:t>
            </w:r>
          </w:p>
        </w:tc>
        <w:tc>
          <w:tcPr>
            <w:tcW w:w="1899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4" w:line="254" w:lineRule="exact"/>
              <w:ind w:left="7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5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tbl>
      <w:tblPr>
        <w:tblStyle w:val="7"/>
        <w:tblW w:w="97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77"/>
        <w:gridCol w:w="1224"/>
        <w:gridCol w:w="2153"/>
        <w:gridCol w:w="1286"/>
        <w:gridCol w:w="107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04" w:line="231" w:lineRule="auto"/>
              <w:ind w:left="4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目名称</w:t>
            </w: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11" w:line="231" w:lineRule="auto"/>
              <w:ind w:left="3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森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林质量提升补助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4" w:line="230" w:lineRule="auto"/>
              <w:ind w:left="4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目类型</w:t>
            </w: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4" w:line="229" w:lineRule="auto"/>
              <w:ind w:left="3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业改革发展资金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5" w:line="230" w:lineRule="auto"/>
              <w:ind w:left="4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目等级</w:t>
            </w: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4" w:line="230" w:lineRule="auto"/>
              <w:ind w:left="3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6" w:line="232" w:lineRule="auto"/>
              <w:ind w:left="5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主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管部门</w:t>
            </w:r>
          </w:p>
        </w:tc>
        <w:tc>
          <w:tcPr>
            <w:tcW w:w="3377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29" w:lineRule="auto"/>
              <w:ind w:left="1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汕尾市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林业局</w:t>
            </w:r>
          </w:p>
        </w:tc>
        <w:tc>
          <w:tcPr>
            <w:tcW w:w="128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4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用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款单位</w:t>
            </w:r>
          </w:p>
        </w:tc>
        <w:tc>
          <w:tcPr>
            <w:tcW w:w="3239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29" w:lineRule="auto"/>
              <w:ind w:left="10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见分配方案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5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实施期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限</w:t>
            </w: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1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起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始年度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29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  <w:tc>
          <w:tcPr>
            <w:tcW w:w="128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6" w:line="231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终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止年度</w:t>
            </w:r>
          </w:p>
        </w:tc>
        <w:tc>
          <w:tcPr>
            <w:tcW w:w="3239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6" w:line="229" w:lineRule="auto"/>
              <w:ind w:left="1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230" w:line="231" w:lineRule="auto"/>
              <w:ind w:left="9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3"/>
                <w:sz w:val="19"/>
                <w:szCs w:val="19"/>
              </w:rPr>
              <w:t>预</w:t>
            </w: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算金额(万元)</w:t>
            </w: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30" w:line="231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立项总金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额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61" w:line="192" w:lineRule="auto"/>
              <w:ind w:left="86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46.53</w:t>
            </w:r>
          </w:p>
        </w:tc>
        <w:tc>
          <w:tcPr>
            <w:tcW w:w="128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30" w:line="231" w:lineRule="auto"/>
              <w:ind w:left="14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当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年度金额</w:t>
            </w:r>
          </w:p>
        </w:tc>
        <w:tc>
          <w:tcPr>
            <w:tcW w:w="3239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261" w:line="192" w:lineRule="auto"/>
              <w:ind w:left="1405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46.53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1817" w:type="dxa"/>
            <w:gridSpan w:val="2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目概述</w:t>
            </w: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225" w:line="249" w:lineRule="auto"/>
              <w:ind w:left="35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完成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val="en-US" w:eastAsia="zh-CN"/>
              </w:rPr>
              <w:t>东海岸林场0.30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万亩森林抚育任务，采取间伐、割灌除草、施肥、修枝等措施对中幼林进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抚育，改善林分结构，促进林木生长，加快构建稳定的森林生态系统，提高森林生态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价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值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促进富余劳动力就业增收。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总体绩效目标</w:t>
            </w: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350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817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2" w:type="dxa"/>
            <w:gridSpan w:val="5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完成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val="en-US" w:eastAsia="zh-CN"/>
              </w:rPr>
              <w:t>东海岸林场0.30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万亩森林抚育任务，采取间伐、割灌除草、施肥、修枝等措施对中幼林进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行抚育，改善林分结构，促进林木生长，加快构建稳定的森林生态系统，提高森林生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价值，促进富余劳动力就业增收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0" w:type="dxa"/>
            <w:vMerge w:val="restart"/>
            <w:tcBorders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spacing w:before="255" w:line="216" w:lineRule="auto"/>
              <w:ind w:left="19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绩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 xml:space="preserve">   效   指   标</w:t>
            </w:r>
          </w:p>
        </w:tc>
        <w:tc>
          <w:tcPr>
            <w:tcW w:w="107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1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一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级指标</w:t>
            </w: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2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二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级指标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30" w:lineRule="auto"/>
              <w:ind w:left="66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三级指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8" w:line="231" w:lineRule="auto"/>
              <w:ind w:left="4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实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施周期指标值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87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备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产出指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</w:t>
            </w:r>
          </w:p>
        </w:tc>
        <w:tc>
          <w:tcPr>
            <w:tcW w:w="1224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林抚育面积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5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案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3" w:line="22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val="en-US" w:eastAsia="zh-CN"/>
              </w:rPr>
              <w:t>东海岸林场0.30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森林经营试点抚育面积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详见分配方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案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2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30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森林抚育质量合格率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54" w:lineRule="exact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0%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30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 w:line="234" w:lineRule="auto"/>
              <w:ind w:left="37" w:right="8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森林抚育当期任务完成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率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54" w:lineRule="exact"/>
              <w:ind w:left="9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≥80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%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林抚育补助标准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30" w:lineRule="auto"/>
              <w:ind w:left="7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155元/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亩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5" w:lineRule="auto"/>
              <w:ind w:left="36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森林经营试点抚育补助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准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30" w:lineRule="auto"/>
              <w:ind w:left="7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00元/亩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restart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益指标</w:t>
            </w: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5" w:lineRule="auto"/>
              <w:ind w:left="407" w:right="19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态效益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0" w:line="235" w:lineRule="auto"/>
              <w:ind w:left="39" w:right="89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森林生态系统生态效益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发挥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2" w:line="229" w:lineRule="auto"/>
              <w:ind w:left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显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51" w:lineRule="auto"/>
              <w:ind w:left="408" w:right="94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9" w:line="251" w:lineRule="auto"/>
              <w:ind w:left="43" w:right="89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森林、荒漠生态系统功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改善可持续影响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21" w:line="229" w:lineRule="auto"/>
              <w:ind w:left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显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righ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意度</w:t>
            </w:r>
          </w:p>
          <w:p>
            <w:pPr>
              <w:spacing w:line="229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224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 w:line="241" w:lineRule="auto"/>
              <w:ind w:left="106" w:right="94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2153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71" w:line="241" w:lineRule="auto"/>
              <w:ind w:left="45" w:right="290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目涉及群众满意度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(%)</w:t>
            </w:r>
          </w:p>
        </w:tc>
        <w:tc>
          <w:tcPr>
            <w:tcW w:w="236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93" w:line="254" w:lineRule="exact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≥90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%</w:t>
            </w:r>
          </w:p>
        </w:tc>
        <w:tc>
          <w:tcPr>
            <w:tcW w:w="2162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bidi w:val="0"/>
        <w:jc w:val="left"/>
        <w:rPr>
          <w:lang w:val="zh-CN" w:eastAsia="zh-CN"/>
        </w:rPr>
      </w:pPr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WViNmQ4MGEyYTIyZTljMWY2YmZlY2NlNjIzZjEifQ=="/>
  </w:docVars>
  <w:rsids>
    <w:rsidRoot w:val="00000000"/>
    <w:rsid w:val="0FE703CC"/>
    <w:rsid w:val="186B714D"/>
    <w:rsid w:val="26574133"/>
    <w:rsid w:val="2A322C59"/>
    <w:rsid w:val="3F3C2543"/>
    <w:rsid w:val="4E9133C0"/>
    <w:rsid w:val="4F283F1E"/>
    <w:rsid w:val="52B30863"/>
    <w:rsid w:val="5CFA532C"/>
    <w:rsid w:val="6A127C0D"/>
    <w:rsid w:val="6B7406DD"/>
    <w:rsid w:val="6FEC0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1837</Words>
  <Characters>1992</Characters>
  <TotalTime>2</TotalTime>
  <ScaleCrop>false</ScaleCrop>
  <LinksUpToDate>false</LinksUpToDate>
  <CharactersWithSpaces>2006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2022-02-10T08:17:00Z</cp:lastPrinted>
  <dcterms:modified xsi:type="dcterms:W3CDTF">2023-03-23T08:28:42Z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BAF48516B84149188C1D3E11813C0DF6</vt:lpwstr>
  </property>
</Properties>
</file>