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关于汕尾市音响文化协会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首届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负责人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候选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人选的公示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加强对汕尾市音响文化协会首届负责人候选人选审核工作，根据《关于印发＜汕尾市级社会组织负责人人选审核办法（试行）＞的通知》（汕尾发〔2020〕18号）有关要求，现将汕尾市音响文化协会首届会长、副会长、秘书长候选人人选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如有异议，请以书面方式向市文广旅体局公共服务科反映，并提供必要的证据材料。提出异议者须提供本人真实姓名、工作单位、联系电话等有效联系方式，以便核实查证。凡匿名、冒名或超出期限的异议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公示时间：2023年3月24日至2022年3月30日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单位：汕尾市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地址：汕尾市区通航路172号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电话：（0660）3213291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邮箱：gdswwyk@163.com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汕尾市音响文化协会首届负责人候选人选名单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汕尾市文化广电旅游体育局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2023年3月24日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iZmYyYjIxOWZlZDdhNGYyNTkyMDdkNmVlNDcyYTMifQ=="/>
  </w:docVars>
  <w:rsids>
    <w:rsidRoot w:val="00000000"/>
    <w:rsid w:val="03EE4BA5"/>
    <w:rsid w:val="453E46AB"/>
    <w:rsid w:val="6B9119A0"/>
    <w:rsid w:val="6DD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325</Words>
  <Characters>366</Characters>
  <Lines>0</Lines>
  <Paragraphs>0</Paragraphs>
  <TotalTime>102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2023-03-22T02:22:00Z</dcterms:created>
  <dc:creator>lenovo</dc:creator>
  <cp:lastModifiedBy>阿逗</cp:lastModifiedBy>
  <cp:lastPrinted>2023-03-24T02:28:00Z</cp:lastPrinted>
  <dcterms:modified xsi:type="dcterms:W3CDTF">2023-03-24T02:38:08Z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DE8CE7AE37BD4208A4A4D858AD1B40A1</vt:lpwstr>
  </property>
</Properties>
</file>