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9"/>
          <w:sz w:val="32"/>
          <w:szCs w:val="32"/>
          <w:shd w:val="clear" w:fill="FFFFFF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523" w:tblpY="1252"/>
        <w:tblOverlap w:val="never"/>
        <w:tblW w:w="1420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2580"/>
        <w:gridCol w:w="2595"/>
        <w:gridCol w:w="376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市工信局各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产业集群牵头负责部门</w:t>
            </w:r>
            <w:bookmarkEnd w:id="0"/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 w:eastAsia="zh-CN"/>
              </w:rPr>
              <w:t>联系人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 w:eastAsia="zh-CN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5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新一代电子信息产业集群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超高清视频显示产业集群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软件与信息服务产业集群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电子信息软件科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E3E3E"/>
                <w:spacing w:val="9"/>
                <w:sz w:val="32"/>
                <w:szCs w:val="32"/>
                <w:shd w:val="clear" w:fill="FFFFFF"/>
              </w:rPr>
              <w:t>负责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 w:bidi="ar-SA"/>
              </w:rPr>
              <w:t>马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 w:bidi="ar-SA"/>
              </w:rPr>
              <w:t>斌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>3376711、13828928181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5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zh-TW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现代轻工纺织产业集群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绿色石化产业集群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先进材料产业集群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智能家电产业集群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材料与消费品工业科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E3E3E"/>
                <w:spacing w:val="9"/>
                <w:sz w:val="32"/>
                <w:szCs w:val="32"/>
                <w:shd w:val="clear" w:fill="FFFFFF"/>
              </w:rPr>
              <w:t>负责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 w:bidi="ar-SA"/>
              </w:rPr>
              <w:t>钟东旭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>3600226、13719579646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高端装备制造产业集群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  <w:t>安全、应急与环保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汽车产业集群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  <w:t>智能机器人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产业集群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节能装备科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E3E3E"/>
                <w:spacing w:val="9"/>
                <w:sz w:val="32"/>
                <w:szCs w:val="32"/>
                <w:shd w:val="clear" w:fill="FFFFFF"/>
              </w:rPr>
              <w:t>负责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黄群义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>3379986、13719586348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zh-TW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TW" w:eastAsia="zh-TW" w:bidi="ar-SA"/>
              </w:rPr>
              <w:t>数字创意产业集群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数字产业互联网科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E3E3E"/>
                <w:spacing w:val="9"/>
                <w:sz w:val="32"/>
                <w:szCs w:val="32"/>
                <w:shd w:val="clear" w:fill="FFFFFF"/>
              </w:rPr>
              <w:t>负责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吴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zh-TW" w:eastAsia="zh-CN" w:bidi="ar-SA"/>
              </w:rPr>
              <w:t>扬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>3561966、13428226899</w:t>
            </w:r>
          </w:p>
        </w:tc>
      </w:tr>
    </w:tbl>
    <w:p>
      <w:pPr>
        <w:pStyle w:val="3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9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市工信局各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E3E3E"/>
          <w:spacing w:val="9"/>
          <w:sz w:val="44"/>
          <w:szCs w:val="44"/>
          <w:shd w:val="clear" w:fill="FFFFFF"/>
        </w:rPr>
        <w:t>产业集群牵头负责部门</w:t>
      </w:r>
    </w:p>
    <w:sectPr>
      <w:pgSz w:w="16838" w:h="11906" w:orient="landscape"/>
      <w:pgMar w:top="873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ヒラギノ角ゴ Pro W3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D38F4FF-5CF6-49CC-955E-EC31649C25A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906AB4F-EC7F-4BC5-B7DA-EEE70CEC4D8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2EwYmFmYmJiMGMzOTQwMWE1M2Q1MjU2NTg5ZmUifQ=="/>
  </w:docVars>
  <w:rsids>
    <w:rsidRoot w:val="18AD5545"/>
    <w:rsid w:val="18A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widowControl w:val="0"/>
      <w:spacing w:before="240" w:after="64" w:line="319" w:lineRule="auto"/>
      <w:outlineLvl w:val="5"/>
    </w:pPr>
    <w:rPr>
      <w:rFonts w:ascii="Cambria" w:hAnsi="Cambria" w:eastAsia="宋体" w:cs="Times New Roman"/>
      <w:b/>
      <w:bCs/>
      <w:sz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正文 A"/>
    <w:next w:val="2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2023-01-03T07:36:00Z</dcterms:created>
  <dc:creator>傲然</dc:creator>
  <cp:lastModifiedBy>傲然</cp:lastModifiedBy>
  <dcterms:modified xsi:type="dcterms:W3CDTF">2023-01-03T07:52:28Z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F99E2093835E4AB98D1EC516029AC026</vt:lpwstr>
  </property>
</Properties>
</file>