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CF75" w14:textId="77777777" w:rsidR="0004719C" w:rsidRDefault="0004719C">
      <w:pPr>
        <w:pStyle w:val="a5"/>
        <w:widowControl/>
        <w:shd w:val="clear" w:color="auto" w:fill="FFFFFF"/>
        <w:spacing w:beforeAutospacing="0" w:afterAutospacing="0" w:line="360" w:lineRule="auto"/>
        <w:jc w:val="center"/>
        <w:rPr>
          <w:rFonts w:ascii="宋体" w:eastAsia="宋体" w:hAnsi="宋体" w:cs="宋体"/>
          <w:b/>
          <w:bCs/>
          <w:sz w:val="32"/>
          <w:szCs w:val="32"/>
          <w:shd w:val="clear" w:color="auto" w:fill="FFFFFF"/>
        </w:rPr>
      </w:pPr>
    </w:p>
    <w:p w14:paraId="0BC23C00" w14:textId="693F44C4" w:rsidR="00BB5371" w:rsidRPr="00BB5371" w:rsidRDefault="003F599E" w:rsidP="003F599E">
      <w:pPr>
        <w:widowControl/>
        <w:shd w:val="clear" w:color="auto" w:fill="FFFFFF"/>
        <w:ind w:firstLineChars="200" w:firstLine="880"/>
        <w:jc w:val="center"/>
        <w:outlineLvl w:val="3"/>
        <w:rPr>
          <w:rFonts w:ascii="方正小标宋_GBK" w:eastAsia="方正小标宋_GBK"/>
          <w:color w:val="333333"/>
          <w:sz w:val="44"/>
          <w:szCs w:val="44"/>
          <w:shd w:val="clear" w:color="auto" w:fill="FFFFFF"/>
        </w:rPr>
      </w:pPr>
      <w:bookmarkStart w:id="0" w:name="_Hlk120091407"/>
      <w:r w:rsidRPr="003F599E">
        <w:rPr>
          <w:rFonts w:ascii="方正小标宋_GBK" w:eastAsia="方正小标宋_GBK" w:hint="eastAsia"/>
          <w:color w:val="333333"/>
          <w:sz w:val="44"/>
          <w:szCs w:val="44"/>
          <w:shd w:val="clear" w:color="auto" w:fill="FFFFFF"/>
        </w:rPr>
        <w:t>汕尾市水资源管理信息平台“一网统管”项目</w:t>
      </w:r>
      <w:bookmarkEnd w:id="0"/>
      <w:r>
        <w:rPr>
          <w:rFonts w:ascii="方正小标宋_GBK" w:eastAsia="方正小标宋_GBK" w:hint="eastAsia"/>
          <w:color w:val="333333"/>
          <w:sz w:val="44"/>
          <w:szCs w:val="44"/>
          <w:shd w:val="clear" w:color="auto" w:fill="FFFFFF"/>
        </w:rPr>
        <w:t>询价采购</w:t>
      </w:r>
      <w:r w:rsidR="00BB5371" w:rsidRPr="00BB5371">
        <w:rPr>
          <w:rFonts w:ascii="方正小标宋_GBK" w:eastAsia="方正小标宋_GBK" w:hint="eastAsia"/>
          <w:color w:val="333333"/>
          <w:sz w:val="44"/>
          <w:szCs w:val="44"/>
          <w:shd w:val="clear" w:color="auto" w:fill="FFFFFF"/>
        </w:rPr>
        <w:t>招标代理机构</w:t>
      </w:r>
    </w:p>
    <w:p w14:paraId="038D77D9" w14:textId="77777777" w:rsidR="0004719C" w:rsidRPr="00BB5371"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653B64C5" w14:textId="48C0F232" w:rsidR="0004719C" w:rsidRDefault="0004719C">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2D184441" w14:textId="77777777" w:rsidR="00BB5371" w:rsidRPr="00BB5371" w:rsidRDefault="00BB5371">
      <w:pPr>
        <w:pStyle w:val="a5"/>
        <w:widowControl/>
        <w:shd w:val="clear" w:color="auto" w:fill="FFFFFF"/>
        <w:spacing w:beforeAutospacing="0" w:afterAutospacing="0" w:line="360" w:lineRule="auto"/>
        <w:jc w:val="center"/>
        <w:rPr>
          <w:rFonts w:ascii="宋体" w:eastAsia="宋体" w:hAnsi="宋体" w:cs="宋体"/>
          <w:b/>
          <w:bCs/>
          <w:sz w:val="40"/>
          <w:szCs w:val="40"/>
          <w:shd w:val="clear" w:color="auto" w:fill="FFFFFF"/>
        </w:rPr>
      </w:pPr>
    </w:p>
    <w:p w14:paraId="37382A1D" w14:textId="7B0EB90A" w:rsidR="0004719C" w:rsidRDefault="0004719C">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p>
    <w:p w14:paraId="00B46CD0" w14:textId="77777777" w:rsidR="0004719C" w:rsidRDefault="006F36B6">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需</w:t>
      </w:r>
    </w:p>
    <w:p w14:paraId="24BF059C" w14:textId="77777777" w:rsidR="0004719C" w:rsidRDefault="006F36B6">
      <w:pPr>
        <w:pStyle w:val="a5"/>
        <w:widowControl/>
        <w:shd w:val="clear" w:color="auto" w:fill="FFFFFF"/>
        <w:spacing w:beforeAutospacing="0" w:afterAutospacing="0" w:line="360" w:lineRule="auto"/>
        <w:jc w:val="center"/>
        <w:rPr>
          <w:rFonts w:ascii="宋体" w:eastAsia="宋体" w:hAnsi="宋体" w:cs="宋体"/>
          <w:b/>
          <w:bCs/>
          <w:sz w:val="52"/>
          <w:szCs w:val="52"/>
          <w:shd w:val="clear" w:color="auto" w:fill="FFFFFF"/>
        </w:rPr>
      </w:pPr>
      <w:r>
        <w:rPr>
          <w:rFonts w:ascii="宋体" w:eastAsia="宋体" w:hAnsi="宋体" w:cs="宋体" w:hint="eastAsia"/>
          <w:b/>
          <w:bCs/>
          <w:sz w:val="52"/>
          <w:szCs w:val="52"/>
          <w:shd w:val="clear" w:color="auto" w:fill="FFFFFF"/>
        </w:rPr>
        <w:t>求</w:t>
      </w:r>
    </w:p>
    <w:p w14:paraId="4F47054B" w14:textId="77777777" w:rsidR="0004719C" w:rsidRDefault="006F36B6">
      <w:pPr>
        <w:pStyle w:val="a5"/>
        <w:widowControl/>
        <w:shd w:val="clear" w:color="auto" w:fill="FFFFFF"/>
        <w:spacing w:beforeAutospacing="0" w:afterAutospacing="0" w:line="360" w:lineRule="auto"/>
        <w:jc w:val="center"/>
        <w:rPr>
          <w:rFonts w:ascii="宋体" w:eastAsia="宋体" w:hAnsi="宋体" w:cs="宋体"/>
          <w:sz w:val="44"/>
          <w:szCs w:val="44"/>
          <w:shd w:val="clear" w:color="auto" w:fill="FFFFFF"/>
        </w:rPr>
      </w:pPr>
      <w:r>
        <w:rPr>
          <w:rFonts w:ascii="宋体" w:eastAsia="宋体" w:hAnsi="宋体" w:cs="宋体" w:hint="eastAsia"/>
          <w:b/>
          <w:bCs/>
          <w:sz w:val="52"/>
          <w:szCs w:val="52"/>
          <w:shd w:val="clear" w:color="auto" w:fill="FFFFFF"/>
        </w:rPr>
        <w:t>书</w:t>
      </w:r>
    </w:p>
    <w:p w14:paraId="72A2E87F"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1203BAA2"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341BA1E8"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31F1EF2" w14:textId="00FBB3B5"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5329D595" w14:textId="77777777" w:rsidR="00BB5371" w:rsidRDefault="00BB5371">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2F6ED3A4"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49B9F58C" w14:textId="77777777" w:rsidR="0004719C" w:rsidRDefault="0004719C">
      <w:pPr>
        <w:pStyle w:val="a5"/>
        <w:widowControl/>
        <w:shd w:val="clear" w:color="auto" w:fill="FFFFFF"/>
        <w:spacing w:beforeAutospacing="0" w:afterAutospacing="0" w:line="360" w:lineRule="auto"/>
        <w:jc w:val="both"/>
        <w:rPr>
          <w:rFonts w:ascii="宋体" w:eastAsia="宋体" w:hAnsi="宋体" w:cs="宋体"/>
          <w:b/>
          <w:bCs/>
          <w:shd w:val="clear" w:color="auto" w:fill="FFFFFF"/>
        </w:rPr>
      </w:pPr>
    </w:p>
    <w:p w14:paraId="7E0DD3D2" w14:textId="530901AA" w:rsidR="0004719C" w:rsidRDefault="006F36B6">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pPr>
      <w:r>
        <w:rPr>
          <w:rFonts w:ascii="宋体" w:eastAsia="宋体" w:hAnsi="宋体" w:cs="宋体" w:hint="eastAsia"/>
          <w:b/>
          <w:bCs/>
          <w:sz w:val="36"/>
          <w:szCs w:val="36"/>
          <w:shd w:val="clear" w:color="auto" w:fill="FFFFFF"/>
        </w:rPr>
        <w:t>招标单位：汕尾市</w:t>
      </w:r>
      <w:r w:rsidR="00CD56DE">
        <w:rPr>
          <w:rFonts w:ascii="宋体" w:eastAsia="宋体" w:hAnsi="宋体" w:cs="宋体" w:hint="eastAsia"/>
          <w:b/>
          <w:bCs/>
          <w:sz w:val="36"/>
          <w:szCs w:val="36"/>
          <w:shd w:val="clear" w:color="auto" w:fill="FFFFFF"/>
        </w:rPr>
        <w:t>水务</w:t>
      </w:r>
      <w:r w:rsidR="003F599E">
        <w:rPr>
          <w:rFonts w:ascii="宋体" w:eastAsia="宋体" w:hAnsi="宋体" w:cs="宋体" w:hint="eastAsia"/>
          <w:b/>
          <w:bCs/>
          <w:sz w:val="36"/>
          <w:szCs w:val="36"/>
          <w:shd w:val="clear" w:color="auto" w:fill="FFFFFF"/>
        </w:rPr>
        <w:t>局</w:t>
      </w:r>
    </w:p>
    <w:p w14:paraId="738428EE" w14:textId="3722AFD9" w:rsidR="0004719C" w:rsidRDefault="006F36B6">
      <w:pPr>
        <w:pStyle w:val="a5"/>
        <w:widowControl/>
        <w:shd w:val="clear" w:color="auto" w:fill="FFFFFF"/>
        <w:spacing w:beforeAutospacing="0" w:afterAutospacing="0" w:line="360" w:lineRule="auto"/>
        <w:jc w:val="center"/>
        <w:rPr>
          <w:rFonts w:ascii="宋体" w:eastAsia="宋体" w:hAnsi="宋体" w:cs="宋体"/>
          <w:b/>
          <w:bCs/>
          <w:sz w:val="36"/>
          <w:szCs w:val="36"/>
          <w:shd w:val="clear" w:color="auto" w:fill="FFFFFF"/>
        </w:rPr>
        <w:sectPr w:rsidR="0004719C">
          <w:footerReference w:type="default" r:id="rId9"/>
          <w:pgSz w:w="11906" w:h="16838"/>
          <w:pgMar w:top="1440" w:right="1800" w:bottom="1440" w:left="1800" w:header="851" w:footer="992" w:gutter="0"/>
          <w:cols w:space="425"/>
          <w:docGrid w:type="lines" w:linePitch="312"/>
        </w:sectPr>
      </w:pPr>
      <w:r>
        <w:rPr>
          <w:rFonts w:ascii="宋体" w:eastAsia="宋体" w:hAnsi="宋体" w:cs="宋体" w:hint="eastAsia"/>
          <w:b/>
          <w:bCs/>
          <w:sz w:val="36"/>
          <w:szCs w:val="36"/>
          <w:shd w:val="clear" w:color="auto" w:fill="FFFFFF"/>
        </w:rPr>
        <w:t>日期：二〇二二年</w:t>
      </w:r>
      <w:r w:rsidR="00CD56DE">
        <w:rPr>
          <w:rFonts w:ascii="宋体" w:eastAsia="宋体" w:hAnsi="宋体" w:cs="宋体" w:hint="eastAsia"/>
          <w:b/>
          <w:bCs/>
          <w:sz w:val="36"/>
          <w:szCs w:val="36"/>
          <w:shd w:val="clear" w:color="auto" w:fill="FFFFFF"/>
        </w:rPr>
        <w:t>十</w:t>
      </w:r>
      <w:r w:rsidR="00BB5371">
        <w:rPr>
          <w:rFonts w:ascii="宋体" w:eastAsia="宋体" w:hAnsi="宋体" w:cs="宋体" w:hint="eastAsia"/>
          <w:b/>
          <w:bCs/>
          <w:sz w:val="36"/>
          <w:szCs w:val="36"/>
          <w:shd w:val="clear" w:color="auto" w:fill="FFFFFF"/>
        </w:rPr>
        <w:t>二</w:t>
      </w:r>
      <w:r>
        <w:rPr>
          <w:rFonts w:ascii="宋体" w:eastAsia="宋体" w:hAnsi="宋体" w:cs="宋体" w:hint="eastAsia"/>
          <w:b/>
          <w:bCs/>
          <w:sz w:val="36"/>
          <w:szCs w:val="36"/>
          <w:shd w:val="clear" w:color="auto" w:fill="FFFFFF"/>
        </w:rPr>
        <w:t>月</w:t>
      </w:r>
    </w:p>
    <w:p w14:paraId="3023263A" w14:textId="77777777" w:rsidR="0004719C" w:rsidRPr="000D4F5C" w:rsidRDefault="006F36B6"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lastRenderedPageBreak/>
        <w:t>一、招标项目概况：</w:t>
      </w:r>
    </w:p>
    <w:p w14:paraId="4BC5DA71" w14:textId="0D245C3D" w:rsidR="00BB5371" w:rsidRPr="00BB5371" w:rsidRDefault="006F36B6" w:rsidP="00BB5371">
      <w:pPr>
        <w:spacing w:line="360" w:lineRule="auto"/>
        <w:ind w:firstLineChars="200" w:firstLine="600"/>
        <w:rPr>
          <w:rFonts w:ascii="仿宋_GB2312" w:eastAsia="仿宋_GB2312"/>
          <w:color w:val="000000"/>
          <w:sz w:val="30"/>
          <w:szCs w:val="30"/>
        </w:rPr>
      </w:pPr>
      <w:r w:rsidRPr="00BB5371">
        <w:rPr>
          <w:rFonts w:ascii="仿宋_GB2312" w:eastAsia="仿宋_GB2312" w:hint="eastAsia"/>
          <w:color w:val="000000"/>
          <w:sz w:val="30"/>
          <w:szCs w:val="30"/>
        </w:rPr>
        <w:t>1.工程名称：</w:t>
      </w:r>
      <w:r w:rsidR="003F599E" w:rsidRPr="003F599E">
        <w:rPr>
          <w:rFonts w:ascii="仿宋_GB2312" w:eastAsia="仿宋_GB2312" w:hint="eastAsia"/>
          <w:color w:val="000000"/>
          <w:sz w:val="30"/>
          <w:szCs w:val="30"/>
        </w:rPr>
        <w:t>汕尾市水资源管理信息平台“一网统管”项目</w:t>
      </w:r>
    </w:p>
    <w:p w14:paraId="37D3FE24" w14:textId="26269832" w:rsidR="00E9464E" w:rsidRPr="00E9464E" w:rsidRDefault="006F36B6" w:rsidP="003B0B38">
      <w:pPr>
        <w:ind w:firstLineChars="200" w:firstLine="600"/>
        <w:rPr>
          <w:rFonts w:ascii="仿宋_GB2312" w:eastAsia="仿宋_GB2312"/>
          <w:sz w:val="30"/>
          <w:szCs w:val="30"/>
        </w:rPr>
      </w:pPr>
      <w:r w:rsidRPr="000D4F5C">
        <w:rPr>
          <w:rFonts w:ascii="仿宋_GB2312" w:eastAsia="仿宋_GB2312" w:hint="eastAsia"/>
          <w:sz w:val="30"/>
          <w:szCs w:val="30"/>
          <w:shd w:val="clear" w:color="auto" w:fill="FFFFFF"/>
        </w:rPr>
        <w:t>2.项目基本概况：</w:t>
      </w:r>
      <w:r w:rsidR="003F599E" w:rsidRPr="003F599E">
        <w:rPr>
          <w:rFonts w:ascii="仿宋_GB2312" w:eastAsia="仿宋_GB2312" w:hint="eastAsia"/>
          <w:sz w:val="30"/>
          <w:szCs w:val="30"/>
        </w:rPr>
        <w:t>为了紧紧抓住汕尾市全面建设智慧城市、数字政府的契机，围绕打造全国智慧城市标杆的总体目标，以支撑全市水</w:t>
      </w:r>
      <w:proofErr w:type="gramStart"/>
      <w:r w:rsidR="003F599E" w:rsidRPr="003F599E">
        <w:rPr>
          <w:rFonts w:ascii="仿宋_GB2312" w:eastAsia="仿宋_GB2312" w:hint="eastAsia"/>
          <w:sz w:val="30"/>
          <w:szCs w:val="30"/>
        </w:rPr>
        <w:t>务</w:t>
      </w:r>
      <w:proofErr w:type="gramEnd"/>
      <w:r w:rsidR="003F599E" w:rsidRPr="003F599E">
        <w:rPr>
          <w:rFonts w:ascii="仿宋_GB2312" w:eastAsia="仿宋_GB2312" w:hint="eastAsia"/>
          <w:sz w:val="30"/>
          <w:szCs w:val="30"/>
        </w:rPr>
        <w:t>数字化转型、提升水</w:t>
      </w:r>
      <w:proofErr w:type="gramStart"/>
      <w:r w:rsidR="003F599E" w:rsidRPr="003F599E">
        <w:rPr>
          <w:rFonts w:ascii="仿宋_GB2312" w:eastAsia="仿宋_GB2312" w:hint="eastAsia"/>
          <w:sz w:val="30"/>
          <w:szCs w:val="30"/>
        </w:rPr>
        <w:t>务</w:t>
      </w:r>
      <w:proofErr w:type="gramEnd"/>
      <w:r w:rsidR="003F599E" w:rsidRPr="003F599E">
        <w:rPr>
          <w:rFonts w:ascii="仿宋_GB2312" w:eastAsia="仿宋_GB2312" w:hint="eastAsia"/>
          <w:sz w:val="30"/>
          <w:szCs w:val="30"/>
        </w:rPr>
        <w:t>精细化管理为方向，基于共建共享原则，充分利用互联网、大数据、人工智能等新一代信息化技术，充分利用已建智慧城市数字平台，打造</w:t>
      </w:r>
      <w:proofErr w:type="gramStart"/>
      <w:r w:rsidR="003F599E" w:rsidRPr="003F599E">
        <w:rPr>
          <w:rFonts w:ascii="仿宋_GB2312" w:eastAsia="仿宋_GB2312" w:hint="eastAsia"/>
          <w:sz w:val="30"/>
          <w:szCs w:val="30"/>
        </w:rPr>
        <w:t>“</w:t>
      </w:r>
      <w:proofErr w:type="gramEnd"/>
      <w:r w:rsidR="003F599E" w:rsidRPr="003F599E">
        <w:rPr>
          <w:rFonts w:ascii="仿宋_GB2312" w:eastAsia="仿宋_GB2312" w:hint="eastAsia"/>
          <w:sz w:val="30"/>
          <w:szCs w:val="30"/>
        </w:rPr>
        <w:t>感知广覆盖、数据全融合、服务大平台、应用智能化、安全有保障的水资源管理信息平台，形成感知汇聚、</w:t>
      </w:r>
      <w:proofErr w:type="gramStart"/>
      <w:r w:rsidR="003F599E" w:rsidRPr="003F599E">
        <w:rPr>
          <w:rFonts w:ascii="仿宋_GB2312" w:eastAsia="仿宋_GB2312" w:hint="eastAsia"/>
          <w:sz w:val="30"/>
          <w:szCs w:val="30"/>
        </w:rPr>
        <w:t>研</w:t>
      </w:r>
      <w:proofErr w:type="gramEnd"/>
      <w:r w:rsidR="003F599E" w:rsidRPr="003F599E">
        <w:rPr>
          <w:rFonts w:ascii="仿宋_GB2312" w:eastAsia="仿宋_GB2312" w:hint="eastAsia"/>
          <w:sz w:val="30"/>
          <w:szCs w:val="30"/>
        </w:rPr>
        <w:t>判预警、决策处置、评估反馈全链条智能化的水务“水资源管理信息平台”闭环管理新模式，进而推动全市水务管理规范化、精细化、智能化的快速发展。</w:t>
      </w:r>
    </w:p>
    <w:p w14:paraId="39C5F28C" w14:textId="6924B9C9" w:rsidR="00CD56DE" w:rsidRPr="00675F4A" w:rsidRDefault="006F36B6" w:rsidP="00675F4A">
      <w:pPr>
        <w:ind w:firstLineChars="200" w:firstLine="600"/>
        <w:rPr>
          <w:rFonts w:ascii="仿宋_GB2312" w:eastAsia="仿宋_GB2312" w:hAnsi="仿宋"/>
          <w:sz w:val="32"/>
          <w:szCs w:val="32"/>
        </w:rPr>
      </w:pPr>
      <w:r w:rsidRPr="000D4F5C">
        <w:rPr>
          <w:rFonts w:ascii="仿宋_GB2312" w:eastAsia="仿宋_GB2312" w:hint="eastAsia"/>
          <w:sz w:val="30"/>
          <w:szCs w:val="30"/>
          <w:shd w:val="clear" w:color="auto" w:fill="FFFFFF"/>
        </w:rPr>
        <w:t>3.本次招标内容包括：</w:t>
      </w:r>
    </w:p>
    <w:p w14:paraId="17F3F3DF" w14:textId="60FB2AEA" w:rsidR="00675F4A" w:rsidRPr="00675F4A" w:rsidRDefault="00675F4A" w:rsidP="003B0B38">
      <w:pPr>
        <w:ind w:firstLineChars="200" w:firstLine="600"/>
        <w:rPr>
          <w:rFonts w:ascii="仿宋_GB2312" w:eastAsia="仿宋_GB2312"/>
          <w:sz w:val="30"/>
          <w:szCs w:val="30"/>
        </w:rPr>
      </w:pPr>
      <w:r w:rsidRPr="00675F4A">
        <w:rPr>
          <w:rFonts w:ascii="仿宋_GB2312" w:eastAsia="仿宋_GB2312" w:hint="eastAsia"/>
          <w:sz w:val="30"/>
          <w:szCs w:val="30"/>
        </w:rPr>
        <w:t>本</w:t>
      </w:r>
      <w:r w:rsidR="003F599E">
        <w:rPr>
          <w:rFonts w:ascii="仿宋_GB2312" w:eastAsia="仿宋_GB2312" w:hint="eastAsia"/>
          <w:sz w:val="30"/>
          <w:szCs w:val="30"/>
        </w:rPr>
        <w:t>项目建设费用996522.09元作为招标最高限价（招标控制价）</w:t>
      </w:r>
      <w:r w:rsidRPr="00675F4A">
        <w:rPr>
          <w:rFonts w:ascii="仿宋_GB2312" w:eastAsia="仿宋_GB2312"/>
          <w:sz w:val="30"/>
          <w:szCs w:val="30"/>
        </w:rPr>
        <w:t>。</w:t>
      </w:r>
    </w:p>
    <w:p w14:paraId="3BB0C41D" w14:textId="77777777" w:rsidR="0004719C" w:rsidRPr="0059059A" w:rsidRDefault="006F36B6" w:rsidP="0059059A">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59059A">
        <w:rPr>
          <w:rFonts w:ascii="黑体" w:eastAsia="黑体" w:hAnsi="黑体" w:cs="宋体" w:hint="eastAsia"/>
          <w:b/>
          <w:bCs/>
          <w:sz w:val="32"/>
          <w:szCs w:val="32"/>
          <w:shd w:val="clear" w:color="auto" w:fill="FFFFFF"/>
        </w:rPr>
        <w:t>二、招标代理服务费：</w:t>
      </w:r>
    </w:p>
    <w:p w14:paraId="7EC7F6A6" w14:textId="584E46E6" w:rsidR="00373B41" w:rsidRPr="00373B41" w:rsidRDefault="00373B41" w:rsidP="00373B41">
      <w:pPr>
        <w:spacing w:line="360" w:lineRule="auto"/>
        <w:ind w:firstLineChars="200" w:firstLine="600"/>
        <w:rPr>
          <w:rFonts w:ascii="仿宋_GB2312" w:eastAsia="仿宋_GB2312"/>
          <w:sz w:val="30"/>
          <w:szCs w:val="30"/>
        </w:rPr>
      </w:pPr>
      <w:r w:rsidRPr="00373B41">
        <w:rPr>
          <w:rFonts w:ascii="仿宋_GB2312" w:eastAsia="仿宋_GB2312"/>
          <w:sz w:val="30"/>
          <w:szCs w:val="30"/>
        </w:rPr>
        <w:t>采购机构代理服务收费标准：参考计价格[2002]1980号，根据《国家发展改革委关于进一步放开建设项目专业服务价格的通知》（</w:t>
      </w:r>
      <w:proofErr w:type="gramStart"/>
      <w:r w:rsidRPr="00373B41">
        <w:rPr>
          <w:rFonts w:ascii="仿宋_GB2312" w:eastAsia="仿宋_GB2312"/>
          <w:sz w:val="30"/>
          <w:szCs w:val="30"/>
        </w:rPr>
        <w:t>发改价格</w:t>
      </w:r>
      <w:proofErr w:type="gramEnd"/>
      <w:r w:rsidRPr="00373B41">
        <w:rPr>
          <w:rFonts w:ascii="仿宋_GB2312" w:eastAsia="仿宋_GB2312"/>
          <w:sz w:val="30"/>
          <w:szCs w:val="30"/>
        </w:rPr>
        <w:t>(2015)299号）的规定，以成交金额为计算基数，按差额定率累进法计算。</w:t>
      </w:r>
    </w:p>
    <w:p w14:paraId="18D9BBD3" w14:textId="77777777" w:rsidR="0004719C" w:rsidRPr="000D4F5C" w:rsidRDefault="006F36B6" w:rsidP="00B37BA7">
      <w:pPr>
        <w:pStyle w:val="a5"/>
        <w:widowControl/>
        <w:shd w:val="clear" w:color="auto" w:fill="FFFFFF"/>
        <w:spacing w:beforeAutospacing="0" w:afterAutospacing="0" w:line="360" w:lineRule="auto"/>
        <w:jc w:val="both"/>
        <w:rPr>
          <w:rFonts w:ascii="黑体" w:eastAsia="黑体" w:hAnsi="黑体" w:cs="宋体"/>
          <w:b/>
          <w:bCs/>
          <w:sz w:val="32"/>
          <w:szCs w:val="32"/>
        </w:rPr>
      </w:pPr>
      <w:r w:rsidRPr="000D4F5C">
        <w:rPr>
          <w:rFonts w:ascii="黑体" w:eastAsia="黑体" w:hAnsi="黑体" w:cs="宋体" w:hint="eastAsia"/>
          <w:b/>
          <w:bCs/>
          <w:sz w:val="32"/>
          <w:szCs w:val="32"/>
          <w:shd w:val="clear" w:color="auto" w:fill="FFFFFF"/>
        </w:rPr>
        <w:t>三、招标代理机构资格要求：</w:t>
      </w:r>
    </w:p>
    <w:p w14:paraId="16F0F459" w14:textId="77777777" w:rsidR="00EA1CFE" w:rsidRPr="00EA1CFE" w:rsidRDefault="00EA1CFE" w:rsidP="00EA1CFE">
      <w:pPr>
        <w:spacing w:line="360" w:lineRule="auto"/>
        <w:ind w:firstLineChars="200" w:firstLine="600"/>
        <w:rPr>
          <w:rFonts w:ascii="仿宋_GB2312" w:eastAsia="仿宋_GB2312"/>
          <w:sz w:val="30"/>
          <w:szCs w:val="30"/>
        </w:rPr>
      </w:pPr>
      <w:r w:rsidRPr="00EA1CFE">
        <w:rPr>
          <w:rFonts w:ascii="仿宋_GB2312" w:eastAsia="仿宋_GB2312" w:hint="eastAsia"/>
          <w:sz w:val="30"/>
          <w:szCs w:val="30"/>
        </w:rPr>
        <w:t>1、应具有独立法人资格并依法取得营业执照，且营业执照有效；（提供营业执照复印件）</w:t>
      </w:r>
    </w:p>
    <w:p w14:paraId="34DAC02B" w14:textId="77777777" w:rsidR="00EA1CFE" w:rsidRPr="00EA1CFE" w:rsidRDefault="00EA1CFE" w:rsidP="00EA1CFE">
      <w:pPr>
        <w:spacing w:line="360" w:lineRule="auto"/>
        <w:ind w:firstLineChars="200" w:firstLine="600"/>
        <w:rPr>
          <w:rFonts w:ascii="仿宋_GB2312" w:eastAsia="仿宋_GB2312"/>
          <w:sz w:val="30"/>
          <w:szCs w:val="30"/>
        </w:rPr>
      </w:pPr>
      <w:r w:rsidRPr="00EA1CFE">
        <w:rPr>
          <w:rFonts w:ascii="仿宋_GB2312" w:eastAsia="仿宋_GB2312" w:hint="eastAsia"/>
          <w:sz w:val="30"/>
          <w:szCs w:val="30"/>
        </w:rPr>
        <w:lastRenderedPageBreak/>
        <w:t>2、在广东省政府采购网平台已办理有关进驻手续；（网页截图）</w:t>
      </w:r>
    </w:p>
    <w:p w14:paraId="24189B1A" w14:textId="77777777" w:rsidR="00EA1CFE" w:rsidRDefault="00EA1CFE" w:rsidP="00EA1CFE">
      <w:pPr>
        <w:spacing w:line="360" w:lineRule="auto"/>
        <w:ind w:firstLineChars="200" w:firstLine="600"/>
        <w:rPr>
          <w:rFonts w:ascii="仿宋_GB2312" w:eastAsia="仿宋_GB2312" w:hint="eastAsia"/>
          <w:sz w:val="30"/>
          <w:szCs w:val="30"/>
        </w:rPr>
      </w:pPr>
      <w:r w:rsidRPr="00EA1CFE">
        <w:rPr>
          <w:rFonts w:ascii="仿宋_GB2312" w:eastAsia="仿宋_GB2312" w:hint="eastAsia"/>
          <w:sz w:val="30"/>
          <w:szCs w:val="30"/>
        </w:rPr>
        <w:t>3、近3年内未违反《中华人民共和国招标投标法》及有关管理规定，并不处于被行政主管部门取消投标资格的处罚期内。（提供承诺书）</w:t>
      </w:r>
    </w:p>
    <w:p w14:paraId="26CED304" w14:textId="5F02E9B8" w:rsidR="0004719C" w:rsidRPr="00EA1CFE" w:rsidRDefault="006F36B6" w:rsidP="00EA1CFE">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EA1CFE">
        <w:rPr>
          <w:rFonts w:ascii="黑体" w:eastAsia="黑体" w:hAnsi="黑体" w:cs="宋体" w:hint="eastAsia"/>
          <w:b/>
          <w:bCs/>
          <w:sz w:val="32"/>
          <w:szCs w:val="32"/>
          <w:shd w:val="clear" w:color="auto" w:fill="FFFFFF"/>
        </w:rPr>
        <w:t>四、招标代理机构服务内容包括但不限于：</w:t>
      </w:r>
    </w:p>
    <w:p w14:paraId="67820FA6" w14:textId="77777777" w:rsidR="0004719C" w:rsidRPr="00B37BA7" w:rsidRDefault="006F36B6"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t>1.中选人应根据本项目招标代理合同约定内容完成委托招标代理业务的工作范围和内容。</w:t>
      </w:r>
    </w:p>
    <w:p w14:paraId="039F5349" w14:textId="77777777" w:rsidR="0004719C" w:rsidRPr="00B37BA7" w:rsidRDefault="006F36B6" w:rsidP="00B37BA7">
      <w:pPr>
        <w:spacing w:line="360" w:lineRule="auto"/>
        <w:ind w:firstLineChars="200" w:firstLine="600"/>
        <w:rPr>
          <w:rFonts w:ascii="仿宋_GB2312" w:eastAsia="仿宋_GB2312" w:hAnsi="宋体" w:cs="宋体"/>
          <w:sz w:val="30"/>
          <w:szCs w:val="30"/>
        </w:rPr>
      </w:pPr>
      <w:r w:rsidRPr="00B37BA7">
        <w:rPr>
          <w:rFonts w:ascii="仿宋_GB2312" w:eastAsia="仿宋_GB2312" w:hAnsi="宋体" w:cs="宋体" w:hint="eastAsia"/>
          <w:sz w:val="30"/>
          <w:szCs w:val="30"/>
        </w:rPr>
        <w:t>2.中选人应根据本项目招标代理合同约定内容和时间完成下列工作：</w:t>
      </w:r>
    </w:p>
    <w:p w14:paraId="124AD44A"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（1）依法按照公开、公平、公正和诚实信用原则，组织招标工作，维护各方的合法权益；</w:t>
      </w:r>
    </w:p>
    <w:p w14:paraId="5BBEDA45"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（2）应用专业技术与技能为招标单位提供完成招标工作相关的咨询服务；</w:t>
      </w:r>
    </w:p>
    <w:p w14:paraId="43C87C88"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（3）向招标单位宣传有关工程招标的法律、行政</w:t>
      </w:r>
      <w:bookmarkStart w:id="1" w:name="_GoBack"/>
      <w:bookmarkEnd w:id="1"/>
      <w:r w:rsidRPr="00B37BA7">
        <w:rPr>
          <w:rFonts w:ascii="仿宋_GB2312" w:eastAsia="仿宋_GB2312" w:hAnsi="宋体" w:cs="宋体" w:hint="eastAsia"/>
          <w:sz w:val="30"/>
          <w:szCs w:val="30"/>
        </w:rPr>
        <w:t>法规和规章，解释合理的招标程序，以便得到招标单位的支持和配合；</w:t>
      </w:r>
    </w:p>
    <w:p w14:paraId="7D5E43B8"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（4）中选人应对招标工作中中选人所出具有关数据的计算、技术经济资料等的科学性和准确性负责。</w:t>
      </w:r>
    </w:p>
    <w:p w14:paraId="2458F3A4"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（5）中选人不得接受与本项目招标代理合同工程建设项目中委托招标范围之内的相关的投标咨询业务。</w:t>
      </w:r>
    </w:p>
    <w:p w14:paraId="03878F8E"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（6）中选人为本项目招标代理合同提供技术服务的知识产权应属中选人专有。任何第三方如果提出侵权指控，中选人须与第三</w:t>
      </w:r>
      <w:r w:rsidRPr="00B37BA7">
        <w:rPr>
          <w:rFonts w:ascii="仿宋_GB2312" w:eastAsia="仿宋_GB2312" w:hAnsi="宋体" w:cs="宋体" w:hint="eastAsia"/>
          <w:sz w:val="30"/>
          <w:szCs w:val="30"/>
        </w:rPr>
        <w:lastRenderedPageBreak/>
        <w:t>方交涉并承担由此而引起的一切法律责任和费用。</w:t>
      </w:r>
    </w:p>
    <w:p w14:paraId="029AFE2D"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（7）未经招标单位同意，中选人不得分包或转让本合同的任何权利和义务。</w:t>
      </w:r>
    </w:p>
    <w:p w14:paraId="0F15B1AF"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（8）中选人不得接受所有招标代理服务机构的礼品、宴请和任何其它好处，不得泄露招标、评标、定标过程中依法需要保密的内容。合同终止后，未经招标单位同意，中选人不得泄漏与本合同工</w:t>
      </w:r>
      <w:proofErr w:type="gramStart"/>
      <w:r w:rsidRPr="00B37BA7">
        <w:rPr>
          <w:rFonts w:ascii="仿宋_GB2312" w:eastAsia="仿宋_GB2312" w:hAnsi="宋体" w:cs="宋体" w:hint="eastAsia"/>
          <w:sz w:val="30"/>
          <w:szCs w:val="30"/>
        </w:rPr>
        <w:t>程相关</w:t>
      </w:r>
      <w:proofErr w:type="gramEnd"/>
      <w:r w:rsidRPr="00B37BA7">
        <w:rPr>
          <w:rFonts w:ascii="仿宋_GB2312" w:eastAsia="仿宋_GB2312" w:hAnsi="宋体" w:cs="宋体" w:hint="eastAsia"/>
          <w:sz w:val="30"/>
          <w:szCs w:val="30"/>
        </w:rPr>
        <w:t>的任何招标资料和情况。</w:t>
      </w:r>
    </w:p>
    <w:p w14:paraId="4E4E35EE"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（9）中选人未能履行以上各项义务，给招标单位造成损失的，应当赔偿招标单位的有关损失。</w:t>
      </w:r>
    </w:p>
    <w:p w14:paraId="2977D483"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 xml:space="preserve">（10）组织招标工作： </w:t>
      </w:r>
    </w:p>
    <w:p w14:paraId="75207263"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①按招标单位招标要求编制招标文件、招标公告，并根据业主</w:t>
      </w:r>
      <w:proofErr w:type="gramStart"/>
      <w:r w:rsidRPr="00B37BA7">
        <w:rPr>
          <w:rFonts w:ascii="仿宋_GB2312" w:eastAsia="仿宋_GB2312" w:hAnsi="宋体" w:cs="宋体" w:hint="eastAsia"/>
          <w:sz w:val="30"/>
          <w:szCs w:val="30"/>
        </w:rPr>
        <w:t>和标办的</w:t>
      </w:r>
      <w:proofErr w:type="gramEnd"/>
      <w:r w:rsidRPr="00B37BA7">
        <w:rPr>
          <w:rFonts w:ascii="仿宋_GB2312" w:eastAsia="仿宋_GB2312" w:hAnsi="宋体" w:cs="宋体" w:hint="eastAsia"/>
          <w:sz w:val="30"/>
          <w:szCs w:val="30"/>
        </w:rPr>
        <w:t>意见进行修改，填写有关资料完成项目招标备案；</w:t>
      </w:r>
    </w:p>
    <w:p w14:paraId="78D14722"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②组织接受投标报名，并协助招标单位审查招标代理服务机构资格；</w:t>
      </w:r>
    </w:p>
    <w:p w14:paraId="0FA2D745" w14:textId="49FF515B"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③负责主持招标会议、招标答疑；</w:t>
      </w:r>
    </w:p>
    <w:p w14:paraId="7529258A"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④组织开标、评标、协助招标单位定标；</w:t>
      </w:r>
    </w:p>
    <w:p w14:paraId="4692172B"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⑤处理招标投诉事宜；</w:t>
      </w:r>
    </w:p>
    <w:p w14:paraId="6D8FA628" w14:textId="6726384F"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⑥办理中标手续、协助招标单位发放中标通知书；并有对</w:t>
      </w:r>
      <w:r w:rsidR="0059059A">
        <w:rPr>
          <w:rFonts w:ascii="仿宋_GB2312" w:eastAsia="仿宋_GB2312" w:hAnsi="宋体" w:cs="宋体" w:hint="eastAsia"/>
          <w:sz w:val="30"/>
          <w:szCs w:val="30"/>
        </w:rPr>
        <w:t>本项目</w:t>
      </w:r>
      <w:r w:rsidRPr="00B37BA7">
        <w:rPr>
          <w:rFonts w:ascii="仿宋_GB2312" w:eastAsia="仿宋_GB2312" w:hAnsi="宋体" w:cs="宋体" w:hint="eastAsia"/>
          <w:sz w:val="30"/>
          <w:szCs w:val="30"/>
        </w:rPr>
        <w:t>招标相关内容保密义务。</w:t>
      </w:r>
    </w:p>
    <w:p w14:paraId="3AE64F0F" w14:textId="77777777" w:rsidR="0004719C" w:rsidRPr="00B37BA7" w:rsidRDefault="006F36B6" w:rsidP="00B37BA7">
      <w:pPr>
        <w:spacing w:line="360" w:lineRule="auto"/>
        <w:rPr>
          <w:rFonts w:ascii="仿宋_GB2312" w:eastAsia="仿宋_GB2312" w:hAnsi="宋体" w:cs="宋体"/>
          <w:sz w:val="30"/>
          <w:szCs w:val="30"/>
        </w:rPr>
      </w:pPr>
      <w:r w:rsidRPr="00B37BA7">
        <w:rPr>
          <w:rFonts w:ascii="仿宋_GB2312" w:eastAsia="仿宋_GB2312" w:hAnsi="宋体" w:cs="宋体" w:hint="eastAsia"/>
          <w:sz w:val="30"/>
          <w:szCs w:val="30"/>
        </w:rPr>
        <w:t>（11）法律法规规定以及招标代理委托合同约定的其他事项。</w:t>
      </w:r>
    </w:p>
    <w:p w14:paraId="3073B61C" w14:textId="77777777" w:rsidR="0004719C" w:rsidRPr="000D4F5C" w:rsidRDefault="006F36B6" w:rsidP="00B37BA7">
      <w:pPr>
        <w:pStyle w:val="a5"/>
        <w:widowControl/>
        <w:shd w:val="clear" w:color="auto" w:fill="FFFFFF"/>
        <w:spacing w:beforeAutospacing="0" w:afterAutospacing="0" w:line="360" w:lineRule="auto"/>
        <w:jc w:val="both"/>
        <w:rPr>
          <w:rFonts w:ascii="黑体" w:eastAsia="黑体" w:hAnsi="黑体" w:cs="宋体"/>
          <w:b/>
          <w:bCs/>
          <w:sz w:val="32"/>
          <w:szCs w:val="32"/>
          <w:shd w:val="clear" w:color="auto" w:fill="FFFFFF"/>
        </w:rPr>
      </w:pPr>
      <w:r w:rsidRPr="000D4F5C">
        <w:rPr>
          <w:rFonts w:ascii="黑体" w:eastAsia="黑体" w:hAnsi="黑体" w:cs="宋体" w:hint="eastAsia"/>
          <w:b/>
          <w:bCs/>
          <w:sz w:val="32"/>
          <w:szCs w:val="32"/>
          <w:shd w:val="clear" w:color="auto" w:fill="FFFFFF"/>
        </w:rPr>
        <w:t>五、选取原则：</w:t>
      </w:r>
    </w:p>
    <w:p w14:paraId="621E2AD5" w14:textId="683ADC94" w:rsidR="0004719C" w:rsidRDefault="006F36B6"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r w:rsidRPr="00B37BA7">
        <w:rPr>
          <w:rFonts w:ascii="仿宋_GB2312" w:eastAsia="仿宋_GB2312" w:hAnsi="黑体" w:cs="宋体" w:hint="eastAsia"/>
          <w:sz w:val="30"/>
          <w:szCs w:val="30"/>
          <w:shd w:val="clear" w:color="auto" w:fill="FFFFFF"/>
        </w:rPr>
        <w:lastRenderedPageBreak/>
        <w:t>综合评估：在已按照本项目公告成功报名且符合本项目“招标代理机构资格要求”的招标代理机构中，根据各招标代理机构提供的报名资料进行综合评估，综合评估最优的招标代理机构为中选人。</w:t>
      </w:r>
    </w:p>
    <w:p w14:paraId="76C2DF2B" w14:textId="77777777" w:rsidR="002B1A29" w:rsidRPr="002B1A29" w:rsidRDefault="002B1A29" w:rsidP="00B37BA7">
      <w:pPr>
        <w:pStyle w:val="a5"/>
        <w:widowControl/>
        <w:shd w:val="clear" w:color="auto" w:fill="FFFFFF"/>
        <w:spacing w:beforeAutospacing="0" w:afterAutospacing="0" w:line="360" w:lineRule="auto"/>
        <w:ind w:firstLineChars="200" w:firstLine="600"/>
        <w:jc w:val="both"/>
        <w:rPr>
          <w:rFonts w:ascii="仿宋_GB2312" w:eastAsia="仿宋_GB2312" w:hAnsi="黑体" w:cs="宋体"/>
          <w:sz w:val="30"/>
          <w:szCs w:val="30"/>
          <w:shd w:val="clear" w:color="auto" w:fill="FFFFFF"/>
        </w:rPr>
      </w:pPr>
    </w:p>
    <w:p w14:paraId="3A5E2557" w14:textId="77777777" w:rsidR="0004719C" w:rsidRDefault="0004719C" w:rsidP="00B37BA7">
      <w:pPr>
        <w:pStyle w:val="a5"/>
        <w:widowControl/>
        <w:shd w:val="clear" w:color="auto" w:fill="FFFFFF"/>
        <w:spacing w:beforeAutospacing="0" w:afterAutospacing="0" w:line="360" w:lineRule="auto"/>
        <w:jc w:val="both"/>
        <w:rPr>
          <w:rFonts w:ascii="宋体" w:eastAsia="宋体" w:hAnsi="宋体" w:cs="宋体"/>
          <w:shd w:val="clear" w:color="auto" w:fill="FFFFFF"/>
        </w:rPr>
      </w:pPr>
    </w:p>
    <w:sectPr w:rsidR="0004719C" w:rsidSect="007C1FF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2D1B6" w14:textId="77777777" w:rsidR="007D239B" w:rsidRDefault="007D239B" w:rsidP="00CD56DE">
      <w:r>
        <w:separator/>
      </w:r>
    </w:p>
  </w:endnote>
  <w:endnote w:type="continuationSeparator" w:id="0">
    <w:p w14:paraId="0C9D95D3" w14:textId="77777777" w:rsidR="007D239B" w:rsidRDefault="007D239B" w:rsidP="00C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3B174" w14:textId="5A75D31F" w:rsidR="007C1FF8" w:rsidRDefault="007C1FF8">
    <w:pPr>
      <w:pStyle w:val="a9"/>
      <w:jc w:val="center"/>
    </w:pPr>
  </w:p>
  <w:p w14:paraId="22D79A8F" w14:textId="77777777" w:rsidR="007C1FF8" w:rsidRDefault="007C1F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429050"/>
      <w:docPartObj>
        <w:docPartGallery w:val="Page Numbers (Bottom of Page)"/>
        <w:docPartUnique/>
      </w:docPartObj>
    </w:sdtPr>
    <w:sdtEndPr/>
    <w:sdtContent>
      <w:p w14:paraId="6887C74F" w14:textId="77777777" w:rsidR="007C1FF8" w:rsidRDefault="007C1FF8">
        <w:pPr>
          <w:pStyle w:val="a9"/>
          <w:jc w:val="center"/>
        </w:pPr>
        <w:r>
          <w:fldChar w:fldCharType="begin"/>
        </w:r>
        <w:r>
          <w:instrText>PAGE   \* MERGEFORMAT</w:instrText>
        </w:r>
        <w:r>
          <w:fldChar w:fldCharType="separate"/>
        </w:r>
        <w:r w:rsidR="00EA1CFE" w:rsidRPr="00EA1CFE">
          <w:rPr>
            <w:noProof/>
            <w:lang w:val="zh-CN"/>
          </w:rPr>
          <w:t>2</w:t>
        </w:r>
        <w:r>
          <w:fldChar w:fldCharType="end"/>
        </w:r>
      </w:p>
    </w:sdtContent>
  </w:sdt>
  <w:p w14:paraId="3BF621AD" w14:textId="77777777" w:rsidR="007C1FF8" w:rsidRDefault="007C1F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DB5B1" w14:textId="77777777" w:rsidR="007D239B" w:rsidRDefault="007D239B" w:rsidP="00CD56DE">
      <w:r>
        <w:separator/>
      </w:r>
    </w:p>
  </w:footnote>
  <w:footnote w:type="continuationSeparator" w:id="0">
    <w:p w14:paraId="3D907C3B" w14:textId="77777777" w:rsidR="007D239B" w:rsidRDefault="007D239B" w:rsidP="00CD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9C"/>
    <w:rsid w:val="00017FDE"/>
    <w:rsid w:val="0004719C"/>
    <w:rsid w:val="000D4F5C"/>
    <w:rsid w:val="00103C65"/>
    <w:rsid w:val="002B1A29"/>
    <w:rsid w:val="00373B41"/>
    <w:rsid w:val="003B0B38"/>
    <w:rsid w:val="003F599E"/>
    <w:rsid w:val="004F4E33"/>
    <w:rsid w:val="005269AA"/>
    <w:rsid w:val="00531BC5"/>
    <w:rsid w:val="00552C99"/>
    <w:rsid w:val="0059059A"/>
    <w:rsid w:val="00675F4A"/>
    <w:rsid w:val="006F36B6"/>
    <w:rsid w:val="007C1FF8"/>
    <w:rsid w:val="007D239B"/>
    <w:rsid w:val="00901DBF"/>
    <w:rsid w:val="00A37ACE"/>
    <w:rsid w:val="00B37BA7"/>
    <w:rsid w:val="00B744D2"/>
    <w:rsid w:val="00B808C5"/>
    <w:rsid w:val="00BB5371"/>
    <w:rsid w:val="00CD56DE"/>
    <w:rsid w:val="00E9464E"/>
    <w:rsid w:val="00EA1CFE"/>
    <w:rsid w:val="00FC5D1A"/>
    <w:rsid w:val="017A0D38"/>
    <w:rsid w:val="01CB4799"/>
    <w:rsid w:val="08A363FA"/>
    <w:rsid w:val="0E8A515C"/>
    <w:rsid w:val="0EBF0202"/>
    <w:rsid w:val="0FB81855"/>
    <w:rsid w:val="11AE455D"/>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D33A5F"/>
    <w:rsid w:val="64E060B2"/>
    <w:rsid w:val="6686712D"/>
    <w:rsid w:val="66BC0678"/>
    <w:rsid w:val="69180510"/>
    <w:rsid w:val="6979545F"/>
    <w:rsid w:val="6ABC3224"/>
    <w:rsid w:val="6FF82255"/>
    <w:rsid w:val="70FC12E0"/>
    <w:rsid w:val="78397B5B"/>
    <w:rsid w:val="79082880"/>
    <w:rsid w:val="791B023A"/>
    <w:rsid w:val="799B7ADD"/>
    <w:rsid w:val="7C8435E7"/>
    <w:rsid w:val="7F455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E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468"/>
      <w:outlineLvl w:val="3"/>
    </w:pPr>
    <w:rPr>
      <w:rFonts w:ascii="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qFormat/>
    <w:pPr>
      <w:jc w:val="left"/>
    </w:pPr>
  </w:style>
  <w:style w:type="paragraph" w:styleId="a4">
    <w:name w:val="Body Text Indent"/>
    <w:basedOn w:val="a"/>
    <w:qFormat/>
    <w:pPr>
      <w:spacing w:line="560" w:lineRule="exact"/>
      <w:ind w:left="300"/>
    </w:pPr>
    <w:rPr>
      <w:sz w:val="24"/>
    </w:rPr>
  </w:style>
  <w:style w:type="paragraph" w:styleId="a5">
    <w:name w:val="Normal (Web)"/>
    <w:basedOn w:val="a"/>
    <w:qFormat/>
    <w:pPr>
      <w:spacing w:beforeAutospacing="1" w:afterAutospacing="1"/>
      <w:jc w:val="left"/>
    </w:pPr>
    <w:rPr>
      <w:rFonts w:cs="Times New Roman"/>
      <w:kern w:val="0"/>
      <w:sz w:val="24"/>
    </w:rPr>
  </w:style>
  <w:style w:type="paragraph" w:styleId="20">
    <w:name w:val="Body Text First Indent 2"/>
    <w:basedOn w:val="a4"/>
    <w:qFormat/>
    <w:pPr>
      <w:ind w:firstLineChars="200" w:firstLine="420"/>
    </w:pPr>
    <w:rPr>
      <w:rFonts w:eastAsia="仿宋"/>
      <w:sz w:val="28"/>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rPr>
      <w:rFonts w:eastAsia="黑体"/>
      <w:bCs/>
      <w:sz w:val="30"/>
      <w:szCs w:val="30"/>
    </w:rPr>
  </w:style>
  <w:style w:type="paragraph" w:styleId="a8">
    <w:name w:val="header"/>
    <w:basedOn w:val="a"/>
    <w:link w:val="Char"/>
    <w:rsid w:val="00CD5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D56DE"/>
    <w:rPr>
      <w:rFonts w:asciiTheme="minorHAnsi" w:eastAsiaTheme="minorEastAsia" w:hAnsiTheme="minorHAnsi" w:cstheme="minorBidi"/>
      <w:kern w:val="2"/>
      <w:sz w:val="18"/>
      <w:szCs w:val="18"/>
    </w:rPr>
  </w:style>
  <w:style w:type="paragraph" w:styleId="a9">
    <w:name w:val="footer"/>
    <w:basedOn w:val="a"/>
    <w:link w:val="Char0"/>
    <w:uiPriority w:val="99"/>
    <w:rsid w:val="00CD56DE"/>
    <w:pPr>
      <w:tabs>
        <w:tab w:val="center" w:pos="4153"/>
        <w:tab w:val="right" w:pos="8306"/>
      </w:tabs>
      <w:snapToGrid w:val="0"/>
      <w:jc w:val="left"/>
    </w:pPr>
    <w:rPr>
      <w:sz w:val="18"/>
      <w:szCs w:val="18"/>
    </w:rPr>
  </w:style>
  <w:style w:type="character" w:customStyle="1" w:styleId="Char0">
    <w:name w:val="页脚 Char"/>
    <w:basedOn w:val="a0"/>
    <w:link w:val="a9"/>
    <w:uiPriority w:val="99"/>
    <w:rsid w:val="00CD56D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iPriority w:val="1"/>
    <w:qFormat/>
    <w:pPr>
      <w:ind w:left="468"/>
      <w:outlineLvl w:val="3"/>
    </w:pPr>
    <w:rPr>
      <w:rFonts w:ascii="宋体" w:hAnsi="宋体" w:cs="宋体"/>
      <w:b/>
      <w:bCs/>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annotation text"/>
    <w:basedOn w:val="a"/>
    <w:qFormat/>
    <w:pPr>
      <w:jc w:val="left"/>
    </w:pPr>
  </w:style>
  <w:style w:type="paragraph" w:styleId="a4">
    <w:name w:val="Body Text Indent"/>
    <w:basedOn w:val="a"/>
    <w:qFormat/>
    <w:pPr>
      <w:spacing w:line="560" w:lineRule="exact"/>
      <w:ind w:left="300"/>
    </w:pPr>
    <w:rPr>
      <w:sz w:val="24"/>
    </w:rPr>
  </w:style>
  <w:style w:type="paragraph" w:styleId="a5">
    <w:name w:val="Normal (Web)"/>
    <w:basedOn w:val="a"/>
    <w:qFormat/>
    <w:pPr>
      <w:spacing w:beforeAutospacing="1" w:afterAutospacing="1"/>
      <w:jc w:val="left"/>
    </w:pPr>
    <w:rPr>
      <w:rFonts w:cs="Times New Roman"/>
      <w:kern w:val="0"/>
      <w:sz w:val="24"/>
    </w:rPr>
  </w:style>
  <w:style w:type="paragraph" w:styleId="20">
    <w:name w:val="Body Text First Indent 2"/>
    <w:basedOn w:val="a4"/>
    <w:qFormat/>
    <w:pPr>
      <w:ind w:firstLineChars="200" w:firstLine="420"/>
    </w:pPr>
    <w:rPr>
      <w:rFonts w:eastAsia="仿宋"/>
      <w:sz w:val="28"/>
    </w:rPr>
  </w:style>
  <w:style w:type="character" w:styleId="a6">
    <w:name w:val="Hyperlink"/>
    <w:basedOn w:val="a0"/>
    <w:qFormat/>
    <w:rPr>
      <w:color w:val="0000FF"/>
      <w:u w:val="single"/>
    </w:rPr>
  </w:style>
  <w:style w:type="paragraph" w:styleId="a7">
    <w:name w:val="List Paragraph"/>
    <w:basedOn w:val="a"/>
    <w:uiPriority w:val="34"/>
    <w:qFormat/>
    <w:pPr>
      <w:ind w:firstLineChars="200" w:firstLine="420"/>
    </w:pPr>
    <w:rPr>
      <w:rFonts w:eastAsia="黑体"/>
      <w:bCs/>
      <w:sz w:val="30"/>
      <w:szCs w:val="30"/>
    </w:rPr>
  </w:style>
  <w:style w:type="paragraph" w:styleId="a8">
    <w:name w:val="header"/>
    <w:basedOn w:val="a"/>
    <w:link w:val="Char"/>
    <w:rsid w:val="00CD5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CD56DE"/>
    <w:rPr>
      <w:rFonts w:asciiTheme="minorHAnsi" w:eastAsiaTheme="minorEastAsia" w:hAnsiTheme="minorHAnsi" w:cstheme="minorBidi"/>
      <w:kern w:val="2"/>
      <w:sz w:val="18"/>
      <w:szCs w:val="18"/>
    </w:rPr>
  </w:style>
  <w:style w:type="paragraph" w:styleId="a9">
    <w:name w:val="footer"/>
    <w:basedOn w:val="a"/>
    <w:link w:val="Char0"/>
    <w:uiPriority w:val="99"/>
    <w:rsid w:val="00CD56DE"/>
    <w:pPr>
      <w:tabs>
        <w:tab w:val="center" w:pos="4153"/>
        <w:tab w:val="right" w:pos="8306"/>
      </w:tabs>
      <w:snapToGrid w:val="0"/>
      <w:jc w:val="left"/>
    </w:pPr>
    <w:rPr>
      <w:sz w:val="18"/>
      <w:szCs w:val="18"/>
    </w:rPr>
  </w:style>
  <w:style w:type="character" w:customStyle="1" w:styleId="Char0">
    <w:name w:val="页脚 Char"/>
    <w:basedOn w:val="a0"/>
    <w:link w:val="a9"/>
    <w:uiPriority w:val="99"/>
    <w:rsid w:val="00CD56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0325">
      <w:bodyDiv w:val="1"/>
      <w:marLeft w:val="0"/>
      <w:marRight w:val="0"/>
      <w:marTop w:val="0"/>
      <w:marBottom w:val="0"/>
      <w:divBdr>
        <w:top w:val="none" w:sz="0" w:space="0" w:color="auto"/>
        <w:left w:val="none" w:sz="0" w:space="0" w:color="auto"/>
        <w:bottom w:val="none" w:sz="0" w:space="0" w:color="auto"/>
        <w:right w:val="none" w:sz="0" w:space="0" w:color="auto"/>
      </w:divBdr>
    </w:div>
    <w:div w:id="1898973694">
      <w:bodyDiv w:val="1"/>
      <w:marLeft w:val="0"/>
      <w:marRight w:val="0"/>
      <w:marTop w:val="0"/>
      <w:marBottom w:val="0"/>
      <w:divBdr>
        <w:top w:val="none" w:sz="0" w:space="0" w:color="auto"/>
        <w:left w:val="none" w:sz="0" w:space="0" w:color="auto"/>
        <w:bottom w:val="none" w:sz="0" w:space="0" w:color="auto"/>
        <w:right w:val="none" w:sz="0" w:space="0" w:color="auto"/>
      </w:divBdr>
      <w:divsChild>
        <w:div w:id="1837112979">
          <w:marLeft w:val="0"/>
          <w:marRight w:val="0"/>
          <w:marTop w:val="0"/>
          <w:marBottom w:val="0"/>
          <w:divBdr>
            <w:top w:val="none" w:sz="0" w:space="0" w:color="auto"/>
            <w:left w:val="none" w:sz="0" w:space="0" w:color="auto"/>
            <w:bottom w:val="none" w:sz="0" w:space="0" w:color="auto"/>
            <w:right w:val="none" w:sz="0" w:space="0" w:color="auto"/>
          </w:divBdr>
        </w:div>
        <w:div w:id="2032955691">
          <w:marLeft w:val="0"/>
          <w:marRight w:val="0"/>
          <w:marTop w:val="0"/>
          <w:marBottom w:val="0"/>
          <w:divBdr>
            <w:top w:val="none" w:sz="0" w:space="0" w:color="auto"/>
            <w:left w:val="none" w:sz="0" w:space="0" w:color="auto"/>
            <w:bottom w:val="none" w:sz="0" w:space="0" w:color="auto"/>
            <w:right w:val="none" w:sz="0" w:space="0" w:color="auto"/>
          </w:divBdr>
        </w:div>
        <w:div w:id="537665297">
          <w:marLeft w:val="0"/>
          <w:marRight w:val="0"/>
          <w:marTop w:val="0"/>
          <w:marBottom w:val="0"/>
          <w:divBdr>
            <w:top w:val="none" w:sz="0" w:space="0" w:color="auto"/>
            <w:left w:val="none" w:sz="0" w:space="0" w:color="auto"/>
            <w:bottom w:val="none" w:sz="0" w:space="0" w:color="auto"/>
            <w:right w:val="none" w:sz="0" w:space="0" w:color="auto"/>
          </w:divBdr>
        </w:div>
        <w:div w:id="1926573498">
          <w:marLeft w:val="0"/>
          <w:marRight w:val="0"/>
          <w:marTop w:val="0"/>
          <w:marBottom w:val="0"/>
          <w:divBdr>
            <w:top w:val="none" w:sz="0" w:space="0" w:color="auto"/>
            <w:left w:val="none" w:sz="0" w:space="0" w:color="auto"/>
            <w:bottom w:val="none" w:sz="0" w:space="0" w:color="auto"/>
            <w:right w:val="none" w:sz="0" w:space="0" w:color="auto"/>
          </w:divBdr>
        </w:div>
        <w:div w:id="1475215654">
          <w:marLeft w:val="0"/>
          <w:marRight w:val="0"/>
          <w:marTop w:val="0"/>
          <w:marBottom w:val="0"/>
          <w:divBdr>
            <w:top w:val="none" w:sz="0" w:space="0" w:color="auto"/>
            <w:left w:val="none" w:sz="0" w:space="0" w:color="auto"/>
            <w:bottom w:val="none" w:sz="0" w:space="0" w:color="auto"/>
            <w:right w:val="none" w:sz="0" w:space="0" w:color="auto"/>
          </w:divBdr>
        </w:div>
        <w:div w:id="458763079">
          <w:marLeft w:val="0"/>
          <w:marRight w:val="0"/>
          <w:marTop w:val="0"/>
          <w:marBottom w:val="0"/>
          <w:divBdr>
            <w:top w:val="none" w:sz="0" w:space="0" w:color="auto"/>
            <w:left w:val="none" w:sz="0" w:space="0" w:color="auto"/>
            <w:bottom w:val="none" w:sz="0" w:space="0" w:color="auto"/>
            <w:right w:val="none" w:sz="0" w:space="0" w:color="auto"/>
          </w:divBdr>
        </w:div>
        <w:div w:id="1515876306">
          <w:marLeft w:val="0"/>
          <w:marRight w:val="0"/>
          <w:marTop w:val="0"/>
          <w:marBottom w:val="0"/>
          <w:divBdr>
            <w:top w:val="none" w:sz="0" w:space="0" w:color="auto"/>
            <w:left w:val="none" w:sz="0" w:space="0" w:color="auto"/>
            <w:bottom w:val="none" w:sz="0" w:space="0" w:color="auto"/>
            <w:right w:val="none" w:sz="0" w:space="0" w:color="auto"/>
          </w:divBdr>
        </w:div>
        <w:div w:id="1718318547">
          <w:marLeft w:val="0"/>
          <w:marRight w:val="0"/>
          <w:marTop w:val="0"/>
          <w:marBottom w:val="0"/>
          <w:divBdr>
            <w:top w:val="none" w:sz="0" w:space="0" w:color="auto"/>
            <w:left w:val="none" w:sz="0" w:space="0" w:color="auto"/>
            <w:bottom w:val="none" w:sz="0" w:space="0" w:color="auto"/>
            <w:right w:val="none" w:sz="0" w:space="0" w:color="auto"/>
          </w:divBdr>
        </w:div>
        <w:div w:id="1572347799">
          <w:marLeft w:val="0"/>
          <w:marRight w:val="0"/>
          <w:marTop w:val="0"/>
          <w:marBottom w:val="0"/>
          <w:divBdr>
            <w:top w:val="none" w:sz="0" w:space="0" w:color="auto"/>
            <w:left w:val="none" w:sz="0" w:space="0" w:color="auto"/>
            <w:bottom w:val="none" w:sz="0" w:space="0" w:color="auto"/>
            <w:right w:val="none" w:sz="0" w:space="0" w:color="auto"/>
          </w:divBdr>
        </w:div>
        <w:div w:id="1862355575">
          <w:marLeft w:val="0"/>
          <w:marRight w:val="0"/>
          <w:marTop w:val="0"/>
          <w:marBottom w:val="0"/>
          <w:divBdr>
            <w:top w:val="none" w:sz="0" w:space="0" w:color="auto"/>
            <w:left w:val="none" w:sz="0" w:space="0" w:color="auto"/>
            <w:bottom w:val="none" w:sz="0" w:space="0" w:color="auto"/>
            <w:right w:val="none" w:sz="0" w:space="0" w:color="auto"/>
          </w:divBdr>
        </w:div>
        <w:div w:id="1272905904">
          <w:marLeft w:val="0"/>
          <w:marRight w:val="0"/>
          <w:marTop w:val="0"/>
          <w:marBottom w:val="0"/>
          <w:divBdr>
            <w:top w:val="none" w:sz="0" w:space="0" w:color="auto"/>
            <w:left w:val="none" w:sz="0" w:space="0" w:color="auto"/>
            <w:bottom w:val="none" w:sz="0" w:space="0" w:color="auto"/>
            <w:right w:val="none" w:sz="0" w:space="0" w:color="auto"/>
          </w:divBdr>
        </w:div>
        <w:div w:id="1444688813">
          <w:marLeft w:val="0"/>
          <w:marRight w:val="0"/>
          <w:marTop w:val="0"/>
          <w:marBottom w:val="0"/>
          <w:divBdr>
            <w:top w:val="none" w:sz="0" w:space="0" w:color="auto"/>
            <w:left w:val="none" w:sz="0" w:space="0" w:color="auto"/>
            <w:bottom w:val="none" w:sz="0" w:space="0" w:color="auto"/>
            <w:right w:val="none" w:sz="0" w:space="0" w:color="auto"/>
          </w:divBdr>
        </w:div>
        <w:div w:id="2020693823">
          <w:marLeft w:val="0"/>
          <w:marRight w:val="0"/>
          <w:marTop w:val="0"/>
          <w:marBottom w:val="0"/>
          <w:divBdr>
            <w:top w:val="none" w:sz="0" w:space="0" w:color="auto"/>
            <w:left w:val="none" w:sz="0" w:space="0" w:color="auto"/>
            <w:bottom w:val="none" w:sz="0" w:space="0" w:color="auto"/>
            <w:right w:val="none" w:sz="0" w:space="0" w:color="auto"/>
          </w:divBdr>
        </w:div>
        <w:div w:id="713695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9C6FC-35A7-4D28-BB5E-F7B8A71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cp:lastModifiedBy>
  <cp:revision>11</cp:revision>
  <cp:lastPrinted>2022-03-31T07:51:00Z</cp:lastPrinted>
  <dcterms:created xsi:type="dcterms:W3CDTF">2022-01-19T02:21:00Z</dcterms:created>
  <dcterms:modified xsi:type="dcterms:W3CDTF">2022-12-15T01:14:00Z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286376024F4A4861B7FB695C0A0C159C</vt:lpwstr>
  </property>
</Properties>
</file>