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Fonts w:ascii="Times New Roman" w:hAnsi="Times New Roman" w:eastAsia="方正小标宋_GBK" w:cs="Times New Roman"/>
          <w:bCs/>
          <w:color w:val="000000"/>
          <w:position w:val="4"/>
          <w:sz w:val="44"/>
          <w:szCs w:val="44"/>
          <w:shd w:val="clear" w:color="auto" w:fill="FFFFFF"/>
          <w:lang w:bidi="ar-SA"/>
        </w:rPr>
      </w:pPr>
      <w:r>
        <w:rPr>
          <w:rFonts w:hint="eastAsia" w:ascii="Times New Roman" w:eastAsia="方正小标宋_GBK" w:cs="Times New Roman"/>
          <w:bCs/>
          <w:color w:val="000000"/>
          <w:position w:val="4"/>
          <w:sz w:val="44"/>
          <w:szCs w:val="44"/>
          <w:shd w:val="clear" w:color="auto" w:fill="FFFFFF"/>
          <w:lang w:val="en-US" w:eastAsia="zh-CN" w:bidi="ar-SA"/>
        </w:rPr>
        <w:t>汕尾市</w:t>
      </w:r>
      <w:r>
        <w:rPr>
          <w:rFonts w:ascii="Times New Roman" w:hAnsi="Times New Roman" w:eastAsia="方正小标宋_GBK" w:cs="Times New Roman"/>
          <w:bCs/>
          <w:color w:val="000000"/>
          <w:position w:val="4"/>
          <w:sz w:val="44"/>
          <w:szCs w:val="44"/>
          <w:shd w:val="clear" w:color="auto" w:fill="FFFFFF"/>
          <w:lang w:bidi="ar-SA"/>
        </w:rPr>
        <w:t>市场监督管理</w:t>
      </w:r>
      <w:r>
        <w:rPr>
          <w:rFonts w:hint="eastAsia" w:ascii="Times New Roman" w:eastAsia="方正小标宋_GBK" w:cs="Times New Roman"/>
          <w:bCs/>
          <w:color w:val="000000"/>
          <w:position w:val="4"/>
          <w:sz w:val="44"/>
          <w:szCs w:val="44"/>
          <w:shd w:val="clear" w:color="auto" w:fill="FFFFFF"/>
          <w:lang w:val="en-US" w:eastAsia="zh-CN" w:bidi="ar-SA"/>
        </w:rPr>
        <w:t>部门</w:t>
      </w:r>
      <w:r>
        <w:rPr>
          <w:rFonts w:ascii="Times New Roman" w:hAnsi="Times New Roman" w:eastAsia="方正小标宋_GBK" w:cs="Times New Roman"/>
          <w:bCs/>
          <w:color w:val="000000"/>
          <w:position w:val="4"/>
          <w:sz w:val="44"/>
          <w:szCs w:val="44"/>
          <w:shd w:val="clear" w:color="auto" w:fill="FFFFFF"/>
          <w:lang w:bidi="ar-SA"/>
        </w:rPr>
        <w:t>行政审批</w:t>
      </w:r>
    </w:p>
    <w:p>
      <w:pPr>
        <w:pStyle w:val="6"/>
        <w:spacing w:before="0" w:beforeAutospacing="0" w:after="0" w:afterAutospacing="0" w:line="600" w:lineRule="exact"/>
        <w:jc w:val="center"/>
        <w:rPr>
          <w:rFonts w:hint="eastAsia" w:ascii="Times New Roman" w:eastAsia="方正小标宋_GBK" w:cs="Times New Roman"/>
          <w:bCs/>
          <w:color w:val="000000"/>
          <w:position w:val="4"/>
          <w:sz w:val="44"/>
          <w:szCs w:val="44"/>
          <w:shd w:val="clear" w:color="auto" w:fill="FFFFFF"/>
          <w:lang w:val="en-US" w:eastAsia="zh-CN" w:bidi="ar-SA"/>
        </w:rPr>
      </w:pPr>
      <w:r>
        <w:rPr>
          <w:rFonts w:ascii="Times New Roman" w:hAnsi="Times New Roman" w:eastAsia="方正小标宋_GBK" w:cs="Times New Roman"/>
          <w:bCs/>
          <w:color w:val="000000"/>
          <w:position w:val="4"/>
          <w:sz w:val="44"/>
          <w:szCs w:val="44"/>
          <w:shd w:val="clear" w:color="auto" w:fill="FFFFFF"/>
          <w:lang w:bidi="ar-SA"/>
        </w:rPr>
        <w:t>容缺受理</w:t>
      </w:r>
      <w:r>
        <w:rPr>
          <w:rFonts w:hint="eastAsia" w:ascii="Times New Roman" w:eastAsia="方正小标宋_GBK" w:cs="Times New Roman"/>
          <w:bCs/>
          <w:color w:val="000000"/>
          <w:position w:val="4"/>
          <w:sz w:val="44"/>
          <w:szCs w:val="44"/>
          <w:shd w:val="clear" w:color="auto" w:fill="FFFFFF"/>
          <w:lang w:val="en-US" w:eastAsia="zh-CN" w:bidi="ar-SA"/>
        </w:rPr>
        <w:t>实施</w:t>
      </w:r>
      <w:r>
        <w:rPr>
          <w:rFonts w:ascii="Times New Roman" w:hAnsi="Times New Roman" w:eastAsia="方正小标宋_GBK" w:cs="Times New Roman"/>
          <w:bCs/>
          <w:color w:val="000000"/>
          <w:position w:val="4"/>
          <w:sz w:val="44"/>
          <w:szCs w:val="44"/>
          <w:shd w:val="clear" w:color="auto" w:fill="FFFFFF"/>
          <w:lang w:bidi="ar-SA"/>
        </w:rPr>
        <w:t>办法</w:t>
      </w:r>
      <w:r>
        <w:rPr>
          <w:rFonts w:hint="eastAsia" w:ascii="Times New Roman" w:eastAsia="方正小标宋_GBK" w:cs="Times New Roman"/>
          <w:bCs/>
          <w:color w:val="000000"/>
          <w:position w:val="4"/>
          <w:sz w:val="44"/>
          <w:szCs w:val="44"/>
          <w:shd w:val="clear" w:color="auto" w:fill="FFFFFF"/>
          <w:lang w:eastAsia="zh-CN" w:bidi="ar-SA"/>
        </w:rPr>
        <w:t>（</w:t>
      </w:r>
      <w:r>
        <w:rPr>
          <w:rFonts w:hint="eastAsia" w:ascii="Times New Roman" w:eastAsia="方正小标宋_GBK" w:cs="Times New Roman"/>
          <w:bCs/>
          <w:color w:val="000000"/>
          <w:position w:val="4"/>
          <w:sz w:val="44"/>
          <w:szCs w:val="44"/>
          <w:shd w:val="clear" w:color="auto" w:fill="FFFFFF"/>
          <w:lang w:val="en-US" w:eastAsia="zh-CN" w:bidi="ar-SA"/>
        </w:rPr>
        <w:t>试行）</w:t>
      </w:r>
    </w:p>
    <w:p>
      <w:pPr>
        <w:pStyle w:val="6"/>
        <w:spacing w:before="0" w:beforeAutospacing="0" w:after="0" w:afterAutospacing="0" w:line="600" w:lineRule="exact"/>
        <w:jc w:val="center"/>
        <w:rPr>
          <w:rFonts w:hint="eastAsia" w:ascii="楷体" w:hAnsi="楷体" w:eastAsia="楷体" w:cs="楷体"/>
          <w:bCs/>
          <w:color w:val="000000"/>
          <w:position w:val="4"/>
          <w:sz w:val="32"/>
          <w:szCs w:val="32"/>
          <w:shd w:val="clear" w:color="auto" w:fill="FFFFFF"/>
          <w:lang w:val="en-US" w:eastAsia="zh-CN" w:bidi="ar-SA"/>
        </w:rPr>
      </w:pPr>
      <w:r>
        <w:rPr>
          <w:rFonts w:hint="eastAsia" w:ascii="楷体" w:hAnsi="楷体" w:eastAsia="楷体" w:cs="楷体"/>
          <w:bCs/>
          <w:color w:val="000000"/>
          <w:position w:val="4"/>
          <w:sz w:val="32"/>
          <w:szCs w:val="32"/>
          <w:shd w:val="clear" w:color="auto" w:fill="FFFFFF"/>
          <w:lang w:val="en-US" w:eastAsia="zh-CN" w:bidi="ar-SA"/>
        </w:rPr>
        <w:t>(征求意见稿）</w:t>
      </w:r>
    </w:p>
    <w:p>
      <w:pPr>
        <w:pStyle w:val="6"/>
        <w:widowControl w:val="0"/>
        <w:spacing w:before="0" w:beforeAutospacing="0" w:after="0" w:afterAutospacing="0" w:line="600" w:lineRule="exact"/>
        <w:ind w:firstLine="640" w:firstLineChars="200"/>
        <w:jc w:val="both"/>
        <w:rPr>
          <w:rFonts w:ascii="Times New Roman" w:hAnsi="Times New Roman" w:eastAsia="方正仿宋_GBK" w:cs="Times New Roman"/>
          <w:bCs/>
          <w:color w:val="000000"/>
          <w:position w:val="4"/>
          <w:sz w:val="32"/>
          <w:szCs w:val="32"/>
          <w:shd w:val="clear" w:color="auto" w:fill="FFFFFF"/>
          <w:lang w:bidi="ar-SA"/>
        </w:rPr>
      </w:pPr>
    </w:p>
    <w:p>
      <w:pPr>
        <w:pStyle w:val="6"/>
        <w:widowControl w:val="0"/>
        <w:numPr>
          <w:ilvl w:val="0"/>
          <w:numId w:val="1"/>
        </w:numPr>
        <w:spacing w:before="0" w:beforeAutospacing="0" w:after="0" w:afterAutospacing="0" w:line="600" w:lineRule="exact"/>
        <w:ind w:firstLine="640" w:firstLineChars="200"/>
        <w:jc w:val="both"/>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 xml:space="preserve"> </w:t>
      </w:r>
      <w:r>
        <w:rPr>
          <w:rFonts w:hint="eastAsia" w:ascii="仿宋_GB2312" w:hAnsi="仿宋_GB2312" w:eastAsia="仿宋_GB2312" w:cs="仿宋_GB2312"/>
          <w:bCs/>
          <w:color w:val="000000"/>
          <w:position w:val="4"/>
          <w:sz w:val="32"/>
          <w:szCs w:val="32"/>
          <w:shd w:val="clear" w:color="auto" w:fill="FFFFFF"/>
          <w:lang w:val="en-US" w:bidi="ar-SA"/>
        </w:rPr>
        <w:t>为进一步优化营商环境，</w:t>
      </w:r>
      <w:r>
        <w:rPr>
          <w:rFonts w:hint="eastAsia" w:ascii="仿宋_GB2312" w:hAnsi="仿宋_GB2312" w:cs="仿宋_GB2312"/>
          <w:bCs/>
          <w:color w:val="000000"/>
          <w:position w:val="4"/>
          <w:sz w:val="32"/>
          <w:szCs w:val="32"/>
          <w:shd w:val="clear" w:color="auto" w:fill="FFFFFF"/>
          <w:lang w:val="en-US" w:eastAsia="zh-CN" w:bidi="ar-SA"/>
        </w:rPr>
        <w:t>提升政务服务效能，</w:t>
      </w:r>
      <w:r>
        <w:rPr>
          <w:rFonts w:ascii="Times New Roman" w:hAnsi="Times New Roman" w:eastAsia="仿宋_GB2312" w:cs="Times New Roman"/>
          <w:bCs/>
          <w:color w:val="000000"/>
          <w:position w:val="4"/>
          <w:sz w:val="32"/>
          <w:szCs w:val="32"/>
          <w:shd w:val="clear" w:color="auto" w:fill="FFFFFF"/>
          <w:lang w:bidi="ar-SA"/>
        </w:rPr>
        <w:t>根据《国务院关于加快推进政务服务标准化规范化便利化的指导意见》（国发〔2022〕5 号）</w:t>
      </w:r>
      <w:r>
        <w:rPr>
          <w:rFonts w:hint="eastAsia" w:ascii="Times New Roman" w:cs="Times New Roman"/>
          <w:bCs/>
          <w:color w:val="000000"/>
          <w:position w:val="4"/>
          <w:sz w:val="32"/>
          <w:szCs w:val="32"/>
          <w:shd w:val="clear" w:color="auto" w:fill="FFFFFF"/>
          <w:lang w:eastAsia="zh-CN" w:bidi="ar-SA"/>
        </w:rPr>
        <w:t>、《广东省优化营商环境条例》（</w:t>
      </w:r>
      <w:r>
        <w:rPr>
          <w:rFonts w:hint="eastAsia" w:ascii="Times New Roman" w:cs="Times New Roman"/>
          <w:bCs/>
          <w:color w:val="000000"/>
          <w:position w:val="4"/>
          <w:sz w:val="32"/>
          <w:szCs w:val="32"/>
          <w:shd w:val="clear" w:color="auto" w:fill="FFFFFF"/>
          <w:lang w:val="en-US" w:eastAsia="zh-CN" w:bidi="ar-SA"/>
        </w:rPr>
        <w:t>2022年</w:t>
      </w:r>
      <w:r>
        <w:rPr>
          <w:rFonts w:hint="eastAsia" w:ascii="Times New Roman" w:cs="Times New Roman"/>
          <w:bCs/>
          <w:color w:val="000000"/>
          <w:position w:val="4"/>
          <w:sz w:val="32"/>
          <w:szCs w:val="32"/>
          <w:shd w:val="clear" w:color="auto" w:fill="FFFFFF"/>
          <w:lang w:eastAsia="zh-CN" w:bidi="ar-SA"/>
        </w:rPr>
        <w:t>）有关要求</w:t>
      </w:r>
      <w:r>
        <w:rPr>
          <w:rFonts w:ascii="Times New Roman" w:hAnsi="Times New Roman" w:eastAsia="仿宋_GB2312" w:cs="Times New Roman"/>
          <w:bCs/>
          <w:color w:val="000000"/>
          <w:position w:val="4"/>
          <w:sz w:val="32"/>
          <w:szCs w:val="32"/>
          <w:shd w:val="clear" w:color="auto" w:fill="FFFFFF"/>
          <w:lang w:bidi="ar-SA"/>
        </w:rPr>
        <w:t>，结合我市实际，制定本办法。</w:t>
      </w:r>
    </w:p>
    <w:p>
      <w:pPr>
        <w:pStyle w:val="6"/>
        <w:widowControl w:val="0"/>
        <w:numPr>
          <w:ilvl w:val="0"/>
          <w:numId w:val="1"/>
        </w:numPr>
        <w:spacing w:before="0" w:beforeAutospacing="0" w:after="0" w:afterAutospacing="0" w:line="600" w:lineRule="exact"/>
        <w:ind w:left="0" w:leftChars="0" w:firstLine="640" w:firstLineChars="200"/>
        <w:jc w:val="both"/>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 xml:space="preserve"> 本</w:t>
      </w:r>
      <w:r>
        <w:rPr>
          <w:rFonts w:hint="eastAsia" w:ascii="Times New Roman" w:cs="Times New Roman"/>
          <w:bCs/>
          <w:color w:val="000000"/>
          <w:position w:val="4"/>
          <w:sz w:val="32"/>
          <w:szCs w:val="32"/>
          <w:shd w:val="clear" w:color="auto" w:fill="FFFFFF"/>
          <w:lang w:val="en-US" w:eastAsia="zh-CN" w:bidi="ar-SA"/>
        </w:rPr>
        <w:t>办</w:t>
      </w:r>
      <w:r>
        <w:rPr>
          <w:rFonts w:ascii="Times New Roman" w:hAnsi="Times New Roman" w:eastAsia="仿宋_GB2312" w:cs="Times New Roman"/>
          <w:bCs/>
          <w:color w:val="000000"/>
          <w:position w:val="4"/>
          <w:sz w:val="32"/>
          <w:szCs w:val="32"/>
          <w:shd w:val="clear" w:color="auto" w:fill="FFFFFF"/>
          <w:lang w:bidi="ar-SA"/>
        </w:rPr>
        <w:t>法适用于无不良信用记录、未列入经营异常名录</w:t>
      </w:r>
      <w:r>
        <w:rPr>
          <w:rFonts w:hint="eastAsia" w:ascii="Times New Roman" w:cs="Times New Roman"/>
          <w:bCs/>
          <w:color w:val="000000"/>
          <w:position w:val="4"/>
          <w:sz w:val="32"/>
          <w:szCs w:val="32"/>
          <w:shd w:val="clear" w:color="auto" w:fill="FFFFFF"/>
          <w:lang w:val="en-US" w:eastAsia="zh-CN" w:bidi="ar-SA"/>
        </w:rPr>
        <w:t>或</w:t>
      </w:r>
      <w:r>
        <w:rPr>
          <w:rFonts w:ascii="Times New Roman" w:hAnsi="Times New Roman" w:eastAsia="仿宋_GB2312" w:cs="Times New Roman"/>
          <w:bCs/>
          <w:color w:val="000000"/>
          <w:position w:val="4"/>
          <w:sz w:val="32"/>
          <w:szCs w:val="32"/>
          <w:shd w:val="clear" w:color="auto" w:fill="FFFFFF"/>
          <w:lang w:bidi="ar-SA"/>
        </w:rPr>
        <w:t>严重违法失信企业名单、无行政审批事项争议的申请人</w:t>
      </w:r>
      <w:r>
        <w:rPr>
          <w:rFonts w:hint="eastAsia" w:ascii="Times New Roman" w:cs="Times New Roman"/>
          <w:bCs/>
          <w:color w:val="000000"/>
          <w:position w:val="4"/>
          <w:sz w:val="32"/>
          <w:szCs w:val="32"/>
          <w:shd w:val="clear" w:color="auto" w:fill="FFFFFF"/>
          <w:lang w:eastAsia="zh-CN" w:bidi="ar-SA"/>
        </w:rPr>
        <w:t>，</w:t>
      </w:r>
      <w:r>
        <w:rPr>
          <w:rFonts w:hint="eastAsia" w:ascii="Times New Roman" w:cs="Times New Roman"/>
          <w:bCs/>
          <w:color w:val="000000"/>
          <w:position w:val="4"/>
          <w:sz w:val="32"/>
          <w:szCs w:val="32"/>
          <w:shd w:val="clear" w:color="auto" w:fill="FFFFFF"/>
          <w:lang w:val="en-US" w:eastAsia="zh-CN" w:bidi="ar-SA"/>
        </w:rPr>
        <w:t>在汕尾市辖区范围内</w:t>
      </w:r>
      <w:r>
        <w:rPr>
          <w:rFonts w:ascii="Times New Roman" w:hAnsi="Times New Roman" w:eastAsia="仿宋_GB2312" w:cs="Times New Roman"/>
          <w:bCs/>
          <w:color w:val="000000"/>
          <w:position w:val="4"/>
          <w:sz w:val="32"/>
          <w:szCs w:val="32"/>
          <w:shd w:val="clear" w:color="auto" w:fill="FFFFFF"/>
          <w:lang w:bidi="ar-SA"/>
        </w:rPr>
        <w:t>办理《</w:t>
      </w:r>
      <w:r>
        <w:rPr>
          <w:rFonts w:hint="eastAsia" w:ascii="Times New Roman" w:cs="Times New Roman"/>
          <w:bCs/>
          <w:color w:val="000000"/>
          <w:position w:val="4"/>
          <w:sz w:val="32"/>
          <w:szCs w:val="32"/>
          <w:shd w:val="clear" w:color="auto" w:fill="FFFFFF"/>
          <w:lang w:eastAsia="zh-CN" w:bidi="ar-SA"/>
        </w:rPr>
        <w:t>汕尾市</w:t>
      </w:r>
      <w:r>
        <w:rPr>
          <w:rFonts w:hint="eastAsia" w:ascii="Times New Roman" w:hAnsi="Times New Roman" w:eastAsia="仿宋_GB2312" w:cs="Times New Roman"/>
          <w:bCs/>
          <w:color w:val="000000"/>
          <w:position w:val="4"/>
          <w:sz w:val="32"/>
          <w:szCs w:val="32"/>
          <w:shd w:val="clear" w:color="auto" w:fill="FFFFFF"/>
          <w:lang w:bidi="ar-SA"/>
        </w:rPr>
        <w:t>市场</w:t>
      </w:r>
      <w:r>
        <w:rPr>
          <w:rFonts w:hint="eastAsia" w:ascii="Times New Roman" w:cs="Times New Roman"/>
          <w:bCs/>
          <w:color w:val="000000"/>
          <w:position w:val="4"/>
          <w:sz w:val="32"/>
          <w:szCs w:val="32"/>
          <w:shd w:val="clear" w:color="auto" w:fill="FFFFFF"/>
          <w:lang w:val="en-US" w:eastAsia="zh-CN" w:bidi="ar-SA"/>
        </w:rPr>
        <w:t>监督管理部门</w:t>
      </w:r>
      <w:r>
        <w:rPr>
          <w:rFonts w:hint="eastAsia" w:ascii="Times New Roman" w:hAnsi="Times New Roman" w:eastAsia="仿宋_GB2312" w:cs="Times New Roman"/>
          <w:bCs/>
          <w:color w:val="000000"/>
          <w:position w:val="4"/>
          <w:sz w:val="32"/>
          <w:szCs w:val="32"/>
          <w:shd w:val="clear" w:color="auto" w:fill="FFFFFF"/>
          <w:lang w:bidi="ar-SA"/>
        </w:rPr>
        <w:t>行政审批容缺受理清单</w:t>
      </w:r>
      <w:r>
        <w:rPr>
          <w:rFonts w:ascii="Times New Roman" w:hAnsi="Times New Roman" w:eastAsia="仿宋_GB2312" w:cs="Times New Roman"/>
          <w:bCs/>
          <w:color w:val="000000"/>
          <w:position w:val="4"/>
          <w:sz w:val="32"/>
          <w:szCs w:val="32"/>
          <w:shd w:val="clear" w:color="auto" w:fill="FFFFFF"/>
          <w:lang w:bidi="ar-SA"/>
        </w:rPr>
        <w:t>》所列的行政审批事项。</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Cs/>
          <w:color w:val="auto"/>
          <w:position w:val="4"/>
          <w:sz w:val="32"/>
          <w:szCs w:val="32"/>
          <w:shd w:val="clear" w:color="auto" w:fill="FFFFFF"/>
          <w:lang w:bidi="ar-SA"/>
        </w:rPr>
        <w:t>《</w:t>
      </w:r>
      <w:r>
        <w:rPr>
          <w:rFonts w:hint="eastAsia" w:ascii="Times New Roman" w:cs="Times New Roman"/>
          <w:bCs/>
          <w:color w:val="000000"/>
          <w:position w:val="4"/>
          <w:sz w:val="32"/>
          <w:szCs w:val="32"/>
          <w:shd w:val="clear" w:color="auto" w:fill="FFFFFF"/>
          <w:lang w:eastAsia="zh-CN" w:bidi="ar-SA"/>
        </w:rPr>
        <w:t>汕尾市</w:t>
      </w:r>
      <w:r>
        <w:rPr>
          <w:rFonts w:hint="eastAsia" w:ascii="Times New Roman" w:hAnsi="Times New Roman" w:eastAsia="仿宋_GB2312" w:cs="Times New Roman"/>
          <w:bCs/>
          <w:color w:val="000000"/>
          <w:position w:val="4"/>
          <w:sz w:val="32"/>
          <w:szCs w:val="32"/>
          <w:shd w:val="clear" w:color="auto" w:fill="FFFFFF"/>
          <w:lang w:bidi="ar-SA"/>
        </w:rPr>
        <w:t>市场</w:t>
      </w:r>
      <w:r>
        <w:rPr>
          <w:rFonts w:hint="eastAsia" w:ascii="Times New Roman" w:cs="Times New Roman"/>
          <w:bCs/>
          <w:color w:val="000000"/>
          <w:position w:val="4"/>
          <w:sz w:val="32"/>
          <w:szCs w:val="32"/>
          <w:shd w:val="clear" w:color="auto" w:fill="FFFFFF"/>
          <w:lang w:val="en-US" w:eastAsia="zh-CN" w:bidi="ar-SA"/>
        </w:rPr>
        <w:t>监督管理</w:t>
      </w:r>
      <w:r>
        <w:rPr>
          <w:rFonts w:hint="eastAsia" w:ascii="Times New Roman" w:hAnsi="Times New Roman" w:cs="Times New Roman"/>
          <w:bCs/>
          <w:color w:val="000000"/>
          <w:position w:val="4"/>
          <w:sz w:val="32"/>
          <w:szCs w:val="32"/>
          <w:shd w:val="clear" w:color="auto" w:fill="FFFFFF"/>
          <w:lang w:val="en-US" w:eastAsia="zh-CN" w:bidi="ar-SA"/>
        </w:rPr>
        <w:t>部门</w:t>
      </w:r>
      <w:r>
        <w:rPr>
          <w:rFonts w:hint="eastAsia" w:ascii="Times New Roman" w:hAnsi="Times New Roman" w:eastAsia="仿宋_GB2312" w:cs="Times New Roman"/>
          <w:bCs/>
          <w:color w:val="auto"/>
          <w:position w:val="4"/>
          <w:sz w:val="32"/>
          <w:szCs w:val="32"/>
          <w:shd w:val="clear" w:color="auto" w:fill="FFFFFF"/>
          <w:lang w:bidi="ar-SA"/>
        </w:rPr>
        <w:t>行政审批容缺受理清单</w:t>
      </w:r>
      <w:r>
        <w:rPr>
          <w:rFonts w:ascii="Times New Roman" w:hAnsi="Times New Roman" w:eastAsia="仿宋_GB2312" w:cs="Times New Roman"/>
          <w:bCs/>
          <w:color w:val="auto"/>
          <w:position w:val="4"/>
          <w:sz w:val="32"/>
          <w:szCs w:val="32"/>
          <w:shd w:val="clear" w:color="auto" w:fill="FFFFFF"/>
          <w:lang w:bidi="ar-SA"/>
        </w:rPr>
        <w:t>》</w:t>
      </w:r>
      <w:r>
        <w:rPr>
          <w:rFonts w:hint="eastAsia" w:ascii="仿宋" w:hAnsi="仿宋" w:eastAsia="仿宋" w:cs="仿宋"/>
          <w:bCs/>
          <w:color w:val="000000"/>
          <w:position w:val="4"/>
          <w:sz w:val="32"/>
          <w:szCs w:val="32"/>
          <w:shd w:val="clear" w:color="auto" w:fill="FFFFFF"/>
          <w:lang w:eastAsia="zh-CN" w:bidi="ar-SA"/>
        </w:rPr>
        <w:t>由</w:t>
      </w:r>
      <w:r>
        <w:rPr>
          <w:rFonts w:hint="eastAsia" w:ascii="仿宋" w:hAnsi="仿宋" w:eastAsia="仿宋" w:cs="仿宋"/>
          <w:bCs/>
          <w:color w:val="000000"/>
          <w:position w:val="4"/>
          <w:sz w:val="32"/>
          <w:szCs w:val="32"/>
          <w:shd w:val="clear" w:color="auto" w:fill="FFFFFF"/>
          <w:lang w:val="en-US" w:eastAsia="zh-CN" w:bidi="ar-SA"/>
        </w:rPr>
        <w:t>汕尾市市场监督管理</w:t>
      </w:r>
      <w:r>
        <w:rPr>
          <w:rFonts w:hint="eastAsia" w:ascii="仿宋" w:hAnsi="仿宋" w:eastAsia="仿宋" w:cs="仿宋"/>
          <w:bCs/>
          <w:color w:val="000000"/>
          <w:position w:val="4"/>
          <w:sz w:val="32"/>
          <w:szCs w:val="32"/>
          <w:shd w:val="clear" w:color="auto" w:fill="FFFFFF"/>
          <w:lang w:eastAsia="zh-CN" w:bidi="ar-SA"/>
        </w:rPr>
        <w:t>局</w:t>
      </w:r>
      <w:r>
        <w:rPr>
          <w:rFonts w:hint="eastAsia" w:ascii="仿宋" w:hAnsi="仿宋" w:eastAsia="仿宋" w:cs="仿宋"/>
          <w:bCs/>
          <w:color w:val="000000"/>
          <w:position w:val="4"/>
          <w:sz w:val="32"/>
          <w:szCs w:val="32"/>
          <w:shd w:val="clear" w:color="auto" w:fill="FFFFFF"/>
          <w:lang w:val="en-US" w:eastAsia="zh-CN" w:bidi="ar-SA"/>
        </w:rPr>
        <w:t>统一</w:t>
      </w:r>
      <w:r>
        <w:rPr>
          <w:rFonts w:hint="eastAsia" w:ascii="仿宋" w:hAnsi="仿宋" w:eastAsia="仿宋" w:cs="仿宋"/>
          <w:bCs/>
          <w:color w:val="000000"/>
          <w:position w:val="4"/>
          <w:sz w:val="32"/>
          <w:szCs w:val="32"/>
          <w:shd w:val="clear" w:color="auto" w:fill="FFFFFF"/>
          <w:lang w:eastAsia="zh-CN" w:bidi="ar-SA"/>
        </w:rPr>
        <w:t>制定</w:t>
      </w:r>
      <w:r>
        <w:rPr>
          <w:rFonts w:hint="eastAsia" w:ascii="仿宋" w:hAnsi="仿宋" w:eastAsia="仿宋" w:cs="仿宋"/>
          <w:bCs/>
          <w:color w:val="000000"/>
          <w:position w:val="4"/>
          <w:sz w:val="32"/>
          <w:szCs w:val="32"/>
          <w:shd w:val="clear" w:color="auto" w:fill="FFFFFF"/>
          <w:lang w:val="en-US" w:eastAsia="zh-CN" w:bidi="ar-SA"/>
        </w:rPr>
        <w:t>公布</w:t>
      </w:r>
      <w:r>
        <w:rPr>
          <w:rFonts w:hint="eastAsia" w:ascii="仿宋" w:hAnsi="仿宋" w:eastAsia="仿宋" w:cs="仿宋"/>
          <w:bCs/>
          <w:color w:val="000000"/>
          <w:position w:val="4"/>
          <w:sz w:val="32"/>
          <w:szCs w:val="32"/>
          <w:shd w:val="clear" w:color="auto" w:fill="FFFFFF"/>
          <w:lang w:eastAsia="zh-CN" w:bidi="ar-SA"/>
        </w:rPr>
        <w:t>，</w:t>
      </w:r>
      <w:r>
        <w:rPr>
          <w:rFonts w:ascii="Times New Roman" w:hAnsi="Times New Roman" w:eastAsia="仿宋_GB2312" w:cs="Times New Roman"/>
          <w:bCs/>
          <w:color w:val="auto"/>
          <w:position w:val="4"/>
          <w:sz w:val="32"/>
          <w:szCs w:val="32"/>
          <w:shd w:val="clear" w:color="auto" w:fill="FFFFFF"/>
          <w:lang w:bidi="ar-SA"/>
        </w:rPr>
        <w:t>实行动态管理，因</w:t>
      </w:r>
      <w:r>
        <w:rPr>
          <w:rFonts w:hint="eastAsia" w:ascii="Times New Roman" w:hAnsi="Times New Roman" w:eastAsia="仿宋_GB2312" w:cs="Times New Roman"/>
          <w:bCs/>
          <w:color w:val="auto"/>
          <w:position w:val="4"/>
          <w:sz w:val="32"/>
          <w:szCs w:val="32"/>
          <w:shd w:val="clear" w:color="auto" w:fill="FFFFFF"/>
          <w:lang w:val="en-US" w:eastAsia="zh-CN" w:bidi="ar-SA"/>
        </w:rPr>
        <w:t>法律</w:t>
      </w:r>
      <w:r>
        <w:rPr>
          <w:rFonts w:ascii="Times New Roman" w:hAnsi="Times New Roman" w:eastAsia="仿宋_GB2312" w:cs="Times New Roman"/>
          <w:bCs/>
          <w:color w:val="auto"/>
          <w:position w:val="4"/>
          <w:sz w:val="32"/>
          <w:szCs w:val="32"/>
          <w:shd w:val="clear" w:color="auto" w:fill="FFFFFF"/>
          <w:lang w:bidi="ar-SA"/>
        </w:rPr>
        <w:t>法规规章需要调整清单的，应通过</w:t>
      </w:r>
      <w:r>
        <w:rPr>
          <w:rFonts w:hint="eastAsia" w:ascii="仿宋" w:hAnsi="仿宋" w:eastAsia="仿宋" w:cs="仿宋"/>
          <w:bCs/>
          <w:color w:val="000000"/>
          <w:position w:val="4"/>
          <w:sz w:val="32"/>
          <w:szCs w:val="32"/>
          <w:shd w:val="clear" w:color="auto" w:fill="FFFFFF"/>
          <w:lang w:val="en-US" w:eastAsia="zh-CN" w:bidi="ar-SA"/>
        </w:rPr>
        <w:t>汕尾市市场监督管理</w:t>
      </w:r>
      <w:r>
        <w:rPr>
          <w:rFonts w:hint="eastAsia" w:ascii="仿宋" w:hAnsi="仿宋" w:eastAsia="仿宋" w:cs="仿宋"/>
          <w:bCs/>
          <w:color w:val="000000"/>
          <w:position w:val="4"/>
          <w:sz w:val="32"/>
          <w:szCs w:val="32"/>
          <w:shd w:val="clear" w:color="auto" w:fill="FFFFFF"/>
          <w:lang w:eastAsia="zh-CN" w:bidi="ar-SA"/>
        </w:rPr>
        <w:t>局</w:t>
      </w:r>
      <w:r>
        <w:rPr>
          <w:rFonts w:ascii="Times New Roman" w:hAnsi="Times New Roman" w:eastAsia="仿宋_GB2312" w:cs="Times New Roman"/>
          <w:bCs/>
          <w:color w:val="auto"/>
          <w:position w:val="4"/>
          <w:sz w:val="32"/>
          <w:szCs w:val="32"/>
          <w:shd w:val="clear" w:color="auto" w:fill="FFFFFF"/>
          <w:lang w:bidi="ar-SA"/>
        </w:rPr>
        <w:t>的门户网站公布。</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000000"/>
          <w:position w:val="4"/>
          <w:sz w:val="32"/>
          <w:szCs w:val="32"/>
          <w:shd w:val="clear" w:color="auto" w:fill="FFFFFF"/>
          <w:lang w:bidi="ar-SA"/>
        </w:rPr>
        <w:t xml:space="preserve">第三条 </w:t>
      </w:r>
      <w:r>
        <w:rPr>
          <w:rFonts w:ascii="Times New Roman" w:hAnsi="Times New Roman" w:eastAsia="仿宋_GB2312" w:cs="Times New Roman"/>
          <w:bCs/>
          <w:color w:val="000000"/>
          <w:position w:val="4"/>
          <w:sz w:val="32"/>
          <w:szCs w:val="32"/>
          <w:shd w:val="clear" w:color="auto" w:fill="FFFFFF"/>
          <w:lang w:bidi="ar-SA"/>
        </w:rPr>
        <w:t xml:space="preserve"> 本办法所称容缺受理是指《</w:t>
      </w:r>
      <w:r>
        <w:rPr>
          <w:rFonts w:hint="eastAsia" w:ascii="Times New Roman" w:cs="Times New Roman"/>
          <w:bCs/>
          <w:color w:val="000000"/>
          <w:position w:val="4"/>
          <w:sz w:val="32"/>
          <w:szCs w:val="32"/>
          <w:shd w:val="clear" w:color="auto" w:fill="FFFFFF"/>
          <w:lang w:eastAsia="zh-CN" w:bidi="ar-SA"/>
        </w:rPr>
        <w:t>汕尾市</w:t>
      </w:r>
      <w:r>
        <w:rPr>
          <w:rFonts w:hint="eastAsia" w:ascii="Times New Roman" w:hAnsi="Times New Roman" w:eastAsia="仿宋_GB2312" w:cs="Times New Roman"/>
          <w:bCs/>
          <w:color w:val="000000"/>
          <w:position w:val="4"/>
          <w:sz w:val="32"/>
          <w:szCs w:val="32"/>
          <w:shd w:val="clear" w:color="auto" w:fill="FFFFFF"/>
          <w:lang w:bidi="ar-SA"/>
        </w:rPr>
        <w:t>市场</w:t>
      </w:r>
      <w:r>
        <w:rPr>
          <w:rFonts w:hint="eastAsia" w:ascii="Times New Roman" w:cs="Times New Roman"/>
          <w:bCs/>
          <w:color w:val="000000"/>
          <w:position w:val="4"/>
          <w:sz w:val="32"/>
          <w:szCs w:val="32"/>
          <w:shd w:val="clear" w:color="auto" w:fill="FFFFFF"/>
          <w:lang w:val="en-US" w:eastAsia="zh-CN" w:bidi="ar-SA"/>
        </w:rPr>
        <w:t>监督管理</w:t>
      </w:r>
      <w:r>
        <w:rPr>
          <w:rFonts w:hint="eastAsia" w:ascii="Times New Roman" w:hAnsi="Times New Roman" w:cs="Times New Roman"/>
          <w:bCs/>
          <w:color w:val="000000"/>
          <w:position w:val="4"/>
          <w:sz w:val="32"/>
          <w:szCs w:val="32"/>
          <w:shd w:val="clear" w:color="auto" w:fill="FFFFFF"/>
          <w:lang w:val="en-US" w:eastAsia="zh-CN" w:bidi="ar-SA"/>
        </w:rPr>
        <w:t>部门</w:t>
      </w:r>
      <w:r>
        <w:rPr>
          <w:rFonts w:hint="eastAsia" w:ascii="Times New Roman" w:hAnsi="Times New Roman" w:eastAsia="仿宋_GB2312" w:cs="Times New Roman"/>
          <w:bCs/>
          <w:color w:val="auto"/>
          <w:position w:val="4"/>
          <w:sz w:val="32"/>
          <w:szCs w:val="32"/>
          <w:shd w:val="clear" w:color="auto" w:fill="FFFFFF"/>
          <w:lang w:bidi="ar-SA"/>
        </w:rPr>
        <w:t>行政审批容缺受理清单</w:t>
      </w:r>
      <w:r>
        <w:rPr>
          <w:rFonts w:ascii="Times New Roman" w:hAnsi="Times New Roman" w:eastAsia="仿宋_GB2312" w:cs="Times New Roman"/>
          <w:bCs/>
          <w:color w:val="000000"/>
          <w:position w:val="4"/>
          <w:sz w:val="32"/>
          <w:szCs w:val="32"/>
          <w:shd w:val="clear" w:color="auto" w:fill="FFFFFF"/>
          <w:lang w:bidi="ar-SA"/>
        </w:rPr>
        <w:t>》</w:t>
      </w:r>
      <w:r>
        <w:rPr>
          <w:rFonts w:ascii="Times New Roman" w:hAnsi="Times New Roman" w:eastAsia="仿宋_GB2312" w:cs="Times New Roman"/>
          <w:bCs/>
          <w:color w:val="auto"/>
          <w:position w:val="4"/>
          <w:sz w:val="32"/>
          <w:szCs w:val="32"/>
          <w:shd w:val="clear" w:color="auto" w:fill="FFFFFF"/>
          <w:lang w:bidi="ar-SA"/>
        </w:rPr>
        <w:t>中的主</w:t>
      </w:r>
      <w:r>
        <w:rPr>
          <w:rFonts w:hint="eastAsia" w:ascii="Times New Roman" w:cs="Times New Roman"/>
          <w:bCs/>
          <w:color w:val="auto"/>
          <w:position w:val="4"/>
          <w:sz w:val="32"/>
          <w:szCs w:val="32"/>
          <w:shd w:val="clear" w:color="auto" w:fill="FFFFFF"/>
          <w:lang w:val="en-US" w:eastAsia="zh-CN" w:bidi="ar-SA"/>
        </w:rPr>
        <w:t>要材料</w:t>
      </w:r>
      <w:r>
        <w:rPr>
          <w:rFonts w:ascii="Times New Roman" w:hAnsi="Times New Roman" w:eastAsia="仿宋_GB2312" w:cs="Times New Roman"/>
          <w:bCs/>
          <w:color w:val="auto"/>
          <w:position w:val="4"/>
          <w:sz w:val="32"/>
          <w:szCs w:val="32"/>
          <w:shd w:val="clear" w:color="auto" w:fill="FFFFFF"/>
          <w:lang w:bidi="ar-SA"/>
        </w:rPr>
        <w:t>（不可容缺）齐全且符合法定形式，</w:t>
      </w:r>
      <w:r>
        <w:rPr>
          <w:rFonts w:hint="eastAsia" w:ascii="Times New Roman" w:cs="Times New Roman"/>
          <w:bCs/>
          <w:color w:val="auto"/>
          <w:position w:val="4"/>
          <w:sz w:val="32"/>
          <w:szCs w:val="32"/>
          <w:shd w:val="clear" w:color="auto" w:fill="FFFFFF"/>
          <w:lang w:val="en-US" w:eastAsia="zh-CN" w:bidi="ar-SA"/>
        </w:rPr>
        <w:t>次要材料</w:t>
      </w:r>
      <w:r>
        <w:rPr>
          <w:rFonts w:ascii="Times New Roman" w:hAnsi="Times New Roman" w:eastAsia="仿宋_GB2312" w:cs="Times New Roman"/>
          <w:bCs/>
          <w:color w:val="auto"/>
          <w:position w:val="4"/>
          <w:sz w:val="32"/>
          <w:szCs w:val="32"/>
          <w:shd w:val="clear" w:color="auto" w:fill="FFFFFF"/>
          <w:lang w:bidi="ar-SA"/>
        </w:rPr>
        <w:t>（可容缺）欠缺的行政审批事项，经申请人作出书面承诺后，</w:t>
      </w:r>
      <w:r>
        <w:rPr>
          <w:rFonts w:hint="eastAsia" w:ascii="Times New Roman" w:cs="Times New Roman"/>
          <w:bCs/>
          <w:color w:val="auto"/>
          <w:position w:val="4"/>
          <w:sz w:val="32"/>
          <w:szCs w:val="32"/>
          <w:shd w:val="clear" w:color="auto" w:fill="FFFFFF"/>
          <w:lang w:eastAsia="zh-CN" w:bidi="ar-SA"/>
        </w:rPr>
        <w:t>我市各级政务服务中心窗口工作人员</w:t>
      </w:r>
      <w:r>
        <w:rPr>
          <w:rFonts w:ascii="Times New Roman" w:hAnsi="Times New Roman" w:eastAsia="仿宋_GB2312" w:cs="Times New Roman"/>
          <w:bCs/>
          <w:color w:val="auto"/>
          <w:position w:val="4"/>
          <w:sz w:val="32"/>
          <w:szCs w:val="32"/>
          <w:shd w:val="clear" w:color="auto" w:fill="FFFFFF"/>
          <w:lang w:bidi="ar-SA"/>
        </w:rPr>
        <w:t>先予受理，当场一次性告知需要补正的</w:t>
      </w:r>
      <w:r>
        <w:rPr>
          <w:rFonts w:hint="eastAsia" w:ascii="Times New Roman" w:cs="Times New Roman"/>
          <w:bCs/>
          <w:color w:val="auto"/>
          <w:position w:val="4"/>
          <w:sz w:val="32"/>
          <w:szCs w:val="32"/>
          <w:shd w:val="clear" w:color="auto" w:fill="FFFFFF"/>
          <w:lang w:val="en-US" w:eastAsia="zh-CN" w:bidi="ar-SA"/>
        </w:rPr>
        <w:t>次要材料</w:t>
      </w:r>
      <w:r>
        <w:rPr>
          <w:rFonts w:ascii="Times New Roman" w:hAnsi="Times New Roman" w:eastAsia="仿宋_GB2312" w:cs="Times New Roman"/>
          <w:bCs/>
          <w:color w:val="auto"/>
          <w:position w:val="4"/>
          <w:sz w:val="32"/>
          <w:szCs w:val="32"/>
          <w:shd w:val="clear" w:color="auto" w:fill="FFFFFF"/>
          <w:lang w:bidi="ar-SA"/>
        </w:rPr>
        <w:t>（可容缺）、时限，同时将主</w:t>
      </w:r>
      <w:r>
        <w:rPr>
          <w:rFonts w:hint="eastAsia" w:ascii="Times New Roman" w:cs="Times New Roman"/>
          <w:bCs/>
          <w:color w:val="auto"/>
          <w:position w:val="4"/>
          <w:sz w:val="32"/>
          <w:szCs w:val="32"/>
          <w:shd w:val="clear" w:color="auto" w:fill="FFFFFF"/>
          <w:lang w:val="en-US" w:eastAsia="zh-CN" w:bidi="ar-SA"/>
        </w:rPr>
        <w:t>要材料</w:t>
      </w:r>
      <w:r>
        <w:rPr>
          <w:rFonts w:ascii="Times New Roman" w:hAnsi="Times New Roman" w:eastAsia="仿宋_GB2312" w:cs="Times New Roman"/>
          <w:bCs/>
          <w:color w:val="auto"/>
          <w:position w:val="4"/>
          <w:sz w:val="32"/>
          <w:szCs w:val="32"/>
          <w:shd w:val="clear" w:color="auto" w:fill="FFFFFF"/>
          <w:lang w:bidi="ar-SA"/>
        </w:rPr>
        <w:t>（不可容缺）流转至审查阶段。在申请人补正全部材料后，在承诺办结时限内出具办理结果。</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第四条</w:t>
      </w:r>
      <w:r>
        <w:rPr>
          <w:rFonts w:ascii="Times New Roman" w:hAnsi="Times New Roman" w:eastAsia="仿宋_GB2312" w:cs="Times New Roman"/>
          <w:bCs/>
          <w:color w:val="auto"/>
          <w:position w:val="4"/>
          <w:sz w:val="32"/>
          <w:szCs w:val="32"/>
          <w:shd w:val="clear" w:color="auto" w:fill="FFFFFF"/>
          <w:lang w:bidi="ar-SA"/>
        </w:rPr>
        <w:t xml:space="preserve">  容缺受理以申请人自愿申请为原则，申请人提出申请并作出承诺的，方可进行容缺受理。</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 xml:space="preserve">第五条 </w:t>
      </w:r>
      <w:r>
        <w:rPr>
          <w:rFonts w:ascii="Times New Roman" w:hAnsi="Times New Roman" w:eastAsia="仿宋_GB2312" w:cs="Times New Roman"/>
          <w:bCs/>
          <w:color w:val="auto"/>
          <w:position w:val="4"/>
          <w:sz w:val="32"/>
          <w:szCs w:val="32"/>
          <w:shd w:val="clear" w:color="auto" w:fill="FFFFFF"/>
          <w:lang w:bidi="ar-SA"/>
        </w:rPr>
        <w:t xml:space="preserve"> 申请人申请容缺受理的，应当提交签字确认的容缺受理承诺书，并对下列内容作出确认和承诺：</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（一）所作承诺是申请人真实意思表示；</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（二）已经知晓需要补正的材料和时限；</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（三）提供的所有申请材料真实有效；</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（四）在承诺期限内补正全部容缺材料；</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Cs/>
          <w:color w:val="auto"/>
          <w:position w:val="4"/>
          <w:sz w:val="32"/>
          <w:szCs w:val="32"/>
          <w:shd w:val="clear" w:color="auto" w:fill="FFFFFF"/>
          <w:lang w:bidi="ar-SA"/>
        </w:rPr>
        <w:t>（五）承担违反承诺的法律责任。</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第六条</w:t>
      </w:r>
      <w:r>
        <w:rPr>
          <w:rFonts w:ascii="Times New Roman" w:hAnsi="Times New Roman" w:eastAsia="仿宋_GB2312" w:cs="Times New Roman"/>
          <w:bCs/>
          <w:color w:val="auto"/>
          <w:position w:val="4"/>
          <w:sz w:val="32"/>
          <w:szCs w:val="32"/>
          <w:shd w:val="clear" w:color="auto" w:fill="FFFFFF"/>
          <w:lang w:bidi="ar-SA"/>
        </w:rPr>
        <w:t xml:space="preserve">  凡属容缺受理范围的审批项目，</w:t>
      </w:r>
      <w:r>
        <w:rPr>
          <w:rFonts w:hint="eastAsia" w:ascii="Times New Roman" w:cs="Times New Roman"/>
          <w:bCs/>
          <w:color w:val="auto"/>
          <w:position w:val="4"/>
          <w:sz w:val="32"/>
          <w:szCs w:val="32"/>
          <w:shd w:val="clear" w:color="auto" w:fill="FFFFFF"/>
          <w:lang w:eastAsia="zh-CN" w:bidi="ar-SA"/>
        </w:rPr>
        <w:t>政务服务中心窗口工作人员</w:t>
      </w:r>
      <w:r>
        <w:rPr>
          <w:rFonts w:ascii="Times New Roman" w:hAnsi="Times New Roman" w:eastAsia="仿宋_GB2312" w:cs="Times New Roman"/>
          <w:bCs/>
          <w:color w:val="auto"/>
          <w:position w:val="4"/>
          <w:sz w:val="32"/>
          <w:szCs w:val="32"/>
          <w:shd w:val="clear" w:color="auto" w:fill="FFFFFF"/>
          <w:lang w:bidi="ar-SA"/>
        </w:rPr>
        <w:t>要一次性告知</w:t>
      </w:r>
      <w:r>
        <w:rPr>
          <w:rFonts w:hint="eastAsia" w:ascii="Times New Roman" w:cs="Times New Roman"/>
          <w:bCs/>
          <w:color w:val="auto"/>
          <w:position w:val="4"/>
          <w:sz w:val="32"/>
          <w:szCs w:val="32"/>
          <w:shd w:val="clear" w:color="auto" w:fill="FFFFFF"/>
          <w:lang w:val="en-US" w:eastAsia="zh-CN" w:bidi="ar-SA"/>
        </w:rPr>
        <w:t>次要材料</w:t>
      </w:r>
      <w:r>
        <w:rPr>
          <w:rFonts w:ascii="Times New Roman" w:hAnsi="Times New Roman" w:eastAsia="仿宋_GB2312" w:cs="Times New Roman"/>
          <w:bCs/>
          <w:color w:val="auto"/>
          <w:position w:val="4"/>
          <w:sz w:val="32"/>
          <w:szCs w:val="32"/>
          <w:shd w:val="clear" w:color="auto" w:fill="FFFFFF"/>
          <w:lang w:bidi="ar-SA"/>
        </w:rPr>
        <w:t>（可容缺）的申请材料。</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对申请人提供的</w:t>
      </w:r>
      <w:r>
        <w:rPr>
          <w:rFonts w:hint="eastAsia" w:ascii="Times New Roman" w:cs="Times New Roman"/>
          <w:bCs/>
          <w:color w:val="auto"/>
          <w:position w:val="4"/>
          <w:sz w:val="32"/>
          <w:szCs w:val="32"/>
          <w:shd w:val="clear" w:color="auto" w:fill="FFFFFF"/>
          <w:lang w:val="en-US" w:eastAsia="zh-CN" w:bidi="ar-SA"/>
        </w:rPr>
        <w:t>主要材料</w:t>
      </w:r>
      <w:r>
        <w:rPr>
          <w:rFonts w:ascii="Times New Roman" w:hAnsi="Times New Roman" w:eastAsia="仿宋_GB2312" w:cs="Times New Roman"/>
          <w:bCs/>
          <w:color w:val="auto"/>
          <w:position w:val="4"/>
          <w:sz w:val="32"/>
          <w:szCs w:val="32"/>
          <w:shd w:val="clear" w:color="auto" w:fill="FFFFFF"/>
          <w:lang w:bidi="ar-SA"/>
        </w:rPr>
        <w:t>（不可容缺）不齐全或不符合法定形式，行政审批部门不予受理。</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 xml:space="preserve">第七条 </w:t>
      </w:r>
      <w:r>
        <w:rPr>
          <w:rFonts w:ascii="Times New Roman" w:hAnsi="Times New Roman" w:eastAsia="仿宋_GB2312" w:cs="Times New Roman"/>
          <w:bCs/>
          <w:color w:val="auto"/>
          <w:position w:val="4"/>
          <w:sz w:val="32"/>
          <w:szCs w:val="32"/>
          <w:shd w:val="clear" w:color="auto" w:fill="FFFFFF"/>
          <w:lang w:bidi="ar-SA"/>
        </w:rPr>
        <w:t xml:space="preserve"> 在申请人按规定作出容缺受理书面承诺书后，</w:t>
      </w:r>
      <w:r>
        <w:rPr>
          <w:rFonts w:hint="eastAsia" w:ascii="Times New Roman" w:cs="Times New Roman"/>
          <w:bCs/>
          <w:color w:val="auto"/>
          <w:position w:val="4"/>
          <w:sz w:val="32"/>
          <w:szCs w:val="32"/>
          <w:shd w:val="clear" w:color="auto" w:fill="FFFFFF"/>
          <w:lang w:eastAsia="zh-CN" w:bidi="ar-SA"/>
        </w:rPr>
        <w:t>市场监管</w:t>
      </w:r>
      <w:r>
        <w:rPr>
          <w:rFonts w:ascii="Times New Roman" w:hAnsi="Times New Roman" w:eastAsia="仿宋_GB2312" w:cs="Times New Roman"/>
          <w:bCs/>
          <w:color w:val="auto"/>
          <w:position w:val="4"/>
          <w:sz w:val="32"/>
          <w:szCs w:val="32"/>
          <w:shd w:val="clear" w:color="auto" w:fill="FFFFFF"/>
          <w:lang w:bidi="ar-SA"/>
        </w:rPr>
        <w:t>部门出具《容缺受理补正材料通知书》。《容缺受理补正材料通知书》一式2份（1份当场交申请人，1份存档备查）。</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 xml:space="preserve">第八条 </w:t>
      </w:r>
      <w:r>
        <w:rPr>
          <w:rFonts w:ascii="Times New Roman" w:hAnsi="Times New Roman" w:eastAsia="仿宋_GB2312" w:cs="Times New Roman"/>
          <w:bCs/>
          <w:color w:val="auto"/>
          <w:position w:val="4"/>
          <w:sz w:val="32"/>
          <w:szCs w:val="32"/>
          <w:shd w:val="clear" w:color="auto" w:fill="FFFFFF"/>
          <w:lang w:bidi="ar-SA"/>
        </w:rPr>
        <w:t xml:space="preserve"> 申请人</w:t>
      </w:r>
      <w:r>
        <w:rPr>
          <w:rFonts w:ascii="Times New Roman" w:hAnsi="Times New Roman" w:eastAsia="仿宋_GB2312" w:cs="Times New Roman"/>
          <w:bCs/>
          <w:color w:val="auto"/>
          <w:spacing w:val="2"/>
          <w:position w:val="4"/>
          <w:sz w:val="32"/>
          <w:szCs w:val="32"/>
          <w:shd w:val="clear" w:color="auto" w:fill="FFFFFF"/>
          <w:lang w:bidi="ar-SA"/>
        </w:rPr>
        <w:t>书面承诺补充</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（可容缺）的时限最长不超过3个工作日，承诺时限结束之前须按承诺完成</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（可容缺）的补缺。</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 xml:space="preserve">第九条 </w:t>
      </w:r>
      <w:r>
        <w:rPr>
          <w:rFonts w:ascii="Times New Roman" w:hAnsi="Times New Roman" w:eastAsia="仿宋_GB2312" w:cs="Times New Roman"/>
          <w:bCs/>
          <w:color w:val="auto"/>
          <w:position w:val="4"/>
          <w:sz w:val="32"/>
          <w:szCs w:val="32"/>
          <w:shd w:val="clear" w:color="auto" w:fill="FFFFFF"/>
          <w:lang w:bidi="ar-SA"/>
        </w:rPr>
        <w:t xml:space="preserve"> 申请人在承诺时限内补齐所有</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（可容缺）材料</w:t>
      </w:r>
      <w:r>
        <w:rPr>
          <w:rFonts w:ascii="Times New Roman" w:hAnsi="Times New Roman" w:eastAsia="仿宋_GB2312" w:cs="Times New Roman"/>
          <w:bCs/>
          <w:color w:val="auto"/>
          <w:position w:val="4"/>
          <w:sz w:val="32"/>
          <w:szCs w:val="32"/>
          <w:shd w:val="clear" w:color="auto" w:fill="FFFFFF"/>
          <w:lang w:bidi="ar-SA"/>
        </w:rPr>
        <w:t>，</w:t>
      </w:r>
      <w:r>
        <w:rPr>
          <w:rFonts w:ascii="Times New Roman" w:hAnsi="Times New Roman" w:eastAsia="仿宋_GB2312" w:cs="Times New Roman"/>
          <w:bCs/>
          <w:color w:val="auto"/>
          <w:spacing w:val="-6"/>
          <w:sz w:val="32"/>
          <w:szCs w:val="32"/>
          <w:shd w:val="clear" w:color="auto" w:fill="FFFFFF"/>
          <w:lang w:bidi="ar-SA"/>
        </w:rPr>
        <w:t>经审查符合法定要求，</w:t>
      </w:r>
      <w:r>
        <w:rPr>
          <w:rFonts w:hint="eastAsia" w:ascii="Times New Roman" w:cs="Times New Roman"/>
          <w:bCs/>
          <w:color w:val="auto"/>
          <w:spacing w:val="-6"/>
          <w:sz w:val="32"/>
          <w:szCs w:val="32"/>
          <w:shd w:val="clear" w:color="auto" w:fill="FFFFFF"/>
          <w:lang w:eastAsia="zh-CN" w:bidi="ar-SA"/>
        </w:rPr>
        <w:t>市场监管</w:t>
      </w:r>
      <w:r>
        <w:rPr>
          <w:rFonts w:ascii="Times New Roman" w:hAnsi="Times New Roman" w:eastAsia="仿宋_GB2312" w:cs="Times New Roman"/>
          <w:bCs/>
          <w:color w:val="auto"/>
          <w:spacing w:val="-6"/>
          <w:sz w:val="32"/>
          <w:szCs w:val="32"/>
          <w:shd w:val="clear" w:color="auto" w:fill="FFFFFF"/>
          <w:lang w:bidi="ar-SA"/>
        </w:rPr>
        <w:t>部门在承诺时限内出具办理结果</w:t>
      </w:r>
      <w:r>
        <w:rPr>
          <w:rFonts w:ascii="Times New Roman" w:hAnsi="Times New Roman" w:eastAsia="仿宋_GB2312" w:cs="Times New Roman"/>
          <w:bCs/>
          <w:color w:val="auto"/>
          <w:position w:val="4"/>
          <w:sz w:val="32"/>
          <w:szCs w:val="32"/>
          <w:shd w:val="clear" w:color="auto" w:fill="FFFFFF"/>
          <w:lang w:bidi="ar-SA"/>
        </w:rPr>
        <w:t>。</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
          <w:color w:val="auto"/>
          <w:position w:val="4"/>
          <w:sz w:val="32"/>
          <w:szCs w:val="32"/>
          <w:shd w:val="clear" w:color="auto" w:fill="FFFFFF"/>
          <w:lang w:bidi="ar-SA"/>
        </w:rPr>
        <w:t>第十条</w:t>
      </w:r>
      <w:r>
        <w:rPr>
          <w:rFonts w:ascii="Times New Roman" w:hAnsi="Times New Roman" w:eastAsia="仿宋_GB2312" w:cs="Times New Roman"/>
          <w:bCs/>
          <w:color w:val="auto"/>
          <w:position w:val="4"/>
          <w:sz w:val="32"/>
          <w:szCs w:val="32"/>
          <w:shd w:val="clear" w:color="auto" w:fill="FFFFFF"/>
          <w:lang w:bidi="ar-SA"/>
        </w:rPr>
        <w:t xml:space="preserve">  申请人在承诺时限内没有补齐所有</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w:t>
      </w:r>
      <w:r>
        <w:rPr>
          <w:rFonts w:ascii="Times New Roman" w:hAnsi="Times New Roman" w:eastAsia="仿宋_GB2312" w:cs="Times New Roman"/>
          <w:bCs/>
          <w:color w:val="auto"/>
          <w:position w:val="4"/>
          <w:sz w:val="32"/>
          <w:szCs w:val="32"/>
          <w:shd w:val="clear" w:color="auto" w:fill="FFFFFF"/>
          <w:lang w:bidi="ar-SA"/>
        </w:rPr>
        <w:t>的、不能补正</w:t>
      </w:r>
      <w:r>
        <w:rPr>
          <w:rFonts w:hint="eastAsia" w:ascii="Times New Roman" w:cs="Times New Roman"/>
          <w:bCs/>
          <w:color w:val="auto"/>
          <w:spacing w:val="2"/>
          <w:position w:val="4"/>
          <w:sz w:val="32"/>
          <w:szCs w:val="32"/>
          <w:shd w:val="clear" w:color="auto" w:fill="FFFFFF"/>
          <w:lang w:val="en-US" w:eastAsia="zh-CN" w:bidi="ar-SA"/>
        </w:rPr>
        <w:t>次要材料</w:t>
      </w:r>
      <w:r>
        <w:rPr>
          <w:rFonts w:ascii="Times New Roman" w:hAnsi="Times New Roman" w:eastAsia="仿宋_GB2312" w:cs="Times New Roman"/>
          <w:bCs/>
          <w:color w:val="auto"/>
          <w:spacing w:val="2"/>
          <w:position w:val="4"/>
          <w:sz w:val="32"/>
          <w:szCs w:val="32"/>
          <w:shd w:val="clear" w:color="auto" w:fill="FFFFFF"/>
          <w:lang w:bidi="ar-SA"/>
        </w:rPr>
        <w:t>（可容缺）</w:t>
      </w:r>
      <w:r>
        <w:rPr>
          <w:rFonts w:ascii="Times New Roman" w:hAnsi="Times New Roman" w:eastAsia="仿宋_GB2312" w:cs="Times New Roman"/>
          <w:bCs/>
          <w:color w:val="auto"/>
          <w:position w:val="4"/>
          <w:sz w:val="32"/>
          <w:szCs w:val="32"/>
          <w:shd w:val="clear" w:color="auto" w:fill="FFFFFF"/>
          <w:lang w:bidi="ar-SA"/>
        </w:rPr>
        <w:t>的或所补正的材料不符合要求的，容缺受理行政审批事项应当终止办理</w:t>
      </w:r>
      <w:r>
        <w:rPr>
          <w:rFonts w:hint="eastAsia" w:ascii="Times New Roman" w:cs="Times New Roman"/>
          <w:bCs/>
          <w:color w:val="auto"/>
          <w:position w:val="4"/>
          <w:sz w:val="32"/>
          <w:szCs w:val="32"/>
          <w:shd w:val="clear" w:color="auto" w:fill="FFFFFF"/>
          <w:lang w:eastAsia="zh-CN" w:bidi="ar-SA"/>
        </w:rPr>
        <w:t>。市场监管</w:t>
      </w:r>
      <w:r>
        <w:rPr>
          <w:rFonts w:ascii="Times New Roman" w:hAnsi="Times New Roman" w:eastAsia="仿宋_GB2312" w:cs="Times New Roman"/>
          <w:bCs/>
          <w:color w:val="auto"/>
          <w:position w:val="4"/>
          <w:sz w:val="32"/>
          <w:szCs w:val="32"/>
          <w:shd w:val="clear" w:color="auto" w:fill="FFFFFF"/>
          <w:lang w:bidi="ar-SA"/>
        </w:rPr>
        <w:t>部门应当在终止办理后2个工作日内出具书面意见，</w:t>
      </w:r>
      <w:r>
        <w:rPr>
          <w:rFonts w:hint="eastAsia" w:ascii="Times New Roman" w:cs="Times New Roman"/>
          <w:bCs/>
          <w:color w:val="auto"/>
          <w:position w:val="4"/>
          <w:sz w:val="32"/>
          <w:szCs w:val="32"/>
          <w:shd w:val="clear" w:color="auto" w:fill="FFFFFF"/>
          <w:lang w:eastAsia="zh-CN" w:bidi="ar-SA"/>
        </w:rPr>
        <w:t>由政务服务中心窗口工作人员</w:t>
      </w:r>
      <w:r>
        <w:rPr>
          <w:rFonts w:ascii="Times New Roman" w:hAnsi="Times New Roman" w:eastAsia="仿宋_GB2312" w:cs="Times New Roman"/>
          <w:bCs/>
          <w:color w:val="auto"/>
          <w:position w:val="4"/>
          <w:sz w:val="32"/>
          <w:szCs w:val="32"/>
          <w:shd w:val="clear" w:color="auto" w:fill="FFFFFF"/>
          <w:lang w:bidi="ar-SA"/>
        </w:rPr>
        <w:t>连同申请材料退回申请人。申请人因容缺受理造成的损失由申请人自行承担。</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
          <w:color w:val="auto"/>
          <w:position w:val="4"/>
          <w:sz w:val="32"/>
          <w:szCs w:val="32"/>
          <w:shd w:val="clear" w:color="auto" w:fill="FFFFFF"/>
          <w:lang w:bidi="ar-SA"/>
        </w:rPr>
        <w:t>第十一条</w:t>
      </w:r>
      <w:r>
        <w:rPr>
          <w:rFonts w:ascii="Times New Roman" w:hAnsi="Times New Roman" w:eastAsia="仿宋_GB2312" w:cs="Times New Roman"/>
          <w:bCs/>
          <w:color w:val="auto"/>
          <w:position w:val="4"/>
          <w:sz w:val="32"/>
          <w:szCs w:val="32"/>
          <w:shd w:val="clear" w:color="auto" w:fill="FFFFFF"/>
          <w:lang w:bidi="ar-SA"/>
        </w:rPr>
        <w:t xml:space="preserve">  对未按承诺要求按时补正材料的企业或自然人，收回或取消失信申请人原行政权力事项的申请，并</w:t>
      </w:r>
      <w:r>
        <w:rPr>
          <w:rFonts w:hint="eastAsia" w:ascii="Times New Roman" w:cs="Times New Roman"/>
          <w:bCs/>
          <w:color w:val="auto"/>
          <w:position w:val="4"/>
          <w:sz w:val="32"/>
          <w:szCs w:val="32"/>
          <w:shd w:val="clear" w:color="auto" w:fill="FFFFFF"/>
          <w:lang w:eastAsia="zh-CN" w:bidi="ar-SA"/>
        </w:rPr>
        <w:t>将失信信息报送</w:t>
      </w:r>
      <w:r>
        <w:rPr>
          <w:rFonts w:ascii="Times New Roman" w:hAnsi="Times New Roman" w:eastAsia="仿宋_GB2312" w:cs="Times New Roman"/>
          <w:bCs/>
          <w:color w:val="auto"/>
          <w:position w:val="4"/>
          <w:sz w:val="32"/>
          <w:szCs w:val="32"/>
          <w:shd w:val="clear" w:color="auto" w:fill="FFFFFF"/>
          <w:lang w:bidi="ar-SA"/>
        </w:rPr>
        <w:t>市</w:t>
      </w:r>
      <w:r>
        <w:rPr>
          <w:rFonts w:hint="eastAsia" w:ascii="Times New Roman" w:cs="Times New Roman"/>
          <w:bCs/>
          <w:color w:val="auto"/>
          <w:position w:val="4"/>
          <w:sz w:val="32"/>
          <w:szCs w:val="32"/>
          <w:shd w:val="clear" w:color="auto" w:fill="FFFFFF"/>
          <w:lang w:eastAsia="zh-CN" w:bidi="ar-SA"/>
        </w:rPr>
        <w:t>各级</w:t>
      </w:r>
      <w:r>
        <w:rPr>
          <w:rFonts w:ascii="Times New Roman" w:cs="Times New Roman"/>
          <w:bCs/>
          <w:color w:val="auto"/>
          <w:position w:val="4"/>
          <w:sz w:val="32"/>
          <w:szCs w:val="32"/>
          <w:shd w:val="clear" w:color="auto" w:fill="FFFFFF"/>
          <w:lang w:bidi="ar-SA"/>
        </w:rPr>
        <w:t>政务服务中心</w:t>
      </w:r>
      <w:r>
        <w:rPr>
          <w:rFonts w:ascii="Times New Roman" w:hAnsi="Times New Roman" w:eastAsia="仿宋_GB2312" w:cs="Times New Roman"/>
          <w:bCs/>
          <w:color w:val="auto"/>
          <w:position w:val="4"/>
          <w:sz w:val="32"/>
          <w:szCs w:val="32"/>
          <w:shd w:val="clear" w:color="auto" w:fill="FFFFFF"/>
          <w:lang w:bidi="ar-SA"/>
        </w:rPr>
        <w:t>纳入政务大厅失信名单，</w:t>
      </w:r>
      <w:r>
        <w:rPr>
          <w:rFonts w:hint="eastAsia" w:ascii="Times New Roman" w:cs="Times New Roman"/>
          <w:bCs/>
          <w:color w:val="auto"/>
          <w:position w:val="4"/>
          <w:sz w:val="32"/>
          <w:szCs w:val="32"/>
          <w:shd w:val="clear" w:color="auto" w:fill="FFFFFF"/>
          <w:lang w:val="en-US" w:eastAsia="zh-CN" w:bidi="ar-SA"/>
        </w:rPr>
        <w:t>2</w:t>
      </w:r>
      <w:r>
        <w:rPr>
          <w:rFonts w:ascii="Times New Roman" w:hAnsi="Times New Roman" w:eastAsia="仿宋_GB2312" w:cs="Times New Roman"/>
          <w:bCs/>
          <w:color w:val="auto"/>
          <w:position w:val="4"/>
          <w:sz w:val="32"/>
          <w:szCs w:val="32"/>
          <w:shd w:val="clear" w:color="auto" w:fill="FFFFFF"/>
          <w:lang w:bidi="ar-SA"/>
        </w:rPr>
        <w:t>年内不再为失信申请人提供容缺受理服务。</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Cs/>
          <w:color w:val="auto"/>
          <w:position w:val="4"/>
          <w:sz w:val="32"/>
          <w:szCs w:val="32"/>
          <w:shd w:val="clear" w:color="auto" w:fill="FFFFFF"/>
          <w:lang w:bidi="ar-SA"/>
        </w:rPr>
        <w:t>对于申请人在承诺补正材料期限内自行撤回申请的，可以不纳入失信名单。</w:t>
      </w:r>
    </w:p>
    <w:p>
      <w:pPr>
        <w:pStyle w:val="6"/>
        <w:widowControl w:val="0"/>
        <w:spacing w:before="0" w:beforeAutospacing="0" w:after="0" w:afterAutospacing="0" w:line="600" w:lineRule="exact"/>
        <w:ind w:firstLine="643"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
          <w:color w:val="auto"/>
          <w:position w:val="4"/>
          <w:sz w:val="32"/>
          <w:szCs w:val="32"/>
          <w:shd w:val="clear" w:color="auto" w:fill="FFFFFF"/>
          <w:lang w:bidi="ar-SA"/>
        </w:rPr>
        <w:t>第十</w:t>
      </w:r>
      <w:r>
        <w:rPr>
          <w:rFonts w:hint="eastAsia" w:ascii="Times New Roman" w:cs="Times New Roman"/>
          <w:b/>
          <w:color w:val="auto"/>
          <w:position w:val="4"/>
          <w:sz w:val="32"/>
          <w:szCs w:val="32"/>
          <w:shd w:val="clear" w:color="auto" w:fill="FFFFFF"/>
          <w:lang w:eastAsia="zh-CN" w:bidi="ar-SA"/>
        </w:rPr>
        <w:t>二</w:t>
      </w:r>
      <w:r>
        <w:rPr>
          <w:rFonts w:ascii="Times New Roman" w:hAnsi="Times New Roman" w:eastAsia="仿宋_GB2312" w:cs="Times New Roman"/>
          <w:b/>
          <w:color w:val="auto"/>
          <w:position w:val="4"/>
          <w:sz w:val="32"/>
          <w:szCs w:val="32"/>
          <w:shd w:val="clear" w:color="auto" w:fill="FFFFFF"/>
          <w:lang w:bidi="ar-SA"/>
        </w:rPr>
        <w:t>条</w:t>
      </w:r>
      <w:r>
        <w:rPr>
          <w:rFonts w:ascii="Times New Roman" w:hAnsi="Times New Roman" w:eastAsia="仿宋_GB2312" w:cs="Times New Roman"/>
          <w:bCs/>
          <w:color w:val="auto"/>
          <w:position w:val="4"/>
          <w:sz w:val="32"/>
          <w:szCs w:val="32"/>
          <w:shd w:val="clear" w:color="auto" w:fill="FFFFFF"/>
          <w:lang w:bidi="ar-SA"/>
        </w:rPr>
        <w:t xml:space="preserve">  本办法自</w:t>
      </w:r>
      <w:r>
        <w:rPr>
          <w:rFonts w:hint="eastAsia" w:ascii="Times New Roman" w:hAnsi="Times New Roman" w:eastAsia="仿宋_GB2312" w:cs="Times New Roman"/>
          <w:bCs/>
          <w:color w:val="auto"/>
          <w:position w:val="4"/>
          <w:sz w:val="32"/>
          <w:szCs w:val="32"/>
          <w:shd w:val="clear" w:color="auto" w:fill="FFFFFF"/>
          <w:lang w:bidi="ar-SA"/>
        </w:rPr>
        <w:t>发布之日</w:t>
      </w:r>
      <w:r>
        <w:rPr>
          <w:rFonts w:ascii="Times New Roman" w:hAnsi="Times New Roman" w:eastAsia="仿宋_GB2312" w:cs="Times New Roman"/>
          <w:bCs/>
          <w:color w:val="auto"/>
          <w:position w:val="4"/>
          <w:sz w:val="32"/>
          <w:szCs w:val="32"/>
          <w:shd w:val="clear" w:color="auto" w:fill="FFFFFF"/>
          <w:lang w:bidi="ar-SA"/>
        </w:rPr>
        <w:t>起施行。</w:t>
      </w: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position w:val="4"/>
          <w:sz w:val="32"/>
          <w:szCs w:val="32"/>
          <w:shd w:val="clear" w:color="auto" w:fill="FFFFFF"/>
          <w:lang w:bidi="ar-SA"/>
        </w:rPr>
      </w:pPr>
    </w:p>
    <w:p>
      <w:pPr>
        <w:pStyle w:val="6"/>
        <w:widowControl w:val="0"/>
        <w:spacing w:before="0" w:beforeAutospacing="0" w:after="0" w:afterAutospacing="0" w:line="600" w:lineRule="exact"/>
        <w:ind w:firstLine="640" w:firstLineChars="2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附件：1．容缺受理承诺书（样本）</w:t>
      </w:r>
    </w:p>
    <w:p>
      <w:pPr>
        <w:pStyle w:val="6"/>
        <w:widowControl w:val="0"/>
        <w:spacing w:before="0" w:beforeAutospacing="0" w:after="0" w:afterAutospacing="0" w:line="600" w:lineRule="exact"/>
        <w:ind w:firstLine="1600" w:firstLineChars="500"/>
        <w:jc w:val="both"/>
        <w:rPr>
          <w:rFonts w:ascii="Times New Roman" w:hAnsi="Times New Roman" w:eastAsia="仿宋_GB2312" w:cs="Times New Roman"/>
          <w:bCs/>
          <w:color w:val="auto"/>
          <w:sz w:val="32"/>
          <w:szCs w:val="32"/>
          <w:lang w:bidi="ar-SA"/>
        </w:rPr>
      </w:pPr>
      <w:r>
        <w:rPr>
          <w:rFonts w:ascii="Times New Roman" w:hAnsi="Times New Roman" w:eastAsia="仿宋_GB2312" w:cs="Times New Roman"/>
          <w:bCs/>
          <w:color w:val="auto"/>
          <w:position w:val="4"/>
          <w:sz w:val="32"/>
          <w:szCs w:val="32"/>
          <w:shd w:val="clear" w:color="auto" w:fill="FFFFFF"/>
          <w:lang w:bidi="ar-SA"/>
        </w:rPr>
        <w:t>2．容缺受理补正材料通知书（样本）</w:t>
      </w:r>
    </w:p>
    <w:p>
      <w:pPr>
        <w:pStyle w:val="6"/>
        <w:widowControl w:val="0"/>
        <w:spacing w:before="0" w:beforeAutospacing="0" w:after="0" w:afterAutospacing="0" w:line="600" w:lineRule="exact"/>
        <w:ind w:left="2238" w:leftChars="304" w:hanging="1600" w:hangingChars="500"/>
        <w:jc w:val="both"/>
        <w:rPr>
          <w:rFonts w:ascii="Times New Roman" w:hAnsi="Times New Roman" w:eastAsia="仿宋_GB2312" w:cs="Times New Roman"/>
          <w:bCs/>
          <w:color w:val="auto"/>
          <w:position w:val="4"/>
          <w:sz w:val="32"/>
          <w:szCs w:val="32"/>
          <w:shd w:val="clear" w:color="auto" w:fill="FFFFFF"/>
          <w:lang w:bidi="ar-SA"/>
        </w:rPr>
      </w:pPr>
      <w:r>
        <w:rPr>
          <w:rFonts w:ascii="Times New Roman" w:hAnsi="Times New Roman" w:eastAsia="仿宋_GB2312" w:cs="Times New Roman"/>
          <w:bCs/>
          <w:color w:val="auto"/>
          <w:position w:val="4"/>
          <w:sz w:val="32"/>
          <w:szCs w:val="32"/>
          <w:shd w:val="clear" w:color="auto" w:fill="FFFFFF"/>
          <w:lang w:bidi="ar-SA"/>
        </w:rPr>
        <w:t xml:space="preserve">      3．</w:t>
      </w:r>
      <w:r>
        <w:rPr>
          <w:rFonts w:hint="eastAsia" w:ascii="Times New Roman" w:cs="Times New Roman"/>
          <w:bCs/>
          <w:color w:val="auto"/>
          <w:position w:val="4"/>
          <w:sz w:val="32"/>
          <w:szCs w:val="32"/>
          <w:shd w:val="clear" w:color="auto" w:fill="FFFFFF"/>
          <w:lang w:eastAsia="zh-CN" w:bidi="ar-SA"/>
        </w:rPr>
        <w:t>汕尾市</w:t>
      </w:r>
      <w:r>
        <w:rPr>
          <w:rFonts w:hint="eastAsia" w:ascii="Times New Roman" w:hAnsi="Times New Roman" w:eastAsia="仿宋_GB2312" w:cs="Times New Roman"/>
          <w:bCs/>
          <w:color w:val="auto"/>
          <w:position w:val="4"/>
          <w:sz w:val="32"/>
          <w:szCs w:val="32"/>
          <w:shd w:val="clear" w:color="auto" w:fill="FFFFFF"/>
          <w:lang w:bidi="ar-SA"/>
        </w:rPr>
        <w:t>市场</w:t>
      </w:r>
      <w:r>
        <w:rPr>
          <w:rFonts w:hint="eastAsia" w:ascii="Times New Roman" w:cs="Times New Roman"/>
          <w:bCs/>
          <w:color w:val="auto"/>
          <w:position w:val="4"/>
          <w:sz w:val="32"/>
          <w:szCs w:val="32"/>
          <w:shd w:val="clear" w:color="auto" w:fill="FFFFFF"/>
          <w:lang w:val="en-US" w:eastAsia="zh-CN" w:bidi="ar-SA"/>
        </w:rPr>
        <w:t>监督管理部门</w:t>
      </w:r>
      <w:r>
        <w:rPr>
          <w:rFonts w:hint="eastAsia" w:ascii="Times New Roman" w:hAnsi="Times New Roman" w:eastAsia="仿宋_GB2312" w:cs="Times New Roman"/>
          <w:bCs/>
          <w:color w:val="auto"/>
          <w:position w:val="4"/>
          <w:sz w:val="32"/>
          <w:szCs w:val="32"/>
          <w:shd w:val="clear" w:color="auto" w:fill="FFFFFF"/>
          <w:lang w:bidi="ar-SA"/>
        </w:rPr>
        <w:t>行政审批容缺受理清单</w:t>
      </w:r>
    </w:p>
    <w:p>
      <w:pPr>
        <w:pStyle w:val="6"/>
        <w:widowControl w:val="0"/>
        <w:spacing w:before="0" w:beforeAutospacing="0" w:after="0" w:afterAutospacing="0" w:line="600" w:lineRule="exact"/>
        <w:ind w:firstLine="640" w:firstLineChars="200"/>
        <w:rPr>
          <w:rFonts w:ascii="Times New Roman" w:hAnsi="Times New Roman" w:eastAsia="仿宋" w:cs="Times New Roman"/>
          <w:bCs/>
          <w:color w:val="auto"/>
          <w:sz w:val="32"/>
          <w:szCs w:val="32"/>
          <w:lang w:bidi="ar-SA"/>
        </w:rPr>
      </w:pPr>
      <w:bookmarkStart w:id="0" w:name="_GoBack"/>
      <w:bookmarkEnd w:id="0"/>
    </w:p>
    <w:p>
      <w:pPr>
        <w:pStyle w:val="6"/>
        <w:widowControl w:val="0"/>
        <w:spacing w:before="0" w:beforeAutospacing="0" w:after="0" w:afterAutospacing="0" w:line="600" w:lineRule="exact"/>
        <w:ind w:firstLine="640" w:firstLineChars="200"/>
        <w:rPr>
          <w:rFonts w:ascii="Times New Roman" w:hAnsi="Times New Roman" w:eastAsia="仿宋" w:cs="Times New Roman"/>
          <w:bCs/>
          <w:color w:val="auto"/>
          <w:position w:val="4"/>
          <w:sz w:val="32"/>
          <w:szCs w:val="32"/>
          <w:shd w:val="clear" w:color="auto" w:fill="FFFFFF"/>
          <w:lang w:bidi="ar-SA"/>
        </w:rPr>
      </w:pPr>
    </w:p>
    <w:p>
      <w:pPr>
        <w:pStyle w:val="6"/>
        <w:widowControl w:val="0"/>
        <w:shd w:val="clear" w:color="020000" w:fill="auto"/>
        <w:spacing w:before="0" w:beforeAutospacing="0" w:after="0" w:afterAutospacing="0" w:line="600" w:lineRule="exact"/>
        <w:rPr>
          <w:rFonts w:ascii="Times New Roman" w:hAnsi="Times New Roman" w:eastAsia="方正黑体_GBK" w:cs="Times New Roman"/>
          <w:bCs/>
          <w:color w:val="000000"/>
          <w:position w:val="4"/>
          <w:sz w:val="32"/>
          <w:szCs w:val="32"/>
          <w:shd w:val="clear" w:color="auto" w:fill="FFFFFF"/>
          <w:lang w:bidi="ar-SA"/>
        </w:rPr>
      </w:pPr>
      <w:r>
        <w:rPr>
          <w:rFonts w:ascii="Times New Roman" w:hAnsi="Times New Roman" w:eastAsia="仿宋" w:cs="Times New Roman"/>
          <w:bCs/>
          <w:color w:val="auto"/>
          <w:position w:val="4"/>
          <w:sz w:val="32"/>
          <w:szCs w:val="32"/>
          <w:shd w:val="clear" w:color="auto" w:fill="FFFFFF"/>
          <w:lang w:bidi="ar-SA"/>
        </w:rPr>
        <w:br w:type="page"/>
      </w:r>
      <w:r>
        <w:rPr>
          <w:rFonts w:ascii="Times New Roman" w:hAnsi="Times New Roman" w:eastAsia="黑体" w:cs="Times New Roman"/>
          <w:bCs/>
          <w:color w:val="000000"/>
          <w:position w:val="4"/>
          <w:sz w:val="32"/>
          <w:szCs w:val="32"/>
          <w:shd w:val="clear" w:color="auto" w:fill="FFFFFF"/>
          <w:lang w:bidi="ar-SA"/>
        </w:rPr>
        <w:t>附件1</w:t>
      </w:r>
    </w:p>
    <w:p>
      <w:pPr>
        <w:pStyle w:val="6"/>
        <w:shd w:val="clear" w:color="010000" w:fill="auto"/>
        <w:spacing w:before="0" w:beforeAutospacing="0" w:after="0" w:afterAutospacing="0" w:line="600" w:lineRule="exact"/>
        <w:rPr>
          <w:rFonts w:ascii="Times New Roman" w:hAnsi="Times New Roman" w:eastAsia="仿宋" w:cs="Times New Roman"/>
          <w:bCs/>
          <w:color w:val="000000"/>
          <w:position w:val="4"/>
          <w:sz w:val="32"/>
          <w:szCs w:val="32"/>
          <w:shd w:val="clear" w:color="auto" w:fill="FFFFFF"/>
          <w:lang w:bidi="ar-SA"/>
        </w:rPr>
      </w:pPr>
    </w:p>
    <w:p>
      <w:pPr>
        <w:pStyle w:val="6"/>
        <w:shd w:val="clear" w:color="010000" w:fill="auto"/>
        <w:spacing w:before="0" w:beforeAutospacing="0" w:after="0" w:afterAutospacing="0" w:line="600" w:lineRule="exact"/>
        <w:jc w:val="center"/>
        <w:rPr>
          <w:rFonts w:ascii="Times New Roman" w:hAnsi="Times New Roman" w:eastAsia="方正小标宋简体" w:cs="Times New Roman"/>
          <w:bCs/>
          <w:color w:val="000000"/>
          <w:position w:val="4"/>
          <w:sz w:val="44"/>
          <w:szCs w:val="44"/>
          <w:shd w:val="clear" w:color="auto" w:fill="FFFFFF"/>
          <w:lang w:bidi="ar-SA"/>
        </w:rPr>
      </w:pPr>
      <w:r>
        <w:rPr>
          <w:rFonts w:ascii="Times New Roman" w:hAnsi="Times New Roman" w:eastAsia="方正小标宋简体" w:cs="Times New Roman"/>
          <w:bCs/>
          <w:color w:val="000000"/>
          <w:position w:val="4"/>
          <w:sz w:val="44"/>
          <w:szCs w:val="44"/>
          <w:shd w:val="clear" w:color="auto" w:fill="FFFFFF"/>
          <w:lang w:bidi="ar-SA"/>
        </w:rPr>
        <w:t>容缺受理承诺书（样本）</w:t>
      </w:r>
    </w:p>
    <w:p>
      <w:pPr>
        <w:pStyle w:val="6"/>
        <w:shd w:val="clear" w:color="010000" w:fill="auto"/>
        <w:spacing w:before="0" w:beforeAutospacing="0" w:after="0" w:afterAutospacing="0" w:line="600" w:lineRule="exact"/>
        <w:jc w:val="center"/>
        <w:rPr>
          <w:rFonts w:ascii="Times New Roman" w:hAnsi="Times New Roman" w:eastAsia="方正小标宋简体" w:cs="Times New Roman"/>
          <w:bCs/>
          <w:color w:val="000000"/>
          <w:position w:val="4"/>
          <w:sz w:val="44"/>
          <w:szCs w:val="44"/>
          <w:shd w:val="clear" w:color="auto" w:fill="FFFFFF"/>
          <w:lang w:bidi="ar-SA"/>
        </w:rPr>
      </w:pPr>
    </w:p>
    <w:p>
      <w:pPr>
        <w:pStyle w:val="6"/>
        <w:shd w:val="clear" w:color="010000" w:fill="auto"/>
        <w:spacing w:before="0" w:beforeAutospacing="0" w:after="0" w:afterAutospacing="0" w:line="600" w:lineRule="exact"/>
        <w:ind w:firstLine="64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本人</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，身份证号码</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，受（单位）</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hint="eastAsia" w:ascii="Times New Roman" w:cs="Times New Roman"/>
          <w:bCs/>
          <w:color w:val="000000"/>
          <w:position w:val="4"/>
          <w:sz w:val="32"/>
          <w:szCs w:val="32"/>
          <w:u w:val="single"/>
          <w:shd w:val="clear" w:color="auto" w:fill="FFFFFF"/>
          <w:lang w:val="en-US" w:eastAsia="zh-CN" w:bidi="ar-SA"/>
        </w:rPr>
        <w:t xml:space="preserve">  </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委托（办理个人事项可不填），申请办理</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hint="eastAsia" w:ascii="Times New Roman" w:cs="Times New Roman"/>
          <w:bCs/>
          <w:color w:val="000000"/>
          <w:position w:val="4"/>
          <w:sz w:val="32"/>
          <w:szCs w:val="32"/>
          <w:u w:val="single"/>
          <w:shd w:val="clear" w:color="auto" w:fill="FFFFFF"/>
          <w:lang w:val="en-US" w:eastAsia="zh-CN" w:bidi="ar-SA"/>
        </w:rPr>
        <w:t xml:space="preserve"> </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hint="eastAsia" w:ascii="Times New Roman" w:cs="Times New Roman"/>
          <w:bCs/>
          <w:color w:val="000000"/>
          <w:position w:val="4"/>
          <w:sz w:val="32"/>
          <w:szCs w:val="32"/>
          <w:u w:val="single"/>
          <w:shd w:val="clear" w:color="auto" w:fill="FFFFFF"/>
          <w:lang w:val="en-US" w:eastAsia="zh-CN" w:bidi="ar-SA"/>
        </w:rPr>
        <w:t xml:space="preserve">               </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事项，因</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，申请容缺受理。现就相关事宜作出如下承诺，并愿意承担法律责任：</w:t>
      </w:r>
    </w:p>
    <w:p>
      <w:pPr>
        <w:pStyle w:val="6"/>
        <w:shd w:val="clear" w:color="010000" w:fill="auto"/>
        <w:spacing w:before="0" w:beforeAutospacing="0" w:after="0" w:afterAutospacing="0" w:line="600" w:lineRule="exact"/>
        <w:ind w:firstLine="640"/>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一、所作承诺意思表示真实；</w:t>
      </w:r>
    </w:p>
    <w:p>
      <w:pPr>
        <w:pStyle w:val="6"/>
        <w:shd w:val="clear" w:color="010000" w:fill="auto"/>
        <w:spacing w:before="0" w:beforeAutospacing="0" w:after="0" w:afterAutospacing="0" w:line="600" w:lineRule="exact"/>
        <w:ind w:firstLine="640"/>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二、申请办理行政审批事项的单位无不良信用记录、未列入经营异常名录</w:t>
      </w:r>
      <w:r>
        <w:rPr>
          <w:rFonts w:hint="eastAsia" w:ascii="Times New Roman" w:cs="Times New Roman"/>
          <w:bCs/>
          <w:color w:val="000000"/>
          <w:position w:val="4"/>
          <w:sz w:val="32"/>
          <w:szCs w:val="32"/>
          <w:shd w:val="clear" w:color="auto" w:fill="FFFFFF"/>
          <w:lang w:val="en-US" w:eastAsia="zh-CN" w:bidi="ar-SA"/>
        </w:rPr>
        <w:t>或</w:t>
      </w:r>
      <w:r>
        <w:rPr>
          <w:rFonts w:ascii="Times New Roman" w:hAnsi="Times New Roman" w:eastAsia="仿宋_GB2312" w:cs="Times New Roman"/>
          <w:bCs/>
          <w:color w:val="000000"/>
          <w:position w:val="4"/>
          <w:sz w:val="32"/>
          <w:szCs w:val="32"/>
          <w:shd w:val="clear" w:color="auto" w:fill="FFFFFF"/>
          <w:lang w:bidi="ar-SA"/>
        </w:rPr>
        <w:t>严重违法失信企业名单；</w:t>
      </w:r>
    </w:p>
    <w:p>
      <w:pPr>
        <w:pStyle w:val="6"/>
        <w:shd w:val="clear" w:color="010000" w:fill="auto"/>
        <w:spacing w:before="0" w:beforeAutospacing="0" w:after="0" w:afterAutospacing="0" w:line="600" w:lineRule="exact"/>
        <w:ind w:firstLine="640"/>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三、申请的行政审批事项无争议；</w:t>
      </w:r>
    </w:p>
    <w:p>
      <w:pPr>
        <w:pStyle w:val="6"/>
        <w:shd w:val="clear" w:color="010000" w:fill="auto"/>
        <w:spacing w:before="0" w:beforeAutospacing="0" w:after="0" w:afterAutospacing="0" w:line="600" w:lineRule="exact"/>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四、已经知晓需要补正的材料和时限；</w:t>
      </w:r>
    </w:p>
    <w:p>
      <w:pPr>
        <w:pStyle w:val="6"/>
        <w:shd w:val="clear" w:color="010000" w:fill="auto"/>
        <w:spacing w:before="0" w:beforeAutospacing="0" w:after="0" w:afterAutospacing="0" w:line="600" w:lineRule="exact"/>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五、提供的所有申请材料真实有效；</w:t>
      </w:r>
    </w:p>
    <w:p>
      <w:pPr>
        <w:pStyle w:val="6"/>
        <w:shd w:val="clear" w:color="010000" w:fill="auto"/>
        <w:spacing w:before="0" w:beforeAutospacing="0" w:after="0" w:afterAutospacing="0" w:line="600" w:lineRule="exact"/>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六、在容缺补正时限      年  月  日前提交需要补正的全部材料；</w:t>
      </w:r>
    </w:p>
    <w:p>
      <w:pPr>
        <w:pStyle w:val="6"/>
        <w:shd w:val="clear" w:color="010000" w:fill="auto"/>
        <w:spacing w:before="0" w:beforeAutospacing="0" w:after="0" w:afterAutospacing="0" w:line="600" w:lineRule="exact"/>
        <w:ind w:firstLine="645"/>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七、若事项涉及生产或经营活动，在未能取得正式批准文件之前，承诺不开展相关生产和经营活动；</w:t>
      </w:r>
    </w:p>
    <w:p>
      <w:pPr>
        <w:pStyle w:val="6"/>
        <w:shd w:val="clear" w:color="010000" w:fill="auto"/>
        <w:spacing w:before="0" w:beforeAutospacing="0" w:after="0" w:afterAutospacing="0" w:line="600" w:lineRule="exact"/>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 xml:space="preserve">     </w:t>
      </w:r>
    </w:p>
    <w:p>
      <w:pPr>
        <w:pStyle w:val="6"/>
        <w:shd w:val="clear" w:color="010000" w:fill="auto"/>
        <w:spacing w:before="0" w:beforeAutospacing="0" w:after="0" w:afterAutospacing="0" w:line="600" w:lineRule="exact"/>
        <w:ind w:firstLine="3520" w:firstLineChars="110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承诺人（签字或盖章）： </w:t>
      </w:r>
      <w:r>
        <w:rPr>
          <w:rFonts w:hint="eastAsia" w:ascii="Times New Roman" w:cs="Times New Roman"/>
          <w:bCs/>
          <w:color w:val="000000"/>
          <w:position w:val="4"/>
          <w:sz w:val="32"/>
          <w:szCs w:val="32"/>
          <w:shd w:val="clear" w:color="auto" w:fill="FFFFFF"/>
          <w:lang w:val="en-US" w:eastAsia="zh-CN" w:bidi="ar-SA"/>
        </w:rPr>
        <w:t xml:space="preserve">      </w:t>
      </w:r>
      <w:r>
        <w:rPr>
          <w:rFonts w:ascii="Times New Roman" w:hAnsi="Times New Roman" w:eastAsia="仿宋_GB2312" w:cs="Times New Roman"/>
          <w:bCs/>
          <w:color w:val="000000"/>
          <w:position w:val="4"/>
          <w:sz w:val="32"/>
          <w:szCs w:val="32"/>
          <w:shd w:val="clear" w:color="auto" w:fill="FFFFFF"/>
          <w:lang w:bidi="ar-SA"/>
        </w:rPr>
        <w:t xml:space="preserve">                                     </w:t>
      </w:r>
    </w:p>
    <w:p>
      <w:pPr>
        <w:pStyle w:val="6"/>
        <w:shd w:val="clear" w:color="010000" w:fill="auto"/>
        <w:spacing w:before="0" w:beforeAutospacing="0" w:after="0" w:afterAutospacing="0" w:line="600" w:lineRule="exact"/>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w:t>
      </w:r>
      <w:r>
        <w:rPr>
          <w:rFonts w:hint="eastAsia" w:ascii="Times New Roman" w:cs="Times New Roman"/>
          <w:bCs/>
          <w:color w:val="000000"/>
          <w:position w:val="4"/>
          <w:sz w:val="32"/>
          <w:szCs w:val="32"/>
          <w:shd w:val="clear" w:color="auto" w:fill="FFFFFF"/>
          <w:lang w:val="en-US" w:eastAsia="zh-CN" w:bidi="ar-SA"/>
        </w:rPr>
        <w:t xml:space="preserve"> </w:t>
      </w:r>
      <w:r>
        <w:rPr>
          <w:rFonts w:ascii="Times New Roman" w:hAnsi="Times New Roman" w:eastAsia="仿宋_GB2312" w:cs="Times New Roman"/>
          <w:bCs/>
          <w:color w:val="000000"/>
          <w:position w:val="4"/>
          <w:sz w:val="32"/>
          <w:szCs w:val="32"/>
          <w:shd w:val="clear" w:color="auto" w:fill="FFFFFF"/>
          <w:lang w:bidi="ar-SA"/>
        </w:rPr>
        <w:t xml:space="preserve"> 年   月   日 </w:t>
      </w:r>
    </w:p>
    <w:p>
      <w:pPr>
        <w:pStyle w:val="6"/>
        <w:shd w:val="clear" w:color="010000" w:fill="auto"/>
        <w:spacing w:before="0" w:beforeAutospacing="0" w:after="0" w:afterAutospacing="0" w:line="600" w:lineRule="exact"/>
        <w:rPr>
          <w:rFonts w:ascii="Times New Roman" w:hAnsi="Times New Roman" w:eastAsia="黑体" w:cs="Times New Roman"/>
          <w:bCs/>
          <w:color w:val="000000"/>
          <w:position w:val="4"/>
          <w:sz w:val="32"/>
          <w:szCs w:val="32"/>
          <w:shd w:val="clear" w:color="auto" w:fill="FFFFFF"/>
          <w:lang w:bidi="ar-SA"/>
        </w:rPr>
      </w:pPr>
    </w:p>
    <w:p>
      <w:pPr>
        <w:pStyle w:val="6"/>
        <w:shd w:val="clear" w:color="010000" w:fill="auto"/>
        <w:spacing w:before="0" w:beforeAutospacing="0" w:after="0" w:afterAutospacing="0" w:line="600" w:lineRule="exact"/>
        <w:rPr>
          <w:rFonts w:ascii="Times New Roman" w:hAnsi="Times New Roman" w:eastAsia="仿宋" w:cs="Times New Roman"/>
          <w:bCs/>
          <w:color w:val="000000"/>
          <w:position w:val="4"/>
          <w:sz w:val="32"/>
          <w:szCs w:val="32"/>
          <w:shd w:val="clear" w:color="auto" w:fill="FFFFFF"/>
          <w:lang w:bidi="ar-SA"/>
        </w:rPr>
      </w:pPr>
      <w:r>
        <w:rPr>
          <w:rFonts w:ascii="Times New Roman" w:hAnsi="Times New Roman" w:eastAsia="黑体" w:cs="Times New Roman"/>
          <w:bCs/>
          <w:color w:val="000000"/>
          <w:position w:val="4"/>
          <w:sz w:val="32"/>
          <w:szCs w:val="32"/>
          <w:shd w:val="clear" w:color="auto" w:fill="FFFFFF"/>
          <w:lang w:bidi="ar-SA"/>
        </w:rPr>
        <w:t>附件2</w:t>
      </w:r>
    </w:p>
    <w:p>
      <w:pPr>
        <w:pStyle w:val="6"/>
        <w:shd w:val="clear" w:color="010000" w:fill="auto"/>
        <w:spacing w:before="0" w:beforeAutospacing="0" w:after="0" w:afterAutospacing="0" w:line="600" w:lineRule="exact"/>
        <w:jc w:val="center"/>
        <w:rPr>
          <w:rFonts w:ascii="Times New Roman" w:hAnsi="Times New Roman" w:eastAsia="方正小标宋简体" w:cs="Times New Roman"/>
          <w:bCs/>
          <w:color w:val="000000"/>
          <w:position w:val="4"/>
          <w:sz w:val="44"/>
          <w:szCs w:val="44"/>
          <w:shd w:val="clear" w:color="auto" w:fill="FFFFFF"/>
          <w:lang w:bidi="ar-SA"/>
        </w:rPr>
      </w:pPr>
      <w:r>
        <w:rPr>
          <w:rFonts w:ascii="Times New Roman" w:hAnsi="Times New Roman" w:eastAsia="方正小标宋简体" w:cs="Times New Roman"/>
          <w:bCs/>
          <w:color w:val="000000"/>
          <w:position w:val="4"/>
          <w:sz w:val="44"/>
          <w:szCs w:val="44"/>
          <w:shd w:val="clear" w:color="auto" w:fill="FFFFFF"/>
          <w:lang w:bidi="ar-SA"/>
        </w:rPr>
        <w:t>容缺受理补正材料通知书（样本）</w:t>
      </w:r>
    </w:p>
    <w:p>
      <w:pPr>
        <w:pStyle w:val="6"/>
        <w:shd w:val="clear" w:color="010000" w:fill="auto"/>
        <w:spacing w:before="0" w:beforeAutospacing="0" w:after="0" w:afterAutospacing="0" w:line="600" w:lineRule="exact"/>
        <w:rPr>
          <w:rFonts w:ascii="Times New Roman" w:hAnsi="Times New Roman" w:eastAsia="仿宋" w:cs="Times New Roman"/>
          <w:bCs/>
          <w:color w:val="000000"/>
          <w:sz w:val="32"/>
          <w:szCs w:val="32"/>
          <w:lang w:bidi="ar-SA"/>
        </w:rPr>
      </w:pPr>
    </w:p>
    <w:p>
      <w:pPr>
        <w:pStyle w:val="6"/>
        <w:shd w:val="clear" w:color="010000" w:fill="auto"/>
        <w:spacing w:before="0" w:beforeAutospacing="0" w:after="0" w:afterAutospacing="0" w:line="600" w:lineRule="exact"/>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申请人：</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hint="eastAsia" w:ascii="Times New Roman" w:cs="Times New Roman"/>
          <w:bCs/>
          <w:color w:val="000000"/>
          <w:position w:val="4"/>
          <w:sz w:val="32"/>
          <w:szCs w:val="32"/>
          <w:u w:val="single"/>
          <w:shd w:val="clear" w:color="auto" w:fill="FFFFFF"/>
          <w:lang w:val="en-US" w:eastAsia="zh-CN" w:bidi="ar-SA"/>
        </w:rPr>
        <w:t xml:space="preserve">      </w:t>
      </w:r>
      <w:r>
        <w:rPr>
          <w:rFonts w:ascii="Times New Roman" w:hAnsi="Times New Roman" w:eastAsia="仿宋_GB2312" w:cs="Times New Roman"/>
          <w:bCs/>
          <w:color w:val="000000"/>
          <w:position w:val="4"/>
          <w:sz w:val="32"/>
          <w:szCs w:val="32"/>
          <w:u w:val="single"/>
          <w:shd w:val="clear" w:color="auto" w:fill="FFFFFF"/>
          <w:lang w:bidi="ar-SA"/>
        </w:rPr>
        <w:t xml:space="preserve">    </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你</w:t>
      </w:r>
      <w:r>
        <w:rPr>
          <w:rFonts w:hint="eastAsia" w:ascii="Times New Roman" w:cs="Times New Roman"/>
          <w:bCs/>
          <w:color w:val="000000"/>
          <w:position w:val="4"/>
          <w:sz w:val="32"/>
          <w:szCs w:val="32"/>
          <w:shd w:val="clear" w:color="auto" w:fill="FFFFFF"/>
          <w:lang w:eastAsia="zh-CN" w:bidi="ar-SA"/>
        </w:rPr>
        <w:t>（</w:t>
      </w:r>
      <w:r>
        <w:rPr>
          <w:rFonts w:hint="eastAsia" w:ascii="Times New Roman" w:cs="Times New Roman"/>
          <w:bCs/>
          <w:color w:val="000000"/>
          <w:position w:val="4"/>
          <w:sz w:val="32"/>
          <w:szCs w:val="32"/>
          <w:shd w:val="clear" w:color="auto" w:fill="FFFFFF"/>
          <w:lang w:val="en-US" w:eastAsia="zh-CN" w:bidi="ar-SA"/>
        </w:rPr>
        <w:t>单位）</w:t>
      </w:r>
      <w:r>
        <w:rPr>
          <w:rFonts w:ascii="Times New Roman" w:hAnsi="Times New Roman" w:eastAsia="仿宋_GB2312" w:cs="Times New Roman"/>
          <w:bCs/>
          <w:color w:val="000000"/>
          <w:position w:val="4"/>
          <w:sz w:val="32"/>
          <w:szCs w:val="32"/>
          <w:shd w:val="clear" w:color="auto" w:fill="FFFFFF"/>
          <w:lang w:bidi="ar-SA"/>
        </w:rPr>
        <w:t>提出的</w:t>
      </w:r>
      <w:r>
        <w:rPr>
          <w:rFonts w:ascii="Times New Roman" w:hAnsi="Times New Roman" w:eastAsia="仿宋_GB2312" w:cs="Times New Roman"/>
          <w:bCs/>
          <w:color w:val="000000"/>
          <w:position w:val="4"/>
          <w:sz w:val="32"/>
          <w:szCs w:val="32"/>
          <w:u w:val="single"/>
          <w:shd w:val="clear" w:color="auto" w:fill="FFFFFF"/>
          <w:lang w:bidi="ar-SA"/>
        </w:rPr>
        <w:t xml:space="preserve">                     </w:t>
      </w:r>
      <w:r>
        <w:rPr>
          <w:rFonts w:ascii="Times New Roman" w:hAnsi="Times New Roman" w:eastAsia="仿宋_GB2312" w:cs="Times New Roman"/>
          <w:bCs/>
          <w:color w:val="000000"/>
          <w:position w:val="4"/>
          <w:sz w:val="32"/>
          <w:szCs w:val="32"/>
          <w:shd w:val="clear" w:color="auto" w:fill="FFFFFF"/>
          <w:lang w:bidi="ar-SA"/>
        </w:rPr>
        <w:t>申请，尚有以下材料缺少：</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1.</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2.</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根据《</w:t>
      </w:r>
      <w:r>
        <w:rPr>
          <w:rFonts w:hint="eastAsia" w:ascii="Times New Roman" w:cs="Times New Roman"/>
          <w:bCs/>
          <w:color w:val="000000"/>
          <w:position w:val="4"/>
          <w:sz w:val="32"/>
          <w:szCs w:val="32"/>
          <w:shd w:val="clear" w:color="auto" w:fill="FFFFFF"/>
          <w:lang w:val="en-US" w:eastAsia="zh-CN" w:bidi="ar-SA"/>
        </w:rPr>
        <w:t>汕尾市</w:t>
      </w:r>
      <w:r>
        <w:rPr>
          <w:rFonts w:ascii="Times New Roman" w:hAnsi="Times New Roman" w:eastAsia="仿宋_GB2312" w:cs="Times New Roman"/>
          <w:bCs/>
          <w:color w:val="000000"/>
          <w:position w:val="4"/>
          <w:sz w:val="32"/>
          <w:szCs w:val="32"/>
          <w:shd w:val="clear" w:color="auto" w:fill="FFFFFF"/>
          <w:lang w:bidi="ar-SA"/>
        </w:rPr>
        <w:t>市场监督管理</w:t>
      </w:r>
      <w:r>
        <w:rPr>
          <w:rFonts w:hint="eastAsia" w:ascii="Times New Roman" w:cs="Times New Roman"/>
          <w:bCs/>
          <w:color w:val="000000"/>
          <w:position w:val="4"/>
          <w:sz w:val="32"/>
          <w:szCs w:val="32"/>
          <w:shd w:val="clear" w:color="auto" w:fill="FFFFFF"/>
          <w:lang w:val="en-US" w:eastAsia="zh-CN" w:bidi="ar-SA"/>
        </w:rPr>
        <w:t>部门</w:t>
      </w:r>
      <w:r>
        <w:rPr>
          <w:rFonts w:ascii="Times New Roman" w:hAnsi="Times New Roman" w:eastAsia="仿宋_GB2312" w:cs="Times New Roman"/>
          <w:bCs/>
          <w:color w:val="000000"/>
          <w:position w:val="4"/>
          <w:sz w:val="32"/>
          <w:szCs w:val="32"/>
          <w:shd w:val="clear" w:color="auto" w:fill="FFFFFF"/>
          <w:lang w:bidi="ar-SA"/>
        </w:rPr>
        <w:t>行政审批容缺受理</w:t>
      </w:r>
      <w:r>
        <w:rPr>
          <w:rFonts w:hint="eastAsia" w:ascii="Times New Roman" w:hAnsi="Times New Roman" w:eastAsia="仿宋_GB2312" w:cs="Times New Roman"/>
          <w:bCs/>
          <w:color w:val="000000"/>
          <w:position w:val="4"/>
          <w:sz w:val="32"/>
          <w:szCs w:val="32"/>
          <w:shd w:val="clear" w:color="auto" w:fill="FFFFFF"/>
          <w:lang w:val="en-US" w:eastAsia="zh-CN" w:bidi="ar-SA"/>
        </w:rPr>
        <w:t>实施</w:t>
      </w:r>
      <w:r>
        <w:rPr>
          <w:rFonts w:ascii="Times New Roman" w:hAnsi="Times New Roman" w:eastAsia="仿宋_GB2312" w:cs="Times New Roman"/>
          <w:bCs/>
          <w:color w:val="000000"/>
          <w:position w:val="4"/>
          <w:sz w:val="32"/>
          <w:szCs w:val="32"/>
          <w:shd w:val="clear" w:color="auto" w:fill="FFFFFF"/>
          <w:lang w:bidi="ar-SA"/>
        </w:rPr>
        <w:t>办法</w:t>
      </w:r>
      <w:r>
        <w:rPr>
          <w:rFonts w:hint="eastAsia" w:ascii="Times New Roman" w:hAnsi="Times New Roman" w:eastAsia="仿宋_GB2312" w:cs="Times New Roman"/>
          <w:bCs/>
          <w:color w:val="000000"/>
          <w:position w:val="4"/>
          <w:sz w:val="32"/>
          <w:szCs w:val="32"/>
          <w:shd w:val="clear" w:color="auto" w:fill="FFFFFF"/>
          <w:lang w:eastAsia="zh-CN" w:bidi="ar-SA"/>
        </w:rPr>
        <w:t>（</w:t>
      </w:r>
      <w:r>
        <w:rPr>
          <w:rFonts w:hint="eastAsia" w:ascii="Times New Roman" w:hAnsi="Times New Roman" w:eastAsia="仿宋_GB2312" w:cs="Times New Roman"/>
          <w:bCs/>
          <w:color w:val="000000"/>
          <w:position w:val="4"/>
          <w:sz w:val="32"/>
          <w:szCs w:val="32"/>
          <w:shd w:val="clear" w:color="auto" w:fill="FFFFFF"/>
          <w:lang w:val="en-US" w:eastAsia="zh-CN" w:bidi="ar-SA"/>
        </w:rPr>
        <w:t>试行）</w:t>
      </w:r>
      <w:r>
        <w:rPr>
          <w:rFonts w:ascii="Times New Roman" w:hAnsi="Times New Roman" w:eastAsia="仿宋_GB2312" w:cs="Times New Roman"/>
          <w:bCs/>
          <w:color w:val="000000"/>
          <w:position w:val="4"/>
          <w:sz w:val="32"/>
          <w:szCs w:val="32"/>
          <w:shd w:val="clear" w:color="auto" w:fill="FFFFFF"/>
          <w:lang w:bidi="ar-SA"/>
        </w:rPr>
        <w:t>》规定，在你</w:t>
      </w:r>
      <w:r>
        <w:rPr>
          <w:rFonts w:hint="eastAsia" w:ascii="Times New Roman" w:cs="Times New Roman"/>
          <w:bCs/>
          <w:color w:val="000000"/>
          <w:position w:val="4"/>
          <w:sz w:val="32"/>
          <w:szCs w:val="32"/>
          <w:shd w:val="clear" w:color="auto" w:fill="FFFFFF"/>
          <w:lang w:eastAsia="zh-CN" w:bidi="ar-SA"/>
        </w:rPr>
        <w:t>（</w:t>
      </w:r>
      <w:r>
        <w:rPr>
          <w:rFonts w:hint="eastAsia" w:ascii="Times New Roman" w:cs="Times New Roman"/>
          <w:bCs/>
          <w:color w:val="000000"/>
          <w:position w:val="4"/>
          <w:sz w:val="32"/>
          <w:szCs w:val="32"/>
          <w:shd w:val="clear" w:color="auto" w:fill="FFFFFF"/>
          <w:lang w:val="en-US" w:eastAsia="zh-CN" w:bidi="ar-SA"/>
        </w:rPr>
        <w:t>单位）</w:t>
      </w:r>
      <w:r>
        <w:rPr>
          <w:rFonts w:ascii="Times New Roman" w:hAnsi="Times New Roman" w:eastAsia="仿宋_GB2312" w:cs="Times New Roman"/>
          <w:bCs/>
          <w:color w:val="000000"/>
          <w:position w:val="4"/>
          <w:sz w:val="32"/>
          <w:szCs w:val="32"/>
          <w:shd w:val="clear" w:color="auto" w:fill="FFFFFF"/>
          <w:lang w:bidi="ar-SA"/>
        </w:rPr>
        <w:t>出具《容缺受理承诺书》后，</w:t>
      </w:r>
      <w:r>
        <w:rPr>
          <w:rFonts w:hint="eastAsia" w:ascii="Times New Roman" w:cs="Times New Roman"/>
          <w:bCs/>
          <w:color w:val="000000"/>
          <w:position w:val="4"/>
          <w:sz w:val="32"/>
          <w:szCs w:val="32"/>
          <w:shd w:val="clear" w:color="auto" w:fill="FFFFFF"/>
          <w:lang w:val="en-US" w:eastAsia="zh-CN" w:bidi="ar-SA"/>
        </w:rPr>
        <w:t>我局</w:t>
      </w:r>
      <w:r>
        <w:rPr>
          <w:rFonts w:ascii="Times New Roman" w:hAnsi="Times New Roman" w:eastAsia="仿宋_GB2312" w:cs="Times New Roman"/>
          <w:bCs/>
          <w:color w:val="000000"/>
          <w:position w:val="4"/>
          <w:sz w:val="32"/>
          <w:szCs w:val="32"/>
          <w:shd w:val="clear" w:color="auto" w:fill="FFFFFF"/>
          <w:lang w:bidi="ar-SA"/>
        </w:rPr>
        <w:t>可先予受理并进入审核程序；你</w:t>
      </w:r>
      <w:r>
        <w:rPr>
          <w:rFonts w:hint="eastAsia" w:ascii="Times New Roman" w:cs="Times New Roman"/>
          <w:bCs/>
          <w:color w:val="000000"/>
          <w:position w:val="4"/>
          <w:sz w:val="32"/>
          <w:szCs w:val="32"/>
          <w:shd w:val="clear" w:color="auto" w:fill="FFFFFF"/>
          <w:lang w:eastAsia="zh-CN" w:bidi="ar-SA"/>
        </w:rPr>
        <w:t>（</w:t>
      </w:r>
      <w:r>
        <w:rPr>
          <w:rFonts w:hint="eastAsia" w:ascii="Times New Roman" w:cs="Times New Roman"/>
          <w:bCs/>
          <w:color w:val="000000"/>
          <w:position w:val="4"/>
          <w:sz w:val="32"/>
          <w:szCs w:val="32"/>
          <w:shd w:val="clear" w:color="auto" w:fill="FFFFFF"/>
          <w:lang w:val="en-US" w:eastAsia="zh-CN" w:bidi="ar-SA"/>
        </w:rPr>
        <w:t>单位）在</w:t>
      </w:r>
      <w:r>
        <w:rPr>
          <w:rFonts w:ascii="Times New Roman" w:hAnsi="Times New Roman" w:eastAsia="仿宋_GB2312" w:cs="Times New Roman"/>
          <w:bCs/>
          <w:color w:val="auto"/>
          <w:position w:val="4"/>
          <w:sz w:val="32"/>
          <w:szCs w:val="32"/>
          <w:shd w:val="clear" w:color="auto" w:fill="FFFFFF"/>
          <w:lang w:bidi="ar-SA"/>
        </w:rPr>
        <w:t>承诺时限内</w:t>
      </w:r>
      <w:r>
        <w:rPr>
          <w:rFonts w:ascii="Times New Roman" w:hAnsi="Times New Roman" w:eastAsia="仿宋_GB2312" w:cs="Times New Roman"/>
          <w:bCs/>
          <w:color w:val="000000"/>
          <w:position w:val="4"/>
          <w:sz w:val="32"/>
          <w:szCs w:val="32"/>
          <w:shd w:val="clear" w:color="auto" w:fill="FFFFFF"/>
          <w:lang w:bidi="ar-SA"/>
        </w:rPr>
        <w:t>的容缺补正材料送达后，</w:t>
      </w:r>
      <w:r>
        <w:rPr>
          <w:rFonts w:ascii="Times New Roman" w:hAnsi="Times New Roman" w:eastAsia="仿宋_GB2312" w:cs="Times New Roman"/>
          <w:bCs/>
          <w:color w:val="auto"/>
          <w:spacing w:val="-6"/>
          <w:sz w:val="32"/>
          <w:szCs w:val="32"/>
          <w:shd w:val="clear" w:color="auto" w:fill="FFFFFF"/>
          <w:lang w:bidi="ar-SA"/>
        </w:rPr>
        <w:t>经审查符合法定要求</w:t>
      </w:r>
      <w:r>
        <w:rPr>
          <w:rFonts w:hint="eastAsia" w:ascii="Times New Roman" w:cs="Times New Roman"/>
          <w:bCs/>
          <w:color w:val="auto"/>
          <w:spacing w:val="-6"/>
          <w:sz w:val="32"/>
          <w:szCs w:val="32"/>
          <w:shd w:val="clear" w:color="auto" w:fill="FFFFFF"/>
          <w:lang w:eastAsia="zh-CN" w:bidi="ar-SA"/>
        </w:rPr>
        <w:t>，</w:t>
      </w:r>
      <w:r>
        <w:rPr>
          <w:rFonts w:hint="eastAsia" w:ascii="Times New Roman" w:cs="Times New Roman"/>
          <w:bCs/>
          <w:color w:val="auto"/>
          <w:spacing w:val="-6"/>
          <w:sz w:val="32"/>
          <w:szCs w:val="32"/>
          <w:shd w:val="clear" w:color="auto" w:fill="FFFFFF"/>
          <w:lang w:val="en-US" w:eastAsia="zh-CN" w:bidi="ar-SA"/>
        </w:rPr>
        <w:t>我局</w:t>
      </w:r>
      <w:r>
        <w:rPr>
          <w:rFonts w:ascii="Times New Roman" w:hAnsi="Times New Roman" w:eastAsia="仿宋_GB2312" w:cs="Times New Roman"/>
          <w:bCs/>
          <w:color w:val="auto"/>
          <w:spacing w:val="-6"/>
          <w:sz w:val="32"/>
          <w:szCs w:val="32"/>
          <w:shd w:val="clear" w:color="auto" w:fill="FFFFFF"/>
          <w:lang w:bidi="ar-SA"/>
        </w:rPr>
        <w:t>在承诺时限内出具办理结果</w:t>
      </w:r>
      <w:r>
        <w:rPr>
          <w:rFonts w:ascii="Times New Roman" w:hAnsi="Times New Roman" w:eastAsia="仿宋_GB2312" w:cs="Times New Roman"/>
          <w:bCs/>
          <w:color w:val="000000"/>
          <w:position w:val="4"/>
          <w:sz w:val="32"/>
          <w:szCs w:val="32"/>
          <w:shd w:val="clear" w:color="auto" w:fill="FFFFFF"/>
          <w:lang w:bidi="ar-SA"/>
        </w:rPr>
        <w:t>。如你</w:t>
      </w:r>
      <w:r>
        <w:rPr>
          <w:rFonts w:hint="eastAsia" w:ascii="Times New Roman" w:cs="Times New Roman"/>
          <w:bCs/>
          <w:color w:val="000000"/>
          <w:position w:val="4"/>
          <w:sz w:val="32"/>
          <w:szCs w:val="32"/>
          <w:shd w:val="clear" w:color="auto" w:fill="FFFFFF"/>
          <w:lang w:eastAsia="zh-CN" w:bidi="ar-SA"/>
        </w:rPr>
        <w:t>（</w:t>
      </w:r>
      <w:r>
        <w:rPr>
          <w:rFonts w:hint="eastAsia" w:ascii="Times New Roman" w:cs="Times New Roman"/>
          <w:bCs/>
          <w:color w:val="000000"/>
          <w:position w:val="4"/>
          <w:sz w:val="32"/>
          <w:szCs w:val="32"/>
          <w:shd w:val="clear" w:color="auto" w:fill="FFFFFF"/>
          <w:lang w:val="en-US" w:eastAsia="zh-CN" w:bidi="ar-SA"/>
        </w:rPr>
        <w:t>单位）在</w:t>
      </w:r>
      <w:r>
        <w:rPr>
          <w:rFonts w:ascii="Times New Roman" w:hAnsi="Times New Roman" w:eastAsia="仿宋_GB2312" w:cs="Times New Roman"/>
          <w:bCs/>
          <w:color w:val="auto"/>
          <w:position w:val="4"/>
          <w:sz w:val="32"/>
          <w:szCs w:val="32"/>
          <w:shd w:val="clear" w:color="auto" w:fill="FFFFFF"/>
          <w:lang w:bidi="ar-SA"/>
        </w:rPr>
        <w:t>承诺时限内没有补齐所有</w:t>
      </w:r>
      <w:r>
        <w:rPr>
          <w:rFonts w:hint="eastAsia" w:ascii="Times New Roman" w:cs="Times New Roman"/>
          <w:bCs/>
          <w:color w:val="auto"/>
          <w:spacing w:val="2"/>
          <w:position w:val="4"/>
          <w:sz w:val="32"/>
          <w:szCs w:val="32"/>
          <w:shd w:val="clear" w:color="auto" w:fill="FFFFFF"/>
          <w:lang w:val="en-US" w:eastAsia="zh-CN" w:bidi="ar-SA"/>
        </w:rPr>
        <w:t>材料</w:t>
      </w:r>
      <w:r>
        <w:rPr>
          <w:rFonts w:ascii="Times New Roman" w:hAnsi="Times New Roman" w:eastAsia="仿宋_GB2312" w:cs="Times New Roman"/>
          <w:bCs/>
          <w:color w:val="auto"/>
          <w:position w:val="4"/>
          <w:sz w:val="32"/>
          <w:szCs w:val="32"/>
          <w:shd w:val="clear" w:color="auto" w:fill="FFFFFF"/>
          <w:lang w:bidi="ar-SA"/>
        </w:rPr>
        <w:t>的、不能补正</w:t>
      </w:r>
      <w:r>
        <w:rPr>
          <w:rFonts w:hint="eastAsia" w:ascii="Times New Roman" w:cs="Times New Roman"/>
          <w:bCs/>
          <w:color w:val="auto"/>
          <w:spacing w:val="2"/>
          <w:position w:val="4"/>
          <w:sz w:val="32"/>
          <w:szCs w:val="32"/>
          <w:shd w:val="clear" w:color="auto" w:fill="FFFFFF"/>
          <w:lang w:val="en-US" w:eastAsia="zh-CN" w:bidi="ar-SA"/>
        </w:rPr>
        <w:t>材料</w:t>
      </w:r>
      <w:r>
        <w:rPr>
          <w:rFonts w:ascii="Times New Roman" w:hAnsi="Times New Roman" w:eastAsia="仿宋_GB2312" w:cs="Times New Roman"/>
          <w:bCs/>
          <w:color w:val="auto"/>
          <w:position w:val="4"/>
          <w:sz w:val="32"/>
          <w:szCs w:val="32"/>
          <w:shd w:val="clear" w:color="auto" w:fill="FFFFFF"/>
          <w:lang w:bidi="ar-SA"/>
        </w:rPr>
        <w:t>的或所补正的材料不符合要求的</w:t>
      </w:r>
      <w:r>
        <w:rPr>
          <w:rFonts w:ascii="Times New Roman" w:hAnsi="Times New Roman" w:eastAsia="仿宋_GB2312" w:cs="Times New Roman"/>
          <w:bCs/>
          <w:color w:val="000000"/>
          <w:position w:val="4"/>
          <w:sz w:val="32"/>
          <w:szCs w:val="32"/>
          <w:shd w:val="clear" w:color="auto" w:fill="FFFFFF"/>
          <w:lang w:bidi="ar-SA"/>
        </w:rPr>
        <w:t>，本</w:t>
      </w:r>
      <w:r>
        <w:rPr>
          <w:rFonts w:hint="eastAsia" w:ascii="Times New Roman" w:cs="Times New Roman"/>
          <w:bCs/>
          <w:color w:val="000000"/>
          <w:position w:val="4"/>
          <w:sz w:val="32"/>
          <w:szCs w:val="32"/>
          <w:shd w:val="clear" w:color="auto" w:fill="FFFFFF"/>
          <w:lang w:val="en-US" w:eastAsia="zh-CN" w:bidi="ar-SA"/>
        </w:rPr>
        <w:t>行政</w:t>
      </w:r>
      <w:r>
        <w:rPr>
          <w:rFonts w:ascii="Times New Roman" w:hAnsi="Times New Roman" w:eastAsia="仿宋_GB2312" w:cs="Times New Roman"/>
          <w:bCs/>
          <w:color w:val="000000"/>
          <w:position w:val="4"/>
          <w:sz w:val="32"/>
          <w:szCs w:val="32"/>
          <w:shd w:val="clear" w:color="auto" w:fill="FFFFFF"/>
          <w:lang w:bidi="ar-SA"/>
        </w:rPr>
        <w:t>事项将终止办理。</w:t>
      </w:r>
    </w:p>
    <w:p>
      <w:pPr>
        <w:pStyle w:val="6"/>
        <w:shd w:val="clear" w:color="010000" w:fill="auto"/>
        <w:spacing w:before="0" w:beforeAutospacing="0" w:after="0" w:afterAutospacing="0" w:line="600" w:lineRule="exact"/>
        <w:ind w:firstLine="640" w:firstLineChars="200"/>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特此通知。</w:t>
      </w:r>
    </w:p>
    <w:p>
      <w:pPr>
        <w:pStyle w:val="6"/>
        <w:shd w:val="clear" w:color="010000" w:fill="auto"/>
        <w:spacing w:before="0" w:beforeAutospacing="0" w:after="0" w:afterAutospacing="0" w:line="600" w:lineRule="exact"/>
        <w:ind w:firstLine="645"/>
        <w:rPr>
          <w:rFonts w:ascii="Times New Roman" w:hAnsi="Times New Roman" w:eastAsia="仿宋_GB2312" w:cs="Times New Roman"/>
          <w:bCs/>
          <w:color w:val="000000"/>
          <w:sz w:val="32"/>
          <w:szCs w:val="32"/>
          <w:lang w:bidi="ar-SA"/>
        </w:rPr>
      </w:pPr>
    </w:p>
    <w:p>
      <w:pPr>
        <w:pStyle w:val="6"/>
        <w:shd w:val="clear" w:color="010000" w:fill="auto"/>
        <w:spacing w:before="0" w:beforeAutospacing="0" w:after="0" w:afterAutospacing="0" w:line="600" w:lineRule="exact"/>
        <w:ind w:firstLine="645"/>
        <w:rPr>
          <w:rFonts w:ascii="Times New Roman" w:hAnsi="Times New Roman" w:eastAsia="仿宋_GB2312" w:cs="Times New Roman"/>
          <w:bCs/>
          <w:color w:val="000000"/>
          <w:position w:val="4"/>
          <w:sz w:val="32"/>
          <w:szCs w:val="32"/>
          <w:shd w:val="clear" w:color="auto" w:fill="FFFFFF"/>
          <w:lang w:bidi="ar-SA"/>
        </w:rPr>
      </w:pPr>
      <w:r>
        <w:rPr>
          <w:rFonts w:ascii="Times New Roman" w:hAnsi="Times New Roman" w:eastAsia="仿宋_GB2312" w:cs="Times New Roman"/>
          <w:bCs/>
          <w:color w:val="000000"/>
          <w:position w:val="4"/>
          <w:sz w:val="32"/>
          <w:szCs w:val="32"/>
          <w:shd w:val="clear" w:color="auto" w:fill="FFFFFF"/>
          <w:lang w:bidi="ar-SA"/>
        </w:rPr>
        <w:t xml:space="preserve">                      ***市场监督管理局</w:t>
      </w:r>
    </w:p>
    <w:p>
      <w:pPr>
        <w:pStyle w:val="6"/>
        <w:shd w:val="clear" w:color="010000" w:fill="auto"/>
        <w:spacing w:before="0" w:beforeAutospacing="0" w:after="0" w:afterAutospacing="0" w:line="600" w:lineRule="exact"/>
        <w:ind w:firstLine="645"/>
        <w:rPr>
          <w:rFonts w:ascii="Times New Roman" w:hAnsi="Times New Roman" w:eastAsia="仿宋_GB2312" w:cs="Times New Roman"/>
          <w:bCs/>
          <w:color w:val="000000"/>
          <w:sz w:val="32"/>
          <w:szCs w:val="32"/>
          <w:lang w:bidi="ar-SA"/>
        </w:rPr>
      </w:pPr>
      <w:r>
        <w:rPr>
          <w:rFonts w:ascii="Times New Roman" w:hAnsi="Times New Roman" w:eastAsia="仿宋_GB2312" w:cs="Times New Roman"/>
          <w:bCs/>
          <w:color w:val="000000"/>
          <w:position w:val="4"/>
          <w:sz w:val="32"/>
          <w:szCs w:val="32"/>
          <w:shd w:val="clear" w:color="auto" w:fill="FFFFFF"/>
          <w:lang w:bidi="ar-SA"/>
        </w:rPr>
        <w:t xml:space="preserve">                       年  月  日（盖章）</w:t>
      </w:r>
    </w:p>
    <w:p>
      <w:pPr>
        <w:shd w:val="clear" w:color="000000" w:fill="auto"/>
        <w:spacing w:line="600" w:lineRule="exact"/>
        <w:ind w:firstLine="640" w:firstLineChars="200"/>
        <w:rPr>
          <w:rFonts w:eastAsia="仿宋_GB2312"/>
          <w:bCs/>
          <w:color w:val="000000"/>
          <w:sz w:val="32"/>
          <w:szCs w:val="32"/>
        </w:rPr>
      </w:pPr>
      <w:r>
        <w:rPr>
          <w:rFonts w:eastAsia="仿宋_GB2312"/>
          <w:bCs/>
          <w:color w:val="000000"/>
          <w:sz w:val="32"/>
          <w:szCs w:val="32"/>
        </w:rPr>
        <w:t>申请人签收：</w:t>
      </w:r>
    </w:p>
    <w:p>
      <w:pPr>
        <w:shd w:val="clear" w:color="000000" w:fill="auto"/>
        <w:spacing w:line="600" w:lineRule="exact"/>
        <w:ind w:firstLine="640" w:firstLineChars="200"/>
        <w:rPr>
          <w:rFonts w:eastAsia="仿宋_GB2312"/>
          <w:bCs/>
          <w:color w:val="000000"/>
          <w:sz w:val="32"/>
          <w:szCs w:val="32"/>
        </w:rPr>
      </w:pPr>
      <w:r>
        <w:rPr>
          <w:rFonts w:eastAsia="仿宋_GB2312"/>
          <w:bCs/>
          <w:color w:val="000000"/>
          <w:sz w:val="32"/>
          <w:szCs w:val="32"/>
        </w:rPr>
        <w:t>时间：</w:t>
      </w:r>
    </w:p>
    <w:p>
      <w:pPr>
        <w:shd w:val="clear" w:color="000000" w:fill="auto"/>
        <w:spacing w:line="600" w:lineRule="exact"/>
        <w:ind w:firstLine="640" w:firstLineChars="200"/>
        <w:rPr>
          <w:rFonts w:eastAsia="仿宋_GB2312"/>
          <w:bCs/>
          <w:color w:val="000000"/>
          <w:sz w:val="32"/>
          <w:szCs w:val="32"/>
        </w:rPr>
      </w:pPr>
      <w:r>
        <w:rPr>
          <w:rFonts w:eastAsia="仿宋_GB2312"/>
          <w:bCs/>
          <w:color w:val="000000"/>
          <w:sz w:val="32"/>
          <w:szCs w:val="32"/>
        </w:rPr>
        <w:t>送达人：</w:t>
      </w:r>
    </w:p>
    <w:p>
      <w:pPr>
        <w:widowControl/>
        <w:shd w:val="clear" w:color="040000" w:fill="auto"/>
        <w:jc w:val="center"/>
        <w:textAlignment w:val="center"/>
        <w:rPr>
          <w:rFonts w:hint="default" w:ascii="方正小标宋简体" w:hAnsi="方正小标宋简体" w:eastAsia="方正小标宋简体" w:cs="方正小标宋简体"/>
          <w:i w:val="0"/>
          <w:color w:val="000000"/>
          <w:kern w:val="0"/>
          <w:sz w:val="48"/>
          <w:szCs w:val="48"/>
          <w:u w:val="none"/>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tbl>
      <w:tblPr>
        <w:tblStyle w:val="7"/>
        <w:tblW w:w="12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6"/>
        <w:gridCol w:w="3289"/>
        <w:gridCol w:w="959"/>
        <w:gridCol w:w="3443"/>
        <w:gridCol w:w="4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973" w:type="dxa"/>
            <w:gridSpan w:val="5"/>
            <w:tcBorders>
              <w:top w:val="nil"/>
              <w:left w:val="nil"/>
              <w:bottom w:val="nil"/>
              <w:right w:val="nil"/>
            </w:tcBorders>
            <w:tcMar>
              <w:top w:w="12" w:type="dxa"/>
              <w:left w:w="12" w:type="dxa"/>
              <w:right w:w="12" w:type="dxa"/>
            </w:tcMar>
            <w:vAlign w:val="center"/>
          </w:tcPr>
          <w:p>
            <w:pPr>
              <w:pStyle w:val="6"/>
              <w:shd w:val="clear" w:color="010000" w:fill="auto"/>
              <w:spacing w:before="0" w:beforeAutospacing="0" w:after="0" w:afterAutospacing="0" w:line="600" w:lineRule="exact"/>
              <w:rPr>
                <w:rFonts w:hint="default" w:ascii="Times New Roman" w:hAnsi="Times New Roman" w:eastAsia="黑体" w:cs="Times New Roman"/>
                <w:bCs/>
                <w:color w:val="000000"/>
                <w:position w:val="4"/>
                <w:sz w:val="32"/>
                <w:szCs w:val="32"/>
                <w:shd w:val="clear" w:color="auto" w:fill="FFFFFF"/>
                <w:lang w:val="en-US" w:eastAsia="zh-CN" w:bidi="ar-SA"/>
              </w:rPr>
            </w:pPr>
            <w:r>
              <w:rPr>
                <w:rFonts w:hint="eastAsia" w:ascii="Times New Roman" w:hAnsi="Times New Roman" w:eastAsia="黑体" w:cs="Times New Roman"/>
                <w:bCs/>
                <w:color w:val="000000"/>
                <w:position w:val="4"/>
                <w:sz w:val="32"/>
                <w:szCs w:val="32"/>
                <w:shd w:val="clear" w:color="auto" w:fill="FFFFFF"/>
                <w:lang w:val="en-US" w:eastAsia="zh-CN" w:bidi="ar-SA"/>
              </w:rPr>
              <w:t>附件3</w:t>
            </w:r>
          </w:p>
          <w:p>
            <w:pPr>
              <w:widowControl/>
              <w:shd w:val="clear" w:color="040000" w:fill="auto"/>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rPr>
              <w:t>汕尾市</w:t>
            </w:r>
            <w:r>
              <w:rPr>
                <w:rFonts w:hint="default" w:ascii="方正小标宋简体" w:hAnsi="方正小标宋简体" w:eastAsia="方正小标宋简体" w:cs="方正小标宋简体"/>
                <w:i w:val="0"/>
                <w:color w:val="000000"/>
                <w:kern w:val="0"/>
                <w:sz w:val="48"/>
                <w:szCs w:val="48"/>
                <w:u w:val="none"/>
                <w:lang w:val="en-US" w:eastAsia="zh-CN"/>
              </w:rPr>
              <w:t>市场</w:t>
            </w:r>
            <w:r>
              <w:rPr>
                <w:rFonts w:hint="eastAsia" w:ascii="方正小标宋简体" w:hAnsi="方正小标宋简体" w:eastAsia="方正小标宋简体" w:cs="方正小标宋简体"/>
                <w:i w:val="0"/>
                <w:color w:val="000000"/>
                <w:kern w:val="0"/>
                <w:sz w:val="48"/>
                <w:szCs w:val="48"/>
                <w:u w:val="none"/>
                <w:lang w:val="en-US" w:eastAsia="zh-CN"/>
              </w:rPr>
              <w:t>监督管理部门</w:t>
            </w:r>
            <w:r>
              <w:rPr>
                <w:rFonts w:hint="default" w:ascii="方正小标宋简体" w:hAnsi="方正小标宋简体" w:eastAsia="方正小标宋简体" w:cs="方正小标宋简体"/>
                <w:i w:val="0"/>
                <w:color w:val="000000"/>
                <w:kern w:val="0"/>
                <w:sz w:val="48"/>
                <w:szCs w:val="48"/>
                <w:u w:val="none"/>
                <w:lang w:val="en-US" w:eastAsia="zh-CN"/>
              </w:rPr>
              <w:t>行政审批容缺受理清单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序号</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事项名称</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审批 层级</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主要材料（不可容缺）</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次要材料（可容缺）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1</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企业</w:t>
            </w:r>
            <w:r>
              <w:rPr>
                <w:rFonts w:hint="eastAsia" w:ascii="宋体" w:hAnsi="宋体" w:eastAsia="宋体" w:cs="宋体"/>
                <w:i w:val="0"/>
                <w:color w:val="000000"/>
                <w:kern w:val="0"/>
                <w:sz w:val="22"/>
                <w:szCs w:val="22"/>
                <w:u w:val="none"/>
                <w:lang w:val="en-US" w:eastAsia="zh-CN"/>
              </w:rPr>
              <w:t>登记</w:t>
            </w:r>
            <w:r>
              <w:rPr>
                <w:rFonts w:hint="eastAsia" w:ascii="宋体" w:hAnsi="宋体" w:cs="宋体"/>
                <w:i w:val="0"/>
                <w:color w:val="000000"/>
                <w:kern w:val="0"/>
                <w:sz w:val="22"/>
                <w:szCs w:val="22"/>
                <w:u w:val="none"/>
                <w:lang w:val="en-US" w:eastAsia="zh-CN"/>
              </w:rPr>
              <w:t>申请</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市、县（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1.《登记（备案）申请书》；</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2.企业依法作出的决议、章程、任职文件章程；</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3.公司申请登记的经营范围中有法律、行政法规和国务院决定规定必须在登记前报经批准的项目，提交有关的批准文件或者许可证件的复印件。</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1.股东的主体资格证明或者自然人身份证件复印件；</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2.法定代表人、董事、监事和经理的身份证复印件；</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3.决议、章程、任职文件等材料未提交原件</w:t>
            </w:r>
            <w:r>
              <w:rPr>
                <w:rFonts w:hint="default" w:ascii="宋体" w:hAnsi="宋体" w:eastAsia="宋体" w:cs="宋体"/>
                <w:i w:val="0"/>
                <w:color w:val="000000"/>
                <w:kern w:val="0"/>
                <w:sz w:val="22"/>
                <w:szCs w:val="22"/>
                <w:u w:val="none"/>
                <w:lang w:val="en-US" w:eastAsia="zh-CN"/>
              </w:rPr>
              <w:t>;</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w:t>
            </w:r>
            <w:r>
              <w:rPr>
                <w:rFonts w:hint="default" w:ascii="宋体" w:hAnsi="宋体" w:eastAsia="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提交登记材料内容、日期、形式、时限与法定要求不符等。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9"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2</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企业</w:t>
            </w:r>
            <w:r>
              <w:rPr>
                <w:rFonts w:hint="eastAsia" w:ascii="宋体" w:hAnsi="宋体" w:eastAsia="宋体" w:cs="宋体"/>
                <w:i w:val="0"/>
                <w:color w:val="000000"/>
                <w:kern w:val="0"/>
                <w:sz w:val="22"/>
                <w:szCs w:val="22"/>
                <w:u w:val="none"/>
                <w:lang w:val="en-US" w:eastAsia="zh-CN"/>
              </w:rPr>
              <w:t>备案</w:t>
            </w:r>
            <w:r>
              <w:rPr>
                <w:rFonts w:hint="eastAsia" w:ascii="宋体" w:hAnsi="宋体" w:cs="宋体"/>
                <w:i w:val="0"/>
                <w:color w:val="000000"/>
                <w:kern w:val="0"/>
                <w:sz w:val="22"/>
                <w:szCs w:val="22"/>
                <w:u w:val="none"/>
                <w:lang w:val="en-US" w:eastAsia="zh-CN"/>
              </w:rPr>
              <w:t>申请</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市、县（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r>
              <w:rPr>
                <w:rFonts w:hint="eastAsia" w:ascii="宋体" w:hAnsi="宋体" w:cs="宋体"/>
                <w:i w:val="0"/>
                <w:color w:val="000000"/>
                <w:kern w:val="0"/>
                <w:sz w:val="22"/>
                <w:szCs w:val="22"/>
                <w:u w:val="none"/>
                <w:lang w:val="en-US" w:eastAsia="zh-CN"/>
              </w:rPr>
              <w:t>）</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1.《登记（备案）申请书》；</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企业依法作出的决议、章程、任职文件章程；</w:t>
            </w:r>
          </w:p>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3.公司申请登记的经营范围中有法律、行政法规和国务院决定规定必须在登记前报经批准的项目，提交有关批准文件或者许可证件的复印件。</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w:t>
            </w:r>
            <w:r>
              <w:rPr>
                <w:rFonts w:hint="eastAsia" w:ascii="宋体" w:hAnsi="宋体"/>
              </w:rPr>
              <w:t>备案事项证明文件</w:t>
            </w:r>
            <w:r>
              <w:rPr>
                <w:rFonts w:hint="eastAsia" w:ascii="宋体" w:hAnsi="宋体" w:eastAsia="宋体" w:cs="宋体"/>
                <w:i w:val="0"/>
                <w:color w:val="000000"/>
                <w:kern w:val="0"/>
                <w:sz w:val="22"/>
                <w:szCs w:val="22"/>
                <w:u w:val="none"/>
                <w:lang w:val="en-US" w:eastAsia="zh-CN"/>
              </w:rPr>
              <w:t>未提交原件；</w:t>
            </w:r>
          </w:p>
          <w:p>
            <w:pPr>
              <w:widowControl/>
              <w:shd w:val="clear" w:color="040000" w:fill="auto"/>
              <w:jc w:val="both"/>
              <w:textAlignment w:val="center"/>
              <w:rPr>
                <w:rFonts w:hint="default" w:ascii="宋体" w:hAnsi="宋体" w:eastAsia="宋体" w:cs="宋体"/>
                <w:i w:val="0"/>
                <w:color w:val="000000"/>
                <w:kern w:val="0"/>
                <w:sz w:val="22"/>
                <w:szCs w:val="22"/>
                <w:u w:val="none"/>
                <w:lang w:val="en-US" w:eastAsia="zh-CN"/>
              </w:rPr>
            </w:pPr>
            <w:r>
              <w:rPr>
                <w:rFonts w:hint="default" w:ascii="宋体" w:hAnsi="宋体" w:eastAsia="宋体" w:cs="宋体"/>
                <w:i w:val="0"/>
                <w:color w:val="000000"/>
                <w:kern w:val="0"/>
                <w:sz w:val="22"/>
                <w:szCs w:val="22"/>
                <w:u w:val="none"/>
                <w:lang w:val="en-US" w:eastAsia="zh-CN"/>
              </w:rPr>
              <w:t>2.</w:t>
            </w:r>
            <w:r>
              <w:rPr>
                <w:rFonts w:hint="eastAsia" w:ascii="宋体" w:hAnsi="宋体" w:eastAsia="宋体" w:cs="宋体"/>
                <w:i w:val="0"/>
                <w:color w:val="000000"/>
                <w:kern w:val="0"/>
                <w:sz w:val="22"/>
                <w:szCs w:val="22"/>
                <w:u w:val="none"/>
                <w:lang w:val="en-US" w:eastAsia="zh-CN"/>
              </w:rPr>
              <w:t>公司营业执照复印件；</w:t>
            </w:r>
          </w:p>
          <w:p>
            <w:pPr>
              <w:widowControl/>
              <w:shd w:val="clear" w:color="040000" w:fill="auto"/>
              <w:jc w:val="both"/>
              <w:textAlignment w:val="center"/>
              <w:rPr>
                <w:rFonts w:hint="default" w:ascii="宋体" w:hAnsi="宋体" w:eastAsia="宋体" w:cs="宋体"/>
                <w:i w:val="0"/>
                <w:color w:val="000000"/>
                <w:kern w:val="0"/>
                <w:sz w:val="22"/>
                <w:szCs w:val="22"/>
                <w:u w:val="none"/>
                <w:lang w:val="en-US" w:eastAsia="zh-CN"/>
              </w:rPr>
            </w:pPr>
            <w:r>
              <w:rPr>
                <w:rFonts w:hint="default" w:ascii="宋体" w:hAnsi="宋体" w:eastAsia="宋体" w:cs="宋体"/>
                <w:i w:val="0"/>
                <w:color w:val="000000"/>
                <w:kern w:val="0"/>
                <w:sz w:val="22"/>
                <w:szCs w:val="22"/>
                <w:u w:val="none"/>
                <w:lang w:val="en-US" w:eastAsia="zh-CN"/>
              </w:rPr>
              <w:t>3.</w:t>
            </w:r>
            <w:r>
              <w:rPr>
                <w:rFonts w:hint="eastAsia" w:ascii="宋体" w:hAnsi="宋体" w:eastAsia="宋体" w:cs="宋体"/>
                <w:i w:val="0"/>
                <w:color w:val="000000"/>
                <w:kern w:val="0"/>
                <w:sz w:val="22"/>
                <w:szCs w:val="22"/>
                <w:u w:val="none"/>
                <w:lang w:val="en-US" w:eastAsia="zh-CN"/>
              </w:rPr>
              <w:t>提交登记材料内容、日期、形式、时限与法定要求不符等。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证照遗失补领、换发申请</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市、县（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0"/>
              </w:numPr>
              <w:overflowPunct w:val="0"/>
              <w:adjustRightInd w:val="0"/>
              <w:snapToGrid w:val="0"/>
              <w:spacing w:line="440" w:lineRule="exact"/>
              <w:jc w:val="both"/>
              <w:rPr>
                <w:rFonts w:ascii="宋体" w:hAnsi="宋体" w:cs="宋体"/>
                <w:szCs w:val="24"/>
              </w:rPr>
            </w:pPr>
            <w:r>
              <w:rPr>
                <w:rFonts w:hint="eastAsia" w:ascii="宋体" w:hAnsi="宋体" w:eastAsia="宋体" w:cs="宋体"/>
                <w:i w:val="0"/>
                <w:color w:val="000000"/>
                <w:kern w:val="0"/>
                <w:sz w:val="22"/>
                <w:szCs w:val="22"/>
                <w:u w:val="none"/>
                <w:lang w:val="en-US" w:eastAsia="zh-CN"/>
              </w:rPr>
              <w:t>1.</w:t>
            </w:r>
            <w:r>
              <w:rPr>
                <w:rFonts w:hint="eastAsia" w:ascii="宋体" w:hAnsi="宋体" w:cs="宋体"/>
                <w:szCs w:val="24"/>
              </w:rPr>
              <w:t>《增、减、补、换发证照申请书》。</w:t>
            </w:r>
          </w:p>
          <w:p>
            <w:pPr>
              <w:widowControl/>
              <w:shd w:val="clear" w:color="040000" w:fill="auto"/>
              <w:jc w:val="both"/>
              <w:textAlignment w:val="center"/>
              <w:rPr>
                <w:rFonts w:hint="eastAsia" w:ascii="宋体" w:hAnsi="宋体" w:eastAsia="宋体" w:cs="宋体"/>
                <w:i w:val="0"/>
                <w:color w:val="000000"/>
                <w:sz w:val="22"/>
                <w:szCs w:val="22"/>
                <w:u w:val="none"/>
              </w:rPr>
            </w:pP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1.营业执照正、副本</w:t>
            </w:r>
            <w:r>
              <w:rPr>
                <w:rFonts w:hint="eastAsia" w:ascii="宋体" w:hAnsi="宋体" w:cs="宋体"/>
                <w:i w:val="0"/>
                <w:color w:val="000000"/>
                <w:kern w:val="0"/>
                <w:sz w:val="22"/>
                <w:szCs w:val="22"/>
                <w:u w:val="none"/>
                <w:lang w:val="en-US" w:eastAsia="zh-CN"/>
              </w:rPr>
              <w:t>；</w:t>
            </w:r>
          </w:p>
          <w:p>
            <w:pPr>
              <w:widowControl/>
              <w:shd w:val="clear" w:color="040000" w:fill="auto"/>
              <w:jc w:val="both"/>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w:t>
            </w:r>
            <w:r>
              <w:rPr>
                <w:rFonts w:hint="eastAsia" w:ascii="宋体" w:hAnsi="宋体" w:eastAsia="宋体" w:cs="宋体"/>
                <w:i w:val="0"/>
                <w:color w:val="000000"/>
                <w:kern w:val="0"/>
                <w:sz w:val="22"/>
                <w:szCs w:val="22"/>
                <w:u w:val="none"/>
                <w:lang w:val="en-US" w:eastAsia="zh-CN"/>
              </w:rPr>
              <w:t>提交</w:t>
            </w:r>
            <w:r>
              <w:rPr>
                <w:rFonts w:hint="eastAsia" w:ascii="宋体" w:hAnsi="宋体" w:cs="宋体"/>
                <w:i w:val="0"/>
                <w:color w:val="000000"/>
                <w:kern w:val="0"/>
                <w:sz w:val="22"/>
                <w:szCs w:val="22"/>
                <w:u w:val="none"/>
                <w:lang w:val="en-US" w:eastAsia="zh-CN"/>
              </w:rPr>
              <w:t>登记材料</w:t>
            </w:r>
            <w:r>
              <w:rPr>
                <w:rFonts w:hint="eastAsia" w:ascii="宋体" w:hAnsi="宋体" w:eastAsia="宋体" w:cs="宋体"/>
                <w:i w:val="0"/>
                <w:color w:val="000000"/>
                <w:kern w:val="0"/>
                <w:sz w:val="22"/>
                <w:szCs w:val="22"/>
                <w:u w:val="none"/>
                <w:lang w:val="en-US" w:eastAsia="zh-CN"/>
              </w:rPr>
              <w:t>内容、日期、形式、时限与法定要求不符等</w:t>
            </w:r>
            <w:r>
              <w:rPr>
                <w:rFonts w:hint="eastAsia" w:ascii="宋体" w:hAnsi="宋体" w:cs="宋体"/>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3"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4</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食品生产许可证核发</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1.食品生产许可申请书；</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2.食品生产工艺流程图；</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3.食品生产主要设备、设施清单；</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4.专职或者兼职的食品安全专业技术人员、食品安全管理人员的信息和食品安全管理制度；</w:t>
            </w:r>
          </w:p>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5.食品生产设备布局图；</w:t>
            </w:r>
          </w:p>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6.加工场所周围环境平面图、各功能间平面布局图；</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.申请人的身份证明复印件；申请人委托他人办理食品生产许可申请的，代理人应当同时提交授权委托书以及代理人的身份证复印件</w:t>
            </w:r>
            <w:r>
              <w:rPr>
                <w:rFonts w:hint="eastAsia" w:ascii="宋体" w:hAnsi="宋体" w:cs="宋体"/>
                <w:color w:val="000000"/>
                <w:kern w:val="0"/>
                <w:sz w:val="22"/>
                <w:szCs w:val="22"/>
                <w:lang w:eastAsia="zh-CN"/>
              </w:rPr>
              <w:t>。</w:t>
            </w:r>
          </w:p>
          <w:p>
            <w:pPr>
              <w:widowControl/>
              <w:shd w:val="clear" w:color="040000" w:fill="auto"/>
              <w:jc w:val="both"/>
              <w:textAlignment w:val="center"/>
              <w:rPr>
                <w:rFonts w:hint="eastAsia" w:ascii="宋体" w:hAnsi="宋体" w:cs="宋体"/>
                <w:color w:val="000000"/>
                <w:kern w:val="0"/>
                <w:sz w:val="2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5</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食品生产许可证变更</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1.食品生产许可变更申请书；</w:t>
            </w:r>
          </w:p>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2.与变更食品生产许可事项相关的材料。</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1.《食品生产许可证》正副本；</w:t>
            </w:r>
          </w:p>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申请人的身份证明复印件；申请人委托他人办理食品生产许可申请的，代理人应当同时提交授权委托书以及代理人的身份证复印件</w:t>
            </w:r>
            <w:r>
              <w:rPr>
                <w:rFonts w:hint="eastAsia" w:ascii="宋体" w:hAnsi="宋体" w:cs="宋体"/>
                <w:color w:val="000000"/>
                <w:kern w:val="0"/>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6</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食品经营许可证延续</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1.《食品经营许可证》延续申请书。</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食品经营许可证</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正、副本。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7</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食品经营许可证核发</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1.《食品经营许可证》申请书；</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2.与食品具有适应的主要设备设施布局、操作流程等文件；</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3.食品安全自查、从业人员健康管理、进货查验记录、食品安全事故处置食品安全管理制度文本。</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4.申请销售散装熟食、散装酒的，应当提交与挂钩生产单位的合作协议（合同），提交生产单位的《食品生产许可证》或《食品小作坊登记证》等有效的许可证明材料。</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1.申请人的身份证明复印件</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申请人委托他人办理食品</w:t>
            </w:r>
            <w:r>
              <w:rPr>
                <w:rFonts w:hint="eastAsia" w:ascii="宋体" w:hAnsi="宋体" w:cs="宋体"/>
                <w:i w:val="0"/>
                <w:color w:val="000000"/>
                <w:kern w:val="0"/>
                <w:sz w:val="22"/>
                <w:szCs w:val="22"/>
                <w:u w:val="none"/>
                <w:lang w:val="en-US" w:eastAsia="zh-CN"/>
              </w:rPr>
              <w:t>经营</w:t>
            </w:r>
            <w:r>
              <w:rPr>
                <w:rFonts w:hint="eastAsia" w:ascii="宋体" w:hAnsi="宋体" w:eastAsia="宋体" w:cs="宋体"/>
                <w:i w:val="0"/>
                <w:color w:val="000000"/>
                <w:kern w:val="0"/>
                <w:sz w:val="22"/>
                <w:szCs w:val="22"/>
                <w:u w:val="none"/>
                <w:lang w:val="en-US" w:eastAsia="zh-CN"/>
              </w:rPr>
              <w:t>许可申请的，代理人应当同时提交授权委托书以及代理人的身份证复印件</w:t>
            </w:r>
            <w:r>
              <w:rPr>
                <w:rFonts w:hint="eastAsia" w:ascii="宋体" w:hAnsi="宋体" w:cs="宋体"/>
                <w:i w:val="0"/>
                <w:color w:val="000000"/>
                <w:kern w:val="0"/>
                <w:sz w:val="22"/>
                <w:szCs w:val="22"/>
                <w:u w:val="none"/>
                <w:lang w:val="en-US" w:eastAsia="zh-CN"/>
              </w:rPr>
              <w:t>。</w:t>
            </w:r>
          </w:p>
          <w:p>
            <w:pPr>
              <w:widowControl/>
              <w:shd w:val="clear" w:color="040000" w:fill="auto"/>
              <w:jc w:val="both"/>
              <w:textAlignment w:val="center"/>
              <w:rPr>
                <w:rFonts w:hint="eastAsia"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2.食品安全管理员身份证复印件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8</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食品经营许可证变更</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1.《食品经营许可证》变更申请书。</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食品经营许可证</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正本、副本。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9</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第三类医疗器械经营许可证核发</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2"/>
              </w:numPr>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法定代表人、企业负责人、质量负责人；</w:t>
            </w:r>
          </w:p>
          <w:p>
            <w:pPr>
              <w:widowControl/>
              <w:numPr>
                <w:ilvl w:val="0"/>
                <w:numId w:val="2"/>
              </w:numPr>
              <w:shd w:val="clear" w:color="040000" w:fill="auto"/>
              <w:ind w:left="0" w:leftChars="0" w:firstLine="0" w:firstLineChars="0"/>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组织机构与部门设置说明；            3.经营范围、经营方式说明 ；           4.经营场所、库房地址的地理位置图、平面图、房屋产权证明文件或者租赁协议（附房屋产权证明文件）；                    5.经营设施、设备目录 ；               6.经营质量管理制度、工作程序文件目录；</w:t>
            </w:r>
          </w:p>
          <w:p>
            <w:pPr>
              <w:widowControl/>
              <w:numPr>
                <w:ilvl w:val="0"/>
                <w:numId w:val="0"/>
              </w:numPr>
              <w:shd w:val="clear" w:color="040000" w:fill="auto"/>
              <w:ind w:leftChars="0"/>
              <w:jc w:val="both"/>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rPr>
              <w:t>7.信息管理系统基本情况介绍及功能说明。</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1.申请人的身份证明复印件</w:t>
            </w:r>
            <w:r>
              <w:rPr>
                <w:rFonts w:hint="eastAsia" w:ascii="宋体" w:hAnsi="宋体" w:cs="宋体"/>
                <w:i w:val="0"/>
                <w:color w:val="000000"/>
                <w:kern w:val="0"/>
                <w:sz w:val="22"/>
                <w:szCs w:val="22"/>
                <w:u w:val="none"/>
                <w:lang w:val="en-US" w:eastAsia="zh-CN"/>
              </w:rPr>
              <w:t>；</w:t>
            </w:r>
            <w:r>
              <w:rPr>
                <w:rFonts w:hint="eastAsia" w:ascii="宋体" w:hAnsi="宋体" w:cs="宋体"/>
                <w:color w:val="000000"/>
                <w:kern w:val="0"/>
                <w:sz w:val="22"/>
                <w:szCs w:val="22"/>
              </w:rPr>
              <w:t>申请人委托他人办理</w:t>
            </w:r>
            <w:r>
              <w:rPr>
                <w:rFonts w:hint="eastAsia" w:ascii="宋体" w:hAnsi="宋体" w:eastAsia="宋体" w:cs="宋体"/>
                <w:i w:val="0"/>
                <w:color w:val="000000"/>
                <w:kern w:val="0"/>
                <w:sz w:val="22"/>
                <w:szCs w:val="22"/>
                <w:u w:val="none"/>
                <w:lang w:val="en-US" w:eastAsia="zh-CN"/>
              </w:rPr>
              <w:t>医疗器械经营许可证</w:t>
            </w:r>
            <w:r>
              <w:rPr>
                <w:rFonts w:hint="eastAsia" w:ascii="宋体" w:hAnsi="宋体" w:cs="宋体"/>
                <w:color w:val="000000"/>
                <w:kern w:val="0"/>
                <w:sz w:val="22"/>
                <w:szCs w:val="22"/>
              </w:rPr>
              <w:t>的，代理人应当同时提交授权委托书以及代理人的身份证复印件</w:t>
            </w:r>
            <w:r>
              <w:rPr>
                <w:rFonts w:hint="eastAsia" w:ascii="宋体" w:hAnsi="宋体" w:cs="宋体"/>
                <w:color w:val="000000"/>
                <w:kern w:val="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10</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第三类医疗器械经营许可证变更</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1.签字并加盖公章的申请表；</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2.与变更事项相关材料。</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1.申请人的身份证明复印件</w:t>
            </w:r>
            <w:r>
              <w:rPr>
                <w:rFonts w:hint="eastAsia" w:ascii="宋体" w:hAnsi="宋体" w:cs="宋体"/>
                <w:i w:val="0"/>
                <w:color w:val="000000"/>
                <w:kern w:val="0"/>
                <w:sz w:val="22"/>
                <w:szCs w:val="22"/>
                <w:u w:val="none"/>
                <w:lang w:val="en-US" w:eastAsia="zh-CN"/>
              </w:rPr>
              <w:t>；</w:t>
            </w:r>
            <w:r>
              <w:rPr>
                <w:rFonts w:hint="eastAsia" w:ascii="宋体" w:hAnsi="宋体" w:cs="宋体"/>
                <w:color w:val="000000"/>
                <w:kern w:val="0"/>
                <w:sz w:val="22"/>
                <w:szCs w:val="22"/>
              </w:rPr>
              <w:t>申请人委托他人办理</w:t>
            </w:r>
            <w:r>
              <w:rPr>
                <w:rFonts w:hint="eastAsia" w:ascii="宋体" w:hAnsi="宋体" w:eastAsia="宋体" w:cs="宋体"/>
                <w:i w:val="0"/>
                <w:color w:val="000000"/>
                <w:kern w:val="0"/>
                <w:sz w:val="22"/>
                <w:szCs w:val="22"/>
                <w:u w:val="none"/>
                <w:lang w:val="en-US" w:eastAsia="zh-CN"/>
              </w:rPr>
              <w:t>医疗器械经营许可证</w:t>
            </w:r>
            <w:r>
              <w:rPr>
                <w:rFonts w:hint="eastAsia" w:ascii="宋体" w:hAnsi="宋体" w:cs="宋体"/>
                <w:color w:val="000000"/>
                <w:kern w:val="0"/>
                <w:sz w:val="22"/>
                <w:szCs w:val="22"/>
              </w:rPr>
              <w:t>的，代理人应当同时提交授权委托书以及代理人的身份证复印件</w:t>
            </w:r>
            <w:r>
              <w:rPr>
                <w:rFonts w:hint="eastAsia" w:ascii="宋体" w:hAnsi="宋体" w:cs="宋体"/>
                <w:color w:val="000000"/>
                <w:kern w:val="0"/>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8"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11</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计量标准器具核准（新建）</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市、县（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1.计量标准考核（复查）申请书；</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2.计量标准器及主要配套设备有效检定或校准证书；</w:t>
            </w:r>
          </w:p>
          <w:p>
            <w:pPr>
              <w:widowControl/>
              <w:shd w:val="clear" w:color="040000" w:fill="auto"/>
              <w:jc w:val="both"/>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3.开展检定或者校准项目的原始记录及相应的模拟检定证书或校准证书。</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1.计量标准技术报告。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6" w:hRule="atLeast"/>
        </w:trPr>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12</w:t>
            </w:r>
          </w:p>
        </w:tc>
        <w:tc>
          <w:tcPr>
            <w:tcW w:w="3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计量标准器具核准（复</w:t>
            </w:r>
            <w:r>
              <w:rPr>
                <w:rFonts w:hint="eastAsia" w:ascii="宋体" w:hAnsi="宋体" w:cs="宋体"/>
                <w:i w:val="0"/>
                <w:color w:val="000000"/>
                <w:kern w:val="0"/>
                <w:sz w:val="22"/>
                <w:szCs w:val="22"/>
                <w:u w:val="none"/>
                <w:lang w:val="en-US" w:eastAsia="zh-CN"/>
              </w:rPr>
              <w:t>查</w:t>
            </w:r>
            <w:r>
              <w:rPr>
                <w:rFonts w:hint="eastAsia" w:ascii="宋体" w:hAnsi="宋体" w:eastAsia="宋体" w:cs="宋体"/>
                <w:i w:val="0"/>
                <w:color w:val="000000"/>
                <w:kern w:val="0"/>
                <w:sz w:val="22"/>
                <w:szCs w:val="22"/>
                <w:u w:val="none"/>
                <w:lang w:val="en-US" w:eastAsia="zh-CN"/>
              </w:rPr>
              <w:t>）</w:t>
            </w:r>
          </w:p>
        </w:tc>
        <w:tc>
          <w:tcPr>
            <w:tcW w:w="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市、县（</w:t>
            </w:r>
            <w:r>
              <w:rPr>
                <w:rFonts w:hint="eastAsia" w:ascii="宋体" w:hAnsi="宋体" w:cs="宋体"/>
                <w:i w:val="0"/>
                <w:color w:val="000000"/>
                <w:kern w:val="0"/>
                <w:sz w:val="22"/>
                <w:szCs w:val="22"/>
                <w:u w:val="none"/>
                <w:lang w:val="en-US" w:eastAsia="zh-CN"/>
              </w:rPr>
              <w:t>市、</w:t>
            </w:r>
            <w:r>
              <w:rPr>
                <w:rFonts w:hint="eastAsia" w:ascii="宋体" w:hAnsi="宋体" w:eastAsia="宋体" w:cs="宋体"/>
                <w:i w:val="0"/>
                <w:color w:val="000000"/>
                <w:kern w:val="0"/>
                <w:sz w:val="22"/>
                <w:szCs w:val="22"/>
                <w:u w:val="none"/>
                <w:lang w:val="en-US" w:eastAsia="zh-CN"/>
              </w:rPr>
              <w:t>区）</w:t>
            </w:r>
          </w:p>
        </w:tc>
        <w:tc>
          <w:tcPr>
            <w:tcW w:w="3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0"/>
              </w:numPr>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1.</w:t>
            </w:r>
            <w:r>
              <w:rPr>
                <w:rFonts w:hint="eastAsia" w:ascii="宋体" w:hAnsi="宋体" w:eastAsia="宋体" w:cs="宋体"/>
                <w:i w:val="0"/>
                <w:color w:val="000000"/>
                <w:kern w:val="0"/>
                <w:sz w:val="22"/>
                <w:szCs w:val="22"/>
                <w:u w:val="none"/>
                <w:lang w:val="en-US" w:eastAsia="zh-CN"/>
              </w:rPr>
              <w:t xml:space="preserve">计量标准考核（复查）申请书；                            </w:t>
            </w:r>
            <w:r>
              <w:rPr>
                <w:rFonts w:hint="eastAsia" w:ascii="宋体" w:hAnsi="宋体" w:cs="宋体"/>
                <w:i w:val="0"/>
                <w:color w:val="000000"/>
                <w:kern w:val="0"/>
                <w:sz w:val="22"/>
                <w:szCs w:val="22"/>
                <w:u w:val="none"/>
                <w:lang w:val="en-US" w:eastAsia="zh-CN"/>
              </w:rPr>
              <w:t>2</w:t>
            </w:r>
            <w:r>
              <w:rPr>
                <w:rFonts w:hint="eastAsia" w:ascii="宋体" w:hAnsi="宋体" w:eastAsia="宋体" w:cs="宋体"/>
                <w:i w:val="0"/>
                <w:color w:val="000000"/>
                <w:kern w:val="0"/>
                <w:sz w:val="22"/>
                <w:szCs w:val="22"/>
                <w:u w:val="none"/>
                <w:lang w:val="en-US" w:eastAsia="zh-CN"/>
              </w:rPr>
              <w:t>.计量标准考核证书有效期内计量标准器及主要配套连续、有效的检定或校准证书；</w:t>
            </w:r>
          </w:p>
          <w:p>
            <w:pPr>
              <w:widowControl/>
              <w:numPr>
                <w:ilvl w:val="0"/>
                <w:numId w:val="0"/>
              </w:numPr>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3</w:t>
            </w:r>
            <w:r>
              <w:rPr>
                <w:rFonts w:hint="eastAsia" w:ascii="宋体" w:hAnsi="宋体" w:eastAsia="宋体" w:cs="宋体"/>
                <w:i w:val="0"/>
                <w:color w:val="000000"/>
                <w:kern w:val="0"/>
                <w:sz w:val="22"/>
                <w:szCs w:val="22"/>
                <w:u w:val="none"/>
                <w:lang w:val="en-US" w:eastAsia="zh-CN"/>
              </w:rPr>
              <w:t xml:space="preserve">.随机抽取该计量标准近期开展检定或校准工作的原始记录及相应的检定或校准证书 ；              </w:t>
            </w:r>
            <w:r>
              <w:rPr>
                <w:rFonts w:hint="eastAsia" w:ascii="宋体" w:hAnsi="宋体" w:cs="宋体"/>
                <w:i w:val="0"/>
                <w:color w:val="000000"/>
                <w:kern w:val="0"/>
                <w:sz w:val="22"/>
                <w:szCs w:val="22"/>
                <w:u w:val="none"/>
                <w:lang w:val="en-US" w:eastAsia="zh-CN"/>
              </w:rPr>
              <w:t>4</w:t>
            </w:r>
            <w:r>
              <w:rPr>
                <w:rFonts w:hint="eastAsia" w:ascii="宋体" w:hAnsi="宋体" w:eastAsia="宋体" w:cs="宋体"/>
                <w:i w:val="0"/>
                <w:color w:val="000000"/>
                <w:kern w:val="0"/>
                <w:sz w:val="22"/>
                <w:szCs w:val="22"/>
                <w:u w:val="none"/>
                <w:lang w:val="en-US" w:eastAsia="zh-CN"/>
              </w:rPr>
              <w:t xml:space="preserve">.计量标准考核证书有效期内连续的检定或校准结果的重复性试验记录；                            </w:t>
            </w:r>
            <w:r>
              <w:rPr>
                <w:rFonts w:hint="eastAsia" w:ascii="宋体" w:hAnsi="宋体" w:cs="宋体"/>
                <w:i w:val="0"/>
                <w:color w:val="000000"/>
                <w:kern w:val="0"/>
                <w:sz w:val="22"/>
                <w:szCs w:val="22"/>
                <w:u w:val="none"/>
                <w:lang w:val="en-US" w:eastAsia="zh-CN"/>
              </w:rPr>
              <w:t>5</w:t>
            </w:r>
            <w:r>
              <w:rPr>
                <w:rFonts w:hint="eastAsia" w:ascii="宋体" w:hAnsi="宋体" w:eastAsia="宋体" w:cs="宋体"/>
                <w:i w:val="0"/>
                <w:color w:val="000000"/>
                <w:kern w:val="0"/>
                <w:sz w:val="22"/>
                <w:szCs w:val="22"/>
                <w:u w:val="none"/>
                <w:lang w:val="en-US" w:eastAsia="zh-CN"/>
              </w:rPr>
              <w:t>.计量标准考核证书有效期内连续的计量标准的稳定性考核记录。</w:t>
            </w:r>
          </w:p>
        </w:tc>
        <w:tc>
          <w:tcPr>
            <w:tcW w:w="4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color="040000" w:fill="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1.计量标准技术报告。</w:t>
            </w:r>
          </w:p>
        </w:tc>
      </w:tr>
    </w:tbl>
    <w:p>
      <w:pPr>
        <w:shd w:val="clear" w:color="000000" w:fill="auto"/>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0FA1B"/>
    <w:multiLevelType w:val="singleLevel"/>
    <w:tmpl w:val="E830FA1B"/>
    <w:lvl w:ilvl="0" w:tentative="0">
      <w:start w:val="1"/>
      <w:numFmt w:val="decimal"/>
      <w:lvlText w:val="%1."/>
      <w:lvlJc w:val="left"/>
      <w:pPr>
        <w:tabs>
          <w:tab w:val="left" w:pos="312"/>
        </w:tabs>
      </w:pPr>
    </w:lvl>
  </w:abstractNum>
  <w:abstractNum w:abstractNumId="1">
    <w:nsid w:val="F4C95288"/>
    <w:multiLevelType w:val="singleLevel"/>
    <w:tmpl w:val="F4C95288"/>
    <w:lvl w:ilvl="0" w:tentative="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ZlMTEyM2Y0MjljYzMxZGJmY2RhZDljNWYwMWMwZTIifQ=="/>
  </w:docVars>
  <w:rsids>
    <w:rsidRoot w:val="7F974E69"/>
    <w:rsid w:val="05DE3992"/>
    <w:rsid w:val="0A1F6FEA"/>
    <w:rsid w:val="0A88089B"/>
    <w:rsid w:val="0AFE076D"/>
    <w:rsid w:val="0EFF3024"/>
    <w:rsid w:val="101C7507"/>
    <w:rsid w:val="1C3E4E7D"/>
    <w:rsid w:val="23BA371F"/>
    <w:rsid w:val="2491786A"/>
    <w:rsid w:val="35FF7AF3"/>
    <w:rsid w:val="36CE7ABF"/>
    <w:rsid w:val="36FE1202"/>
    <w:rsid w:val="38B56707"/>
    <w:rsid w:val="398D0377"/>
    <w:rsid w:val="3DFC4E7F"/>
    <w:rsid w:val="3F7B19D2"/>
    <w:rsid w:val="411D55A2"/>
    <w:rsid w:val="442F06CC"/>
    <w:rsid w:val="48411D34"/>
    <w:rsid w:val="4E9552FE"/>
    <w:rsid w:val="50FE23F3"/>
    <w:rsid w:val="512F01ED"/>
    <w:rsid w:val="5C954DB9"/>
    <w:rsid w:val="5EEEAC7F"/>
    <w:rsid w:val="64BC6D61"/>
    <w:rsid w:val="67564C65"/>
    <w:rsid w:val="6A98583F"/>
    <w:rsid w:val="6D9E41CB"/>
    <w:rsid w:val="6DAF6F69"/>
    <w:rsid w:val="73405220"/>
    <w:rsid w:val="79C7A46C"/>
    <w:rsid w:val="79EA3D21"/>
    <w:rsid w:val="7A916406"/>
    <w:rsid w:val="7F974E69"/>
    <w:rsid w:val="BDFF3A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Times New Roman" w:eastAsia="仿宋_GB2312" w:cs="宋体"/>
      <w:kern w:val="0"/>
      <w:sz w:val="24"/>
      <w:lang w:bidi="ar-SA"/>
    </w:rPr>
  </w:style>
  <w:style w:type="character" w:customStyle="1" w:styleId="9">
    <w:name w:val="font11"/>
    <w:basedOn w:val="8"/>
    <w:qFormat/>
    <w:uiPriority w:val="0"/>
    <w:rPr>
      <w:rFonts w:hint="eastAsia" w:ascii="宋体" w:hAnsi="宋体" w:eastAsia="宋体" w:cs="宋体"/>
      <w:color w:val="000000"/>
      <w:sz w:val="20"/>
      <w:szCs w:val="20"/>
      <w:u w:val="none"/>
    </w:rPr>
  </w:style>
  <w:style w:type="character" w:customStyle="1" w:styleId="10">
    <w:name w:val="font0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11</Pages>
  <Words>4132</Words>
  <Characters>4224</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2022-04-19T06:49:00Z</dcterms:created>
  <dc:creator>JYZX</dc:creator>
  <cp:lastModifiedBy>Administrator</cp:lastModifiedBy>
  <cp:lastPrinted>2022-09-30T01:06:00Z</cp:lastPrinted>
  <dcterms:modified xsi:type="dcterms:W3CDTF">2022-10-10T09:59:29Z</dcterms:modified>
  <dc:title>汕尾市市场监督管理部门行政审批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C484BC5CF3E749B9A7201DAE68E3261A</vt:lpwstr>
  </property>
</Properties>
</file>