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  <w:u w:val="none"/>
          <w:shd w:val="clear" w:fill="FFFFFF"/>
          <w:lang w:val="en-US" w:eastAsia="zh-CN"/>
        </w:rPr>
        <w:t>汕尾市森林保护建设工程一期项目（设备采购）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  <w:u w:val="none"/>
          <w:shd w:val="clear" w:fill="FFFFFF"/>
          <w:lang w:val="en-US" w:eastAsia="zh-CN"/>
        </w:rPr>
        <w:t>采购代理服务机构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  <w:u w:val="none"/>
          <w:shd w:val="clear" w:fill="FFFFFF"/>
          <w:lang w:val="en-US" w:eastAsia="zh-CN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  <w:u w:val="none"/>
          <w:shd w:val="clear" w:fill="FFFFFF"/>
          <w:lang w:val="en-US" w:eastAsia="zh-CN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52"/>
          <w:szCs w:val="52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52"/>
          <w:szCs w:val="52"/>
          <w:u w:val="none"/>
          <w:shd w:val="clear" w:fill="FFFFFF"/>
          <w:lang w:val="en-US" w:eastAsia="zh-CN"/>
        </w:rPr>
        <w:t>选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52"/>
          <w:szCs w:val="52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52"/>
          <w:szCs w:val="52"/>
          <w:u w:val="none"/>
          <w:shd w:val="clear" w:fill="FFFFFF"/>
          <w:lang w:val="en-US" w:eastAsia="zh-CN"/>
        </w:rPr>
        <w:t>取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52"/>
          <w:szCs w:val="52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52"/>
          <w:szCs w:val="52"/>
          <w:u w:val="none"/>
          <w:shd w:val="clear" w:fill="FFFFFF"/>
          <w:lang w:val="en-US" w:eastAsia="zh-CN"/>
        </w:rPr>
        <w:t>需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52"/>
          <w:szCs w:val="52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52"/>
          <w:szCs w:val="52"/>
          <w:u w:val="none"/>
          <w:shd w:val="clear" w:fill="FFFFFF"/>
          <w:lang w:val="en-US" w:eastAsia="zh-CN"/>
        </w:rPr>
        <w:t>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52"/>
          <w:szCs w:val="52"/>
          <w:u w:val="none"/>
          <w:shd w:val="clear" w:fill="FFFFFF"/>
          <w:lang w:val="en-US" w:eastAsia="zh-CN"/>
        </w:rPr>
        <w:t>书</w:t>
      </w: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rightChars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rightChars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rightChars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rightChars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rightChars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rightChars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rightChars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rightChars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rightChars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选取单位：汕尾市林业局</w:t>
      </w: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rightChars="0"/>
        <w:jc w:val="center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日期：二〇二二年九月</w:t>
      </w: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rightChars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一、采购项目概况</w:t>
      </w: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rightChars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1.项目名称：汕尾市森林保护建设工程一期项目（设备采购）</w:t>
      </w: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rightChars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.采购内容：根据汕尾市森林防火“十四五”规划要求，拟进行森林防火体系建设。汕尾市森林保护建设工程一期项目（设备采购）对市林业局属下6个国有林场进行防火体系建设，本项目主要采购消防灭火车6部（6吨/50铃）、巡山皮卡车6部（四驱/50铃）；消防灭火车停车库6个；森林消防水泵、灭火水枪等常规装备一批以及巡护摩托车、望远镜、大功率照明灯、对讲机、护林员 北斗巡护终端、视频监控等一批。</w:t>
      </w: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rightChars="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二、采购代理服务费：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本项目政府采购代理服务费最终以财政审定价格为准。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三、采购代理机构资格要求：</w:t>
      </w:r>
    </w:p>
    <w:p>
      <w:pPr>
        <w:pStyle w:val="3"/>
        <w:numPr>
          <w:ilvl w:val="0"/>
          <w:numId w:val="0"/>
        </w:numPr>
        <w:spacing w:line="360" w:lineRule="auto"/>
        <w:ind w:left="1680" w:leftChars="0" w:hanging="1680" w:hangingChars="7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1.具有独立承担民事责任的能力（提供营业执照复印件）；</w:t>
      </w:r>
    </w:p>
    <w:p>
      <w:pPr>
        <w:pStyle w:val="3"/>
        <w:numPr>
          <w:ilvl w:val="0"/>
          <w:numId w:val="0"/>
        </w:numPr>
        <w:spacing w:line="360" w:lineRule="auto"/>
        <w:ind w:left="1680" w:leftChars="0" w:hanging="1680" w:hangingChars="7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2.具备政府采购代理“货物类”经验（至少提供代理合同复印件2份）；</w:t>
      </w:r>
    </w:p>
    <w:p>
      <w:pPr>
        <w:pStyle w:val="3"/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3.近3年内未因违反《中华人民共和国政府采购法》及相关规定，受到相关监管部门暂停资格以上处罚。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四、采购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代理机构服务内容包括但不限于：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采购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代理机构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应根据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采购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代理合同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约定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内容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完成委托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采购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代理业务的工作范围和内容。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采购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代理机构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应根据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采购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代理合同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约定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内容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和时间完成下列工作：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依法按照公开、公平、公正和诚实信用原则，组织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采购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工作，维护各方的合法权益；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应用专业技术与技能为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选取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单位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提供完成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采购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工作相关的咨询服务；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向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选取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单位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宣传有关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采购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的法律、行政法规和规章，解释合理的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采购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程序，以便得到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选取单位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的支持和配合；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采购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代理机构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应对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采购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工作中所出具有关数据的计算、技术经济资料等的科学性和准确性负责。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采购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代理机构不得接受与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采购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项目中相关的投标咨询业务。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采购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代理机构为项目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采购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代理合同提供技术服务的知识产权应属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采购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代理机构专有。任何第三方如果提出侵权指控，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采购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代理机构须与第三方交涉并承担由此而引起的一切法律责任和费用。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未经选取单位同意，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采购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代理机构不得分包或转让本合同的任何权利和义务。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采购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代理机构不得接受所有项目有关单位的礼品、宴请和任何其它好处，不得泄露采购、评标、定标过程中依法需要保密的内容。合同终止后，未经选取单位同意，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采购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代理机构不得泄漏与项目相关的任何资料和情况。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采购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代理机构未能履行以上各项义务，给选取单位造成损失的，应当赔偿选取单位的有关损失。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组织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采购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工作：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①按照</w:t>
      </w:r>
      <w:r>
        <w:rPr>
          <w:rFonts w:hint="eastAsia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《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中华人民共和国</w:t>
      </w:r>
      <w:r>
        <w:rPr>
          <w:rFonts w:hint="eastAsia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政府采购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法</w:t>
      </w:r>
      <w:r>
        <w:rPr>
          <w:rFonts w:hint="eastAsia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》及其实施条例组织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采购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工作；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②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选取单位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采购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要求编制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采购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文件、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采购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公告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采购文件、采购公告、调研需求书、调研公告等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，并根据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选取单位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的意见进行修改；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③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组织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投标单位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踏勘现场、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采购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答疑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等；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④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组织开标、评标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会议等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；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⑤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处理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采购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质疑、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投诉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事宜；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法律法规规定以及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采购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代理委托合同约定的其他事项。</w:t>
      </w: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rightChars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五、选取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原则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综合评估。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在已按照本项目公告成功报名且符合本项目“采购代理机构资格要求”的采购代理服务机构中，根据各采购代理机构提供的报名资料进行综合评估，综合评估最优的代理服务机构为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中选单位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。</w:t>
      </w: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rightChars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rightChars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rightChars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bookmarkStart w:id="0" w:name="_GoBack"/>
      <w:bookmarkEnd w:id="0"/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rightChars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rightChars="0"/>
        <w:jc w:val="righ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汕尾市林业局</w:t>
      </w: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rightChars="0"/>
        <w:jc w:val="righ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2022年9月9日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707F6"/>
    <w:rsid w:val="017A0D38"/>
    <w:rsid w:val="01CB4799"/>
    <w:rsid w:val="029D5731"/>
    <w:rsid w:val="0492013C"/>
    <w:rsid w:val="06241554"/>
    <w:rsid w:val="08211208"/>
    <w:rsid w:val="08A363FA"/>
    <w:rsid w:val="0AB55EC1"/>
    <w:rsid w:val="0E8A515C"/>
    <w:rsid w:val="0EBF0202"/>
    <w:rsid w:val="0FB81855"/>
    <w:rsid w:val="109E0A4B"/>
    <w:rsid w:val="11AE455D"/>
    <w:rsid w:val="132D60B6"/>
    <w:rsid w:val="13652D5C"/>
    <w:rsid w:val="13D03611"/>
    <w:rsid w:val="145F6F49"/>
    <w:rsid w:val="18251A52"/>
    <w:rsid w:val="18367DB3"/>
    <w:rsid w:val="1B0342CC"/>
    <w:rsid w:val="1B1D5FE3"/>
    <w:rsid w:val="1BA075C9"/>
    <w:rsid w:val="1BE3665A"/>
    <w:rsid w:val="1C8054A9"/>
    <w:rsid w:val="1E5D42A7"/>
    <w:rsid w:val="1FCD4EA9"/>
    <w:rsid w:val="1FE65978"/>
    <w:rsid w:val="20BB2F53"/>
    <w:rsid w:val="223816CD"/>
    <w:rsid w:val="22E5075C"/>
    <w:rsid w:val="22E52CC3"/>
    <w:rsid w:val="238A02EB"/>
    <w:rsid w:val="24373239"/>
    <w:rsid w:val="2580073A"/>
    <w:rsid w:val="26971D6D"/>
    <w:rsid w:val="269B6808"/>
    <w:rsid w:val="27A67D23"/>
    <w:rsid w:val="28A001B9"/>
    <w:rsid w:val="2A701813"/>
    <w:rsid w:val="2C3C418A"/>
    <w:rsid w:val="2E8C0CD8"/>
    <w:rsid w:val="2F421E29"/>
    <w:rsid w:val="2FA8323D"/>
    <w:rsid w:val="2FCC0796"/>
    <w:rsid w:val="3012662C"/>
    <w:rsid w:val="308E1897"/>
    <w:rsid w:val="321F06D6"/>
    <w:rsid w:val="32F16976"/>
    <w:rsid w:val="33271C39"/>
    <w:rsid w:val="336B3220"/>
    <w:rsid w:val="34920051"/>
    <w:rsid w:val="36121410"/>
    <w:rsid w:val="37444170"/>
    <w:rsid w:val="37AE55CB"/>
    <w:rsid w:val="37B31A68"/>
    <w:rsid w:val="39C4013A"/>
    <w:rsid w:val="3B1874C8"/>
    <w:rsid w:val="3C9568F7"/>
    <w:rsid w:val="3D511042"/>
    <w:rsid w:val="3D65451B"/>
    <w:rsid w:val="3DFC2E53"/>
    <w:rsid w:val="3E80785E"/>
    <w:rsid w:val="3E99447C"/>
    <w:rsid w:val="3FE17A32"/>
    <w:rsid w:val="4288366B"/>
    <w:rsid w:val="42B06A8A"/>
    <w:rsid w:val="47612D28"/>
    <w:rsid w:val="476F570A"/>
    <w:rsid w:val="47EB386F"/>
    <w:rsid w:val="48EC01CA"/>
    <w:rsid w:val="4A846E27"/>
    <w:rsid w:val="4ACF5257"/>
    <w:rsid w:val="4ADD1873"/>
    <w:rsid w:val="4B3C2BAD"/>
    <w:rsid w:val="50077B7B"/>
    <w:rsid w:val="508605D9"/>
    <w:rsid w:val="54355FE2"/>
    <w:rsid w:val="54555E8E"/>
    <w:rsid w:val="54957398"/>
    <w:rsid w:val="54C66B7F"/>
    <w:rsid w:val="556E11D4"/>
    <w:rsid w:val="559C795D"/>
    <w:rsid w:val="55B654BC"/>
    <w:rsid w:val="55DD513F"/>
    <w:rsid w:val="56105BBE"/>
    <w:rsid w:val="56340F7A"/>
    <w:rsid w:val="574627A7"/>
    <w:rsid w:val="595913D5"/>
    <w:rsid w:val="5976568E"/>
    <w:rsid w:val="5A783688"/>
    <w:rsid w:val="5B144377"/>
    <w:rsid w:val="5D656145"/>
    <w:rsid w:val="5FEE1941"/>
    <w:rsid w:val="60FE63DF"/>
    <w:rsid w:val="61B96A60"/>
    <w:rsid w:val="61CD130D"/>
    <w:rsid w:val="628E563E"/>
    <w:rsid w:val="64D33A5F"/>
    <w:rsid w:val="64E060B2"/>
    <w:rsid w:val="6686712D"/>
    <w:rsid w:val="66BC0678"/>
    <w:rsid w:val="67821FB4"/>
    <w:rsid w:val="69180510"/>
    <w:rsid w:val="6979545F"/>
    <w:rsid w:val="6ABC3224"/>
    <w:rsid w:val="6B533A81"/>
    <w:rsid w:val="6F4A7EB7"/>
    <w:rsid w:val="6FF82255"/>
    <w:rsid w:val="70FC12E0"/>
    <w:rsid w:val="75FB4338"/>
    <w:rsid w:val="78397B5B"/>
    <w:rsid w:val="79082880"/>
    <w:rsid w:val="791B023A"/>
    <w:rsid w:val="799B7ADD"/>
    <w:rsid w:val="7A7122D7"/>
    <w:rsid w:val="7C3D3C3A"/>
    <w:rsid w:val="7C8435E7"/>
    <w:rsid w:val="7F45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1"/>
    <w:pPr>
      <w:ind w:left="468"/>
      <w:outlineLvl w:val="3"/>
    </w:pPr>
    <w:rPr>
      <w:rFonts w:ascii="宋体" w:hAnsi="宋体" w:cs="宋体"/>
      <w:b/>
      <w:bCs/>
      <w:szCs w:val="21"/>
      <w:lang w:val="zh-CN" w:bidi="zh-CN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qFormat/>
    <w:uiPriority w:val="0"/>
    <w:pPr>
      <w:autoSpaceDE/>
      <w:autoSpaceDN/>
      <w:adjustRightInd/>
      <w:spacing w:line="560" w:lineRule="exact"/>
      <w:ind w:left="300"/>
      <w:jc w:val="both"/>
    </w:pPr>
    <w:rPr>
      <w:kern w:val="2"/>
      <w:sz w:val="24"/>
      <w:szCs w:val="24"/>
    </w:rPr>
  </w:style>
  <w:style w:type="paragraph" w:styleId="6">
    <w:name w:val="Block Text"/>
    <w:basedOn w:val="1"/>
    <w:qFormat/>
    <w:uiPriority w:val="0"/>
    <w:pPr>
      <w:spacing w:line="440" w:lineRule="exact"/>
      <w:ind w:left="-540" w:leftChars="-257" w:right="-334" w:rightChars="-159" w:firstLine="1140"/>
    </w:pPr>
    <w:rPr>
      <w:rFonts w:ascii="Times New Roman" w:hAnsi="Times New Roman" w:eastAsia="宋体" w:cs="Times New Roman"/>
      <w:sz w:val="24"/>
      <w:szCs w:val="20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5"/>
    <w:qFormat/>
    <w:uiPriority w:val="0"/>
    <w:pPr>
      <w:ind w:firstLine="420" w:firstLineChars="200"/>
    </w:pPr>
    <w:rPr>
      <w:rFonts w:eastAsia="仿宋"/>
      <w:sz w:val="28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autoSpaceDE/>
      <w:autoSpaceDN/>
      <w:adjustRightInd/>
      <w:ind w:firstLine="420" w:firstLineChars="200"/>
      <w:jc w:val="both"/>
    </w:pPr>
    <w:rPr>
      <w:rFonts w:eastAsia="黑体"/>
      <w:bCs/>
      <w:kern w:val="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2022-01-19T02:21:00Z</dcterms:created>
  <dc:creator>Admin</dc:creator>
  <cp:lastModifiedBy>普通用户</cp:lastModifiedBy>
  <dcterms:modified xsi:type="dcterms:W3CDTF">2022-09-09T01:06:26Z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41635EB2671C4E32BA762BFF0D4D218F</vt:lpwstr>
  </property>
</Properties>
</file>