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hint="eastAsia" w:ascii="宋体" w:hAnsi="宋体" w:eastAsia="宋体" w:cs="宋体"/>
          <w:caps w:val="0"/>
          <w:color w:val="333333"/>
          <w:spacing w:val="0"/>
          <w:sz w:val="39"/>
          <w:szCs w:val="39"/>
        </w:rPr>
      </w:pPr>
      <w:r>
        <w:rPr>
          <w:rFonts w:hint="eastAsia" w:ascii="宋体" w:hAnsi="宋体" w:eastAsia="宋体" w:cs="宋体"/>
          <w:caps w:val="0"/>
          <w:color w:val="333333"/>
          <w:spacing w:val="0"/>
          <w:sz w:val="39"/>
          <w:szCs w:val="39"/>
          <w:bdr w:val="none" w:color="auto" w:sz="0" w:space="0"/>
          <w:shd w:val="clear" w:fill="FFFFFF"/>
        </w:rPr>
        <w:t>中国特色治网之道和网络强国战略思想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网络安全和信息化事关党的长期执政，事关国家长治久安，事关经济社会发展和人民群众福祉。习近平同志站在我们党“过不了互联网这一关，就过不了长期执政这一关”的政治高度，准确把握信息化变革带来的机遇和挑战，明确提出要努力把我国建设成为网络强国。中央党史和文献研究院编辑的《习近平关于网络强国论述摘编》一书的第三部分，以“努力把我国建设成为网络强国”为题，收入了习近平同志的相关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纵观世界文明史，人类先后经历了农业革命、工业革命、信息革命。每一次产业技术革命，都给人类生产生活带来巨大而深刻的影响。如今，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世界因互联网而更多彩，生活因互联网而更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人类社会正在经历伟大的信息革命，中国正处在信息化快速发展的历史进程之中，信息革命时代潮流与中华民族伟大复兴历史进程发生了历史性交汇，为我们全面建设社会主义现代化国家带来新的机遇和挑战。习近平同志指出，信息化为中华民族带来了千载难逢的机遇。我们正逢其时，要顺势而为、乘势而上、相向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随着网络信息技术日新月异，全面融入社会生产生活，也深刻改变着全球经济格局、利益格局、安全格局。世界主要国家都把互联网作为经济发展、技术创新的重点，把互联网作为谋求竞争新优势的战略方向。能不能适应和引领互联网发展，成为决定大国兴衰的一个关键。谁掌握了互联网，谁就把握住了时代主动权；谁轻视互联网，谁就会被时代所抛弃。一定程度上可以说，得网络者得天下。信息化为我国抢占新一轮发展制高点、构筑国际竞争新优势提供了有利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中国高度重视互联网发展，自接入国际互联网以来，我们按照积极利用、科学发展、依法管理、确保安全的思路，加强信息基础设施建设，发展网络经济，推进信息惠民。同时，我们依法开展网络空间治理，网络空间日渐清朗。尽管起步稍晚，但经过二十多年努力，迅速缩短了同发达国家的信息化差距，成为举世瞩目的网络大国。同时也要看到，虽然我国网络信息技术和网络安全保障取得了不小成绩，但同世界先进水平相比还有很大差距。我们在自主创新方面还相对落后，区域和城乡差异比较明显，国内互联网发展瓶颈仍然较为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党的十八大以来，以习近平同志为核心的党中央审时度势、高瞻远瞩，顺势应时，吹响了向网络强国进军的号角。2014年2月27日，在中央网络安全和信息化领导小组第一次会议上，习近平同志提出，要从国际国内大势出发，总体布局，统筹各方，创新发展，努力把我国建设成为网络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网络强国是党中央从党和国家事业发展全局出发作出的重大决策。党的十八大以后，党中央从进行具有许多新的历史特点的伟大斗争出发，重视互联网、发展互联网、治理互联网，作出一系列重大决策、提出一系列重大举措，推动网信事业取得了历史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我们提出建设网络强国战略目标，网信工作顶层设计和总体架构基本确立，出台《关于加强网络安全和信息化工作的意见》，基本理顺互联网管理领导体制机制，形成全国“一盘棋”工作格局；网络意识形态安全得到切实维护，做大做强网上正面宣传，在管网治网上出重拳、亮利剑，打赢网络意识形态领域一系列重大斗争，根本扭转了过去网上乱象丛生、阵地沦陷、被动挨打的状况，网络空间正能量更加强劲、主旋律更加高昂；国家网络安全屏障进一步巩固，制定实施网络安全法，加强网络安全保障能力建设，关键信息基础设施安全保护不断强化，网络违法犯罪活动得到有效遏制，全社会网络安全意识和防护能力明显增强；网信军民融合取得阶段性成效，网络安全威慑反制能力不断增强；注重发挥信息化对经济社会发展的驱动引领作用，“互联网+”行动计划深入实施，数字经济、共享经济蓬勃发展；信息领域核心技术创新取得积极进展，新一代移动通信（5G）、高性能计算、量子通信等技术研究实现突破，一批网信企业跻身世界前列；网络空间国际话语权和影响力显著提升，高举网络主权大旗，推动构建网络空间命运共同体，积极参与全球互联网治理进程，创设并成功举办世界互联网大会，中国理念、中国主张、中国方案赢得越来越多认同和支持；加快网络基础设施建设和信息化服务普及，网上交易、手机支付、共享出行等新技术新应用广泛普及，电子政务加速发展，网络扶贫扎实推进，社会治理和基本公共服务水平持续提升，人民群众有了更多获得感、幸福感、安全感。这些历史性成就的取得，充分证明党中央关于加强党对网信工作集中统一领导的决策和对网信工作作出的一系列战略部署是完全正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新时代呼唤新思想，新实践孕育新理论。在努力建设网络强国的进程中，我们不断推进理论创新和实践创新，不仅走出一条中国特色治网之道，而且提出一系列新思想新观点新论断，形成了网络强国战略思想。概括起来，主要有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80"/>
          <w:spacing w:val="0"/>
          <w:sz w:val="21"/>
          <w:szCs w:val="21"/>
          <w:bdr w:val="none" w:color="auto" w:sz="0" w:space="0"/>
          <w:shd w:val="clear" w:fill="FFFFFF"/>
        </w:rPr>
        <w:t>第一，明确网信工作在党和国家事业全局中的重要地位。</w:t>
      </w:r>
      <w:r>
        <w:rPr>
          <w:rFonts w:hint="eastAsia" w:ascii="宋体" w:hAnsi="宋体" w:eastAsia="宋体" w:cs="宋体"/>
          <w:i w:val="0"/>
          <w:iCs w:val="0"/>
          <w:caps w:val="0"/>
          <w:color w:val="333333"/>
          <w:spacing w:val="0"/>
          <w:sz w:val="21"/>
          <w:szCs w:val="21"/>
          <w:bdr w:val="none" w:color="auto" w:sz="0" w:space="0"/>
          <w:shd w:val="clear" w:fill="FFFFFF"/>
        </w:rPr>
        <w:t>我们提出，没有网络安全就没有国家安全，没有信息化就没有现代化，网络安全和信息化事关党的长期执政，事关国家长治久安，事关经济社会发展和人民群众福祉，过不了互联网这一关，就过不了长期执政这一关，要把网信工作摆在党和国家事业全局中来谋划，切实加强党的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80"/>
          <w:spacing w:val="0"/>
          <w:sz w:val="21"/>
          <w:szCs w:val="21"/>
          <w:bdr w:val="none" w:color="auto" w:sz="0" w:space="0"/>
          <w:shd w:val="clear" w:fill="FFFFFF"/>
        </w:rPr>
        <w:t>第二，明确网络强国建设的战略目标。</w:t>
      </w:r>
      <w:r>
        <w:rPr>
          <w:rFonts w:hint="eastAsia" w:ascii="宋体" w:hAnsi="宋体" w:eastAsia="宋体" w:cs="宋体"/>
          <w:i w:val="0"/>
          <w:iCs w:val="0"/>
          <w:caps w:val="0"/>
          <w:color w:val="333333"/>
          <w:spacing w:val="0"/>
          <w:sz w:val="21"/>
          <w:szCs w:val="21"/>
          <w:bdr w:val="none" w:color="auto" w:sz="0" w:space="0"/>
          <w:shd w:val="clear" w:fill="FFFFFF"/>
        </w:rPr>
        <w:t>我们提出，要站在实现“两个一百年”奋斗目标和中华民族伟大复兴中国梦的高度，加快推进网络强国建设。要按照技术要强、内容要强、基础要强、人才要强、国际话语权要强的要求，向着网络基础设施基本普及、自主创新能力显著增强、数字经济全面发展、网络安全保障有力、网络攻防实力均衡的方向不断前进，最终达到技术先进、产业发达、攻防兼备、制网权尽在掌握、网络安全坚不可摧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80"/>
          <w:spacing w:val="0"/>
          <w:sz w:val="21"/>
          <w:szCs w:val="21"/>
          <w:bdr w:val="none" w:color="auto" w:sz="0" w:space="0"/>
          <w:shd w:val="clear" w:fill="FFFFFF"/>
        </w:rPr>
        <w:t>第三，明确网络强国建设的原则要求。</w:t>
      </w:r>
      <w:r>
        <w:rPr>
          <w:rFonts w:hint="eastAsia" w:ascii="宋体" w:hAnsi="宋体" w:eastAsia="宋体" w:cs="宋体"/>
          <w:i w:val="0"/>
          <w:iCs w:val="0"/>
          <w:caps w:val="0"/>
          <w:color w:val="333333"/>
          <w:spacing w:val="0"/>
          <w:sz w:val="21"/>
          <w:szCs w:val="21"/>
          <w:bdr w:val="none" w:color="auto" w:sz="0" w:space="0"/>
          <w:shd w:val="clear" w:fill="FFFFFF"/>
        </w:rPr>
        <w:t>我们提出，要坚持创新发展、依法治理、保障安全、兴利除弊、造福人民的原则，坚持创新驱动发展，以信息化培育新动能，用新动能推动新发展；坚持依法治网，让互联网始终在法治轨道上健康运行；坚持正确网络安全观，筑牢国家网络安全屏障；坚持防范风险和促进健康发展并重，把握机遇挑战，让互联网更好造福社会；坚持以人民为中心的发展思想，让亿万人民在共享互联网发展成果上有更多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80"/>
          <w:spacing w:val="0"/>
          <w:sz w:val="21"/>
          <w:szCs w:val="21"/>
          <w:bdr w:val="none" w:color="auto" w:sz="0" w:space="0"/>
          <w:shd w:val="clear" w:fill="FFFFFF"/>
        </w:rPr>
        <w:t>第四，明确互联网发展治理的国际主张。</w:t>
      </w:r>
      <w:r>
        <w:rPr>
          <w:rFonts w:hint="eastAsia" w:ascii="宋体" w:hAnsi="宋体" w:eastAsia="宋体" w:cs="宋体"/>
          <w:i w:val="0"/>
          <w:iCs w:val="0"/>
          <w:caps w:val="0"/>
          <w:color w:val="333333"/>
          <w:spacing w:val="0"/>
          <w:sz w:val="21"/>
          <w:szCs w:val="21"/>
          <w:bdr w:val="none" w:color="auto" w:sz="0" w:space="0"/>
          <w:shd w:val="clear" w:fill="FFFFFF"/>
        </w:rPr>
        <w:t>我们提出，要坚持尊重网络主权、维护和平安全、促进开放合作、构建良好秩序等全球互联网治理的四项原则，倡导加快全球网络基础设施建设、打造网上文化交流共享平台、推动网络经济创新发展、保障网络安全、构建互联网治理体系等构建网络空间命运共同体的五点主张，强调发展共同推进、安全共同维护、治理共同参与、成果共同分享，携手建设和平、安全、开放、合作的网络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6"/>
          <w:rFonts w:hint="eastAsia" w:ascii="宋体" w:hAnsi="宋体" w:eastAsia="宋体" w:cs="宋体"/>
          <w:i w:val="0"/>
          <w:iCs w:val="0"/>
          <w:caps w:val="0"/>
          <w:color w:val="000080"/>
          <w:spacing w:val="0"/>
          <w:sz w:val="21"/>
          <w:szCs w:val="21"/>
          <w:bdr w:val="none" w:color="auto" w:sz="0" w:space="0"/>
          <w:shd w:val="clear" w:fill="FFFFFF"/>
        </w:rPr>
        <w:t>第五，明确做好网信工作的基本方法。</w:t>
      </w:r>
      <w:r>
        <w:rPr>
          <w:rFonts w:hint="eastAsia" w:ascii="宋体" w:hAnsi="宋体" w:eastAsia="宋体" w:cs="宋体"/>
          <w:i w:val="0"/>
          <w:iCs w:val="0"/>
          <w:caps w:val="0"/>
          <w:color w:val="333333"/>
          <w:spacing w:val="0"/>
          <w:sz w:val="21"/>
          <w:szCs w:val="21"/>
          <w:bdr w:val="none" w:color="auto" w:sz="0" w:space="0"/>
          <w:shd w:val="clear" w:fill="FFFFFF"/>
        </w:rPr>
        <w:t>我们认识到，网信工作涉及众多领域，要加强统筹协调、实施综合治理，形成强大工作合力。要把握好安全和发展、自由和秩序、开放和自主、管理和服务的辩证关系，整体推进网络内容建设、网络安全、信息化、网络空间国际治理等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习近平总书记关于网络强国的重要思想，坚持马克思主义立场观点方法，立足人类进入信息社会这一崭新时代背景，系统总结我们党用网管网治网实践经验，深刻回答了为什么要建设网络强国、怎样建设网络强国等一系列重大理论和实践问题，高屋建瓴、统揽全局、思想深刻、内涵丰富，成为引领我国网信事业发展的行动指南，是做好网信工作的根本遵循，必须长期坚持贯彻、不断丰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习近平同志着眼人类社会整体发展，创造性提出让互联网更好造福世界、造福各国人民，构建网络空间命运共同体的理念主张，为全球互联网发展治理提出了中国方案、贡献了中国智慧，体现了中国作为负责任大国的胸怀和习近平同志大国领袖为世界谋和平发展、为人类谋文明进步的博大胸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我们要结合深入学习习近平同志关于建设网络强国重要论述，增强“四个意识”、坚定“四个自信”、做到“两个维护”，不断探索网络强国建设新路径，开拓全球网络治理新境界，让互联网成为实现中华民族伟大复兴中国梦的强大助力。（作者：徐珊，中央党史和文献研究院第一研究部二处处长、副编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53BCE"/>
    <w:rsid w:val="04B5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2021-08-23T03:39:00Z</dcterms:created>
  <dc:creator>二硕~</dc:creator>
  <cp:lastModifiedBy>二硕~</cp:lastModifiedBy>
  <dcterms:modified xsi:type="dcterms:W3CDTF">2021-08-23T03:39:33Z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08A010926463468D8B881656ECA931C0</vt:lpwstr>
  </property>
</Properties>
</file>