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中华人民共和国个人信息保护法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80"/>
          <w:spacing w:val="0"/>
          <w:sz w:val="21"/>
          <w:szCs w:val="21"/>
          <w:bdr w:val="none" w:color="auto" w:sz="0" w:space="0"/>
          <w:shd w:val="clear" w:fill="FFFFFF"/>
        </w:rPr>
        <w:t>（2021年8月20日第十三届全国人民代表大会常务委员会第三十次会议通过）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000080"/>
          <w:spacing w:val="0"/>
          <w:sz w:val="21"/>
          <w:szCs w:val="21"/>
          <w:bdr w:val="none" w:color="auto" w:sz="0" w:space="0"/>
          <w:shd w:val="clear" w:fill="FFFFFF"/>
        </w:rPr>
        <w:t>目</w:t>
      </w:r>
      <w:r>
        <w:rPr>
          <w:rStyle w:val="5"/>
          <w:rFonts w:hint="eastAsia" w:ascii="宋体" w:hAnsi="宋体" w:eastAsia="宋体" w:cs="宋体"/>
          <w:i w:val="0"/>
          <w:iCs w:val="0"/>
          <w:caps w:val="0"/>
          <w:color w:val="000080"/>
          <w:spacing w:val="0"/>
          <w:sz w:val="21"/>
          <w:szCs w:val="21"/>
          <w:bdr w:val="none" w:color="auto" w:sz="0" w:space="0"/>
          <w:shd w:val="clear" w:fill="FFFFFF"/>
          <w:lang w:eastAsia="zh-CN"/>
        </w:rPr>
        <w:t xml:space="preserve">  </w:t>
      </w:r>
      <w:r>
        <w:rPr>
          <w:rStyle w:val="5"/>
          <w:rFonts w:hint="eastAsia" w:ascii="宋体" w:hAnsi="宋体" w:eastAsia="宋体" w:cs="宋体"/>
          <w:i w:val="0"/>
          <w:iCs w:val="0"/>
          <w:caps w:val="0"/>
          <w:color w:val="000080"/>
          <w:spacing w:val="0"/>
          <w:sz w:val="21"/>
          <w:szCs w:val="21"/>
          <w:bdr w:val="none" w:color="auto" w:sz="0" w:space="0"/>
          <w:shd w:val="clear" w:fill="FFFFFF"/>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第一章</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总</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第二章</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第一节</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第二节</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敏感个人信息的处理规则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第三节</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国家机关处理个人信息的特别规定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第三章</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个人信息跨境提供的规则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第四章</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个人在个人信息处理活动中的权利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第五章</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个人信息处理者的义务</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第六章</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履行个人信息保护职责的部门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第七章</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第八章</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附</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第一章</w:t>
      </w:r>
      <w:r>
        <w:rPr>
          <w:rStyle w:val="5"/>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1"/>
          <w:szCs w:val="21"/>
          <w:bdr w:val="none" w:color="auto" w:sz="0" w:space="0"/>
          <w:shd w:val="clear" w:fill="FFFFFF"/>
        </w:rPr>
        <w:t>总</w:t>
      </w:r>
      <w:r>
        <w:rPr>
          <w:rStyle w:val="5"/>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1"/>
          <w:szCs w:val="21"/>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第一条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为了保护个人信息权益，规范个人信息处理活动，促进个人信息合理利用，根据宪法，制定本法。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第二条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自然人的个人信息受法律保护，任何组织、个人不得侵害自然人的个人信息权益。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第三条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在中华人民共和国境内处理自然人个人信息的活动，适用本法。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在中华人民共和国境外处理中华人民共和国境内自然人个人信息的活动，有下列情形之一的，也适用本法：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（一）以向境内自然人提供产品或者服务为目的；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（二）分析、评估境内自然人的行为；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第四条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个人信息是以电子或者其他方式记录的与已识别或者可识别的自然人有关的各种信息，不包括匿名化处理后的信息。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个人信息的处理包括个人信息的收集、存储、使用、加工、传输、提供、公开、删除等。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第五条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处理个人信息应当遵循合法、正当、必要和诚信原则，不得通过误导、欺诈、胁迫等方式处理个人信息。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第六条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处理个人信息应当具有明确、合理的目的，并应当与处理目的直接相关，采取对个人权益影响最小的方式。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收集个人信息，应当限于实现处理目的的最小范围，不得过度收集个人信息。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第七条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处理个人信息应当遵循公开、透明原则，公开个人信息处理规则，明示处理的目的、方式和范围。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第八条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处理个人信息应当保证个人信息的质量，避免因个人信息不准确、不完整对个人权益造成不利影响。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第九条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个人信息处理者应当对其个人信息处理活动负责，并采取必要措施保障所处理的个人信息的安全。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第十条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任何组织、个人不得非法收集、使用、加工、传输他人个人信息，不得非法买卖、提供或者公开他人个人信息；不得从事危害国家安全、公共利益的个人信息处理活动。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第十一条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国家建立健全个人信息保护制度，预防和惩治侵害个人信息权益的行为，加强个人信息保护宣传教育，推动形成政府、企业、相关社会组织、公众共同参与个人信息保护的良好环境。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第十二条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国家积极参与个人信息保护国际规则的制定，促进个人信息保护方面的国际交流与合作，推动与其他国家、地区、国际组织之间的个人信息保护规则、标准等互认。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第二章</w:t>
      </w:r>
      <w:r>
        <w:rPr>
          <w:rStyle w:val="5"/>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1"/>
          <w:szCs w:val="21"/>
          <w:bdr w:val="none" w:color="auto" w:sz="0" w:space="0"/>
          <w:shd w:val="clear" w:fill="FFFFFF"/>
        </w:rPr>
        <w:t>个人信息处理规则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第一节</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第十三条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符合下列情形之一的，个人信息处理者方可处理个人信息：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（一）取得个人的同意；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（二）为订立、履行个人作为一方当事人的合同所必需，或者按照依法制定的劳动规章制度和依法签订的集体合同实施人力资源管理所必需；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（三）为履行法定职责或者法定义务所必需；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（四）为应对突发公共卫生事件，或者紧急情况下为保护自然人的生命健康和财产安全所必需；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（五）为公共利益实施新闻报道、舆论监督等行为，在合理的范围内处理个人信息；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（六）依照本法规定在合理的范围内处理个人自行公开或者其他已经合法公开的个人信息；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（七）法律、行政法规规定的其他情形。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依照本法其他有关规定，处理个人信息应当取得个人同意，但是有前款第二项至第七项规定情形的，不需取得个人同意。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第十四条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基于个人同意处理个人信息的，该同意应当由个人在充分知情的前提下自愿、明确作出。法律、行政法规规定处理个人信息应当取得个人单独同意或者书面同意的，从其规定。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个人信息的处理目的、处理方式和处理的个人信息种类发生变更的，应当重新取得个人同意。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第十五条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基于个人同意处理个人信息的，个人有权撤回其同意。个人信息处理者应当提供便捷的撤回同意的方式。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个人撤回同意，不影响撤回前基于个人同意已进行的个人信息处理活动的效力。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第十六条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个人信息处理者不得以个人不同意处理其个人信息或者撤回同意为由，拒绝提供产品或者服务；处理个人信息属于提供产品或者服务所必需的除外。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第十七条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个人信息处理者在处理个人信息前，应当以显著方式、清晰易懂的语言真实、准确、完整地向个人告知下列事项：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（一）个人信息处理者的名称或者姓名和联系方式；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（二）个人信息的处理目的、处理方式，处理的个人信息种类、保存期限；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（三）个人行使本法规定权利的方式和程序；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（四）法律、行政法规规定应当告知的其他事项。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前款规定事项发生变更的，应当将变更部分告知个人。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个人信息处理者通过制定个人信息处理规则的方式告知第一款规定事项的，处理规则应当公开，并且便于查阅和保存。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第十八条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个人信息处理者处理个人信息，有法律、行政法规规定应当保密或者不需要告知的情形的，可以不向个人告知前条第一款规定的事项。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紧急情况下为保护自然人的生命健康和财产安全无法及时向个人告知的，个人信息处理者应当在紧急情况消除后及时告知。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第十九条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除法律、行政法规另有规定外，个人信息的保存期限应当为实现处理目的所必要的最短时间。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第二十条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两个以上的个人信息处理者共同决定个人信息的处理目的和处理方式的，应当约定各自的权利和义务。但是，该约定不影响个人向其中任何一个个人信息处理者要求行使本法规定的权利。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个人信息处理者共同处理个人信息，侵害个人信息权益造成损害的，应当依法承担连带责任。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第二十一条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个人信息处理者委托处理个人信息的，应当与受托人约定委托处理的目的、期限、处理方式、个人信息的种类、保护措施以及双方的权利和义务等，并对受托人的个人信息处理活动进行监督。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受托人应当按照约定处理个人信息，不得超出约定的处理目的、处理方式等处理个人信息；委托合同不生效、无效、被撤销或者终止的，受托人应当将个人信息返还个人信息处理者或者予以删除，不得保留。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未经个人信息处理者同意，受托人不得转委托他人处理个人信息。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第二十二条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第二十三条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第二十四条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个人信息处理者利用个人信息进行自动化决策，应当保证决策的透明度和结果公平、公正，不得对个人在交易价格等交易条件上实行不合理的差别待遇。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通过自动化决策方式向个人进行信息推送、商业营销，应当同时提供不针对其个人特征的选项，或者向个人提供便捷的拒绝方式。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通过自动化决策方式作出对个人权益有重大影响的决定，个人有权要求个人信息处理者予以说明，并有权拒绝个人信息处理者仅通过自动化决策的方式作出决定。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第二十五条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个人信息处理者不得公开其处理的个人信息，取得个人单独同意的除外。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第二十六条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第二十七条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第二节</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敏感个人信息的处理规则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第二十八条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只有在具有特定的目的和充分的必要性，并采取严格保护措施的情形下，个人信息处理者方可处理敏感个人信息。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第二十九条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处理敏感个人信息应当取得个人的单独同意；法律、行政法规规定处理敏感个人信息应当取得书面同意的，从其规定。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第三十条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个人信息处理者处理敏感个人信息的，除本法第十七条第一款规定的事项外，还应当向个人告知处理敏感个人信息的必要性以及对个人权益的影响；依照本法规定可以不向个人告知的除外。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第三十一条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个人信息处理者处理不满十四周岁未成年人个人信息的，应当取得未成年人的父母或者其他监护人的同意。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个人信息处理者处理不满十四周岁未成年人个人信息的，应当制定专门的个人信息处理规则。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第三十二条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法律、行政法规对处理敏感个人信息规定应当取得相关行政许可或者作出其他限制的，从其规定。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第三节</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国家机关处理个人信息的特别规定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第三十三条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国家机关处理个人信息的活动，适用本法；本节有特别规定的，适用本节规定。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第三十四条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国家机关为履行法定职责处理个人信息，应当依照法律、行政法规规定的权限、程序进行，不得超出履行法定职责所必需的范围和限度。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第三十五条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国家机关为履行法定职责处理个人信息，应当依照本法规定履行告知义务；有本法第十八条第一款规定的情形，或者告知将妨碍国家机关履行法定职责的除外。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第三十六条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国家机关处理的个人信息应当在中华人民共和国境内存储；确需向境外提供的，应当进行安全评估。安全评估可以要求有关部门提供支持与协助。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第三十七条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法律、法规授权的具有管理公共事务职能的组织为履行法定职责处理个人信息，适用本法关于国家机关处理个人信息的规定。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第三章</w:t>
      </w:r>
      <w:r>
        <w:rPr>
          <w:rStyle w:val="5"/>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1"/>
          <w:szCs w:val="21"/>
          <w:bdr w:val="none" w:color="auto" w:sz="0" w:space="0"/>
          <w:shd w:val="clear" w:fill="FFFFFF"/>
        </w:rPr>
        <w:t>个人信息跨境提供的规则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第三十八条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个人信息处理者因业务等需要，确需向中华人民共和国境外提供个人信息的，应当具备下列条件之一：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（一）依照本法第四十条的规定通过国家网信部门组织的安全评估；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（二）按照国家网信部门的规定经专业机构进行个人信息保护认证；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（三）按照国家网信部门制定的标准合同与境外接收方订立合同，约定双方的权利和义务；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（四）法律、行政法规或者国家网信部门规定的其他条件。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中华人民共和国缔结或者参加的国际条约、协定对向中华人民共和国境外提供个人信息的条件等有规定的，可以按照其规定执行。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个人信息处理者应当采取必要措施，保障境外接收方处理个人信息的活动达到本法规定的个人信息保护标准。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第三十九条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第四十条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关键信息基础设施运营者和处理个人信息达到国家网信部门规定数量的个人信息处理者，应当将在中华人民共和国境内收集和产生的个人信息存储在境内。确需向境外提供的，应当通过国家网信部门组织的安全评估；法律、行政法规和国家网信部门规定可以不进行安全评估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第四十一条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第四十二条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境外的组织、个人从事侵害中华人民共和国公民的个人信息权益，或者危害中华人民共和国国家安全、公共利益的个人信息处理活动的，国家网信部门可以将其列入限制或者禁止个人信息提供清单，予以公告，并采取限制或者禁止向其提供个人信息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第四十三条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任何国家或者地区在个人信息保护方面对中华人民共和国采取歧视性的禁止、限制或者其他类似措施的，中华人民共和国可以根据实际情况对该国家或者地区对等采取措施。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第四章</w:t>
      </w:r>
      <w:r>
        <w:rPr>
          <w:rStyle w:val="5"/>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1"/>
          <w:szCs w:val="21"/>
          <w:bdr w:val="none" w:color="auto" w:sz="0" w:space="0"/>
          <w:shd w:val="clear" w:fill="FFFFFF"/>
        </w:rPr>
        <w:t>个人在个人信息处理活动中的权利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第四十四条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个人对其个人信息的处理享有知情权、决定权，有权限制或者拒绝他人对其个人信息进行处理；法律、行政法规另有规定的除外。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第四十五条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个人有权向个人信息处理者查阅、复制其个人信息；有本法第十八条第一款、第三十五条规定情形的除外。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个人请求查阅、复制其个人信息的，个人信息处理者应当及时提供。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个人请求将个人信息转移至其指定的个人信息处理者，符合国家网信部门规定条件的，个人信息处理者应当提供转移的途径。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第四十六条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个人发现其个人信息不准确或者不完整的，有权请求个人信息处理者更正、补充。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个人请求更正、补充其个人信息的，个人信息处理者应当对其个人信息予以核实，并及时更正、补充。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第四十七条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有下列情形之一的，个人信息处理者应当主动删除个人信息；个人信息处理者未删除的，个人有权请求删除：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（一）处理目的已实现、无法实现或者为实现处理目的不再必要；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（二）个人信息处理者停止提供产品或者服务，或者保存期限已届满；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（三）个人撤回同意；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（四）个人信息处理者违反法律、行政法规或者违反约定处理个人信息；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法律、行政法规规定的保存期限未届满，或者删除个人信息从技术上难以实现的，个人信息处理者应当停止除存储和采取必要的安全保护措施之外的处理。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第四十八条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个人有权要求个人信息处理者对其个人信息处理规则进行解释说明。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第四十九条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自然人死亡的，其近亲属为了自身的合法、正当利益，可以对死者的相关个人信息行使本章规定的查阅、复制、更正、删除等权利；死者生前另有安排的除外。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第五十条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个人信息处理者应当建立便捷的个人行使权利的申请受理和处理机制。拒绝个人行使权利的请求的，应当说明理由。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个人信息处理者拒绝个人行使权利的请求的，个人可以依法向人民法院提起诉讼。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第五章</w:t>
      </w:r>
      <w:r>
        <w:rPr>
          <w:rStyle w:val="5"/>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1"/>
          <w:szCs w:val="21"/>
          <w:bdr w:val="none" w:color="auto" w:sz="0" w:space="0"/>
          <w:shd w:val="clear" w:fill="FFFFFF"/>
        </w:rPr>
        <w:t>个人信息处理者的义务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第五十一条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（一）制定内部管理制度和操作规程；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（二）对个人信息实行分类管理；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（三）采取相应的加密、去标识化等安全技术措施；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（四）合理确定个人信息处理的操作权限，并定期对从业人员进行安全教育和培训；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（五）制定并组织实施个人信息安全事件应急预案；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（六）法律、行政法规规定的其他措施。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第五十二条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处理个人信息达到国家网信部门规定数量的个人信息处理者应当指定个人信息保护负责人，负责对个人信息处理活动以及采取的保护措施等进行监督。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个人信息处理者应当公开个人信息保护负责人的联系方式，并将个人信息保护负责人的姓名、联系方式等报送履行个人信息保护职责的部门。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第五十三条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第五十四条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个人信息处理者应当定期对其处理个人信息遵守法律、行政法规的情况进行合规审计。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第五十五条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有下列情形之一的，个人信息处理者应当事前进行个人信息保护影响评估，并对处理情况进行记录：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（一）处理敏感个人信息；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（二）利用个人信息进行自动化决策；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（三）委托处理个人信息、向其他个人信息处理者提供个人信息、公开个人信息；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（四）向境外提供个人信息；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（五）其他对个人权益有重大影响的个人信息处理活动。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第五十六条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个人信息保护影响评估应当包括下列内容：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（一）个人信息的处理目的、处理方式等是否合法、正当、必要；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（二）对个人权益的影响及安全风险；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（三）所采取的保护措施是否合法、有效并与风险程度相适应。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个人信息保护影响评估报告和处理情况记录应当至少保存三年。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第五十七条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发生或者可能发生个人信息泄露、篡改、丢失的，个人信息处理者应当立即采取补救措施，并通知履行个人信息保护职责的部门和个人。通知应当包括下列事项：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（一）发生或者可能发生个人信息泄露、篡改、丢失的信息种类、原因和可能造成的危害；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（二）个人信息处理者采取的补救措施和个人可以采取的减轻危害的措施；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（三）个人信息处理者的联系方式。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个人信息处理者采取措施能够有效避免信息泄露、篡改、丢失造成危害的，个人信息处理者可以不通知个人；履行个人信息保护职责的部门认为可能造成危害的，有权要求个人信息处理者通知个人。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第五十八条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提供重要互联网平台服务、用户数量巨大、业务类型复杂的个人信息处理者，应当履行下列义务：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（一）按照国家规定建立健全个人信息保护合规制度体系，成立主要由外部成员组成的独立机构对个人信息保护情况进行监督；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（二）遵循公开、公平、公正的原则，制定平台规则，明确平台内产品或者服务提供者处理个人信息的规范和保护个人信息的义务；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（三）对严重违反法律、行政法规处理个人信息的平台内的产品或者服务提供者，停止提供服务；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（四）定期发布个人信息保护社会责任报告，接受社会监督。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第五十九条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接受委托处理个人信息的受托人，应当依照本法和有关法律、行政法规的规定，采取必要措施保障所处理的个人信息的安全，并协助个人信息处理者履行本法规定的义务。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第六章</w:t>
      </w:r>
      <w:r>
        <w:rPr>
          <w:rStyle w:val="5"/>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1"/>
          <w:szCs w:val="21"/>
          <w:bdr w:val="none" w:color="auto" w:sz="0" w:space="0"/>
          <w:shd w:val="clear" w:fill="FFFFFF"/>
        </w:rPr>
        <w:t>履行个人信息保护职责的部门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第六十条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国家网信部门负责统筹协调个人信息保护工作和相关监督管理工作。国务院有关部门依照本法和有关法律、行政法规的规定，在各自职责范围内负责个人信息保护和监督管理工作。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县级以上地方人民政府有关部门的个人信息保护和监督管理职责，按照国家有关规定确定。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前两款规定的部门统称为履行个人信息保护职责的部门。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第六十一条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履行个人信息保护职责的部门履行下列个人信息保护职责：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（一）开展个人信息保护宣传教育，指导、监督个人信息处理者开展个人信息保护工作；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（二）接受、处理与个人信息保护有关的投诉、举报；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（三）组织对应用程序等个人信息保护情况进行测评，并公布测评结果；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（四）调查、处理违法个人信息处理活动；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（五）法律、行政法规规定的其他职责。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第六十二条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国家网信部门统筹协调有关部门依据本法推进下列个人信息保护工作：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（一）制定个人信息保护具体规则、标准；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（二）针对小型个人信息处理者、处理敏感个人信息以及人脸识别、人工智能等新技术、新应用，制定专门的个人信息保护规则、标准；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（三）支持研究开发和推广应用安全、方便的电子身份认证技术，推进网络身份认证公共服务建设；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（四）推进个人信息保护社会化服务体系建设，支持有关机构开展个人信息保护评估、认证服务；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（五）完善个人信息保护投诉、举报工作机制。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第六十三条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履行个人信息保护职责的部门履行个人信息保护职责，可以采取下列措施：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（一）询问有关当事人，调查与个人信息处理活动有关的情况；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（二）查阅、复制当事人与个人信息处理活动有关的合同、记录、账簿以及其他有关资料；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（三）实施现场检查，对涉嫌违法的个人信息处理活动进行调查；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（四）检查与个人信息处理活动有关的设备、物品；对有证据证明是用于违法个人信息处理活动的设备、物品，向本部门主要负责人书面报告并经批准，可以查封或者扣押。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履行个人信息保护职责的部门依法履行职责，当事人应当予以协助、配合，不得拒绝、阻挠。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第六十四条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规审计。个人信息处理者应当按照要求采取措施，进行整改，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履行个人信息保护职责的部门在履行职责中，发现违法处理个人信息涉嫌犯罪的，应当及时移送公安机关依法处理。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第六十五条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任何组织、个人有权对违法个人信息处理活动向履行个人信息保护职责的部门进行投诉、举报。收到投诉、举报的部门应当依法及时处理，并将处理结果告知投诉、举报人。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履行个人信息保护职责的部门应当公布接受投诉、举报的联系方式。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第七章</w:t>
      </w:r>
      <w:r>
        <w:rPr>
          <w:rStyle w:val="5"/>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1"/>
          <w:szCs w:val="21"/>
          <w:bdr w:val="none" w:color="auto" w:sz="0" w:space="0"/>
          <w:shd w:val="clear" w:fill="FFFFFF"/>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第六十六条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第六十七条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有本法规定的违法行为的，依照有关法律、行政法规的规定记入信用档案，并予以公示。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第六十八条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国家机关不履行本法规定的个人信息保护义务的，由其上级机关或者履行个人信息保护职责的部门责令改正；对直接负责的主管人员和其他直接责任人员依法给予处分。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履行个人信息保护职责的部门的工作人员玩忽职守、滥用职权、徇私舞弊，尚不构成犯罪的，依法给予处分。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第六十九条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处理个人信息侵害个人信息权益造成损害，个人信息处理者不能证明自己没有过错的，应当承担损害赔偿等侵权责任。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前款规定的损害赔偿责任按照个人因此受到的损失或者个人信息处理者因此获得的利益确定；个人因此受到的损失和个人信息处理者因此获得的利益难以确定的，根据实际情况确定赔偿数额。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第七十条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个人信息处理者违反本法规定处理个人信息，侵害众多个人的权益的，人民检察院、法律规定的消费者组织和由国家网信部门确定的组织可以依法向人民法院提起诉讼。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第七十一条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违反本法规定，构成违反治安管理行为的，依法给予治安管理处罚；构成犯罪的，依法追究刑事责任。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第八章</w:t>
      </w:r>
      <w:r>
        <w:rPr>
          <w:rStyle w:val="5"/>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1"/>
          <w:szCs w:val="21"/>
          <w:bdr w:val="none" w:color="auto" w:sz="0" w:space="0"/>
          <w:shd w:val="clear" w:fill="FFFFFF"/>
        </w:rPr>
        <w:t>附</w:t>
      </w:r>
      <w:r>
        <w:rPr>
          <w:rStyle w:val="5"/>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1"/>
          <w:szCs w:val="21"/>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第七十二条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自然人因个人或者家庭事务处理个人信息的，不适用本法。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法律对各级人民政府及其有关部门组织实施的统计、档案管理活动中的个人信息处理有规定的，适用其规定。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第七十三条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本法下列用语的含义：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（一）个人信息处理者，是指在个人信息处理活动中自主决定处理目的、处理方式的组织、个人。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（二）自动化决策，是指通过计算机程序自动分析、评估个人的行为习惯、兴趣爱好或者经济、健康、信用状况等，并进行决策的活动。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（三）去标识化，是指个人信息经过处理，使其在不借助额外信息的情况下无法识别特定自然人的过程。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（四）匿名化，是指个人信息经过处理无法识别特定自然人且不能复原的过程。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第七十四条</w:t>
      </w:r>
      <w:r>
        <w:rPr>
          <w:rFonts w:hint="eastAsia" w:ascii="宋体" w:hAnsi="宋体" w:eastAsia="宋体" w:cs="宋体"/>
          <w:i w:val="0"/>
          <w:iCs w:val="0"/>
          <w:caps w:val="0"/>
          <w:color w:val="333333"/>
          <w:spacing w:val="0"/>
          <w:sz w:val="21"/>
          <w:szCs w:val="21"/>
          <w:bdr w:val="none" w:color="auto" w:sz="0" w:space="0"/>
          <w:shd w:val="clear" w:fill="FFFFFF"/>
          <w:lang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本法自2021年11月1日起施行。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8179A"/>
    <w:rsid w:val="0FB8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2021-08-23T02:54:00Z</dcterms:created>
  <dc:creator>二硕~</dc:creator>
  <cp:lastModifiedBy>二硕~</cp:lastModifiedBy>
  <dcterms:modified xsi:type="dcterms:W3CDTF">2021-08-23T02:56:59Z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937206BD5B3C4CE4B6728E0616A18B13</vt:lpwstr>
  </property>
</Properties>
</file>