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13A" w:rsidRDefault="008B6581">
      <w:pPr>
        <w:jc w:val="center"/>
        <w:rPr>
          <w:rFonts w:ascii="华文细黑" w:eastAsia="华文细黑" w:hAnsi="华文细黑" w:cs="华文细黑"/>
          <w:b/>
          <w:bCs/>
          <w:sz w:val="32"/>
          <w:szCs w:val="32"/>
        </w:rPr>
      </w:pPr>
      <w:r>
        <w:rPr>
          <w:rFonts w:ascii="华文细黑" w:eastAsia="华文细黑" w:hAnsi="华文细黑" w:cs="华文细黑" w:hint="eastAsia"/>
          <w:b/>
          <w:bCs/>
          <w:sz w:val="32"/>
          <w:szCs w:val="32"/>
        </w:rPr>
        <w:t>“</w:t>
      </w:r>
      <w:r w:rsidR="00B32853">
        <w:rPr>
          <w:rFonts w:ascii="华文细黑" w:eastAsia="华文细黑" w:hAnsi="华文细黑" w:cs="华文细黑" w:hint="eastAsia"/>
          <w:b/>
          <w:bCs/>
          <w:sz w:val="32"/>
          <w:szCs w:val="32"/>
        </w:rPr>
        <w:t>汕尾市住房公积金</w:t>
      </w:r>
      <w:r>
        <w:rPr>
          <w:rFonts w:ascii="华文细黑" w:eastAsia="华文细黑" w:hAnsi="华文细黑" w:cs="华文细黑" w:hint="eastAsia"/>
          <w:b/>
          <w:bCs/>
          <w:sz w:val="32"/>
          <w:szCs w:val="32"/>
        </w:rPr>
        <w:t>”</w:t>
      </w:r>
      <w:r w:rsidR="00B32853">
        <w:rPr>
          <w:rFonts w:ascii="华文细黑" w:eastAsia="华文细黑" w:hAnsi="华文细黑" w:cs="华文细黑" w:hint="eastAsia"/>
          <w:b/>
          <w:bCs/>
          <w:sz w:val="32"/>
          <w:szCs w:val="32"/>
        </w:rPr>
        <w:t>证书</w:t>
      </w:r>
      <w:r>
        <w:rPr>
          <w:rFonts w:ascii="华文细黑" w:eastAsia="华文细黑" w:hAnsi="华文细黑" w:cs="华文细黑" w:hint="eastAsia"/>
          <w:b/>
          <w:bCs/>
          <w:sz w:val="32"/>
          <w:szCs w:val="32"/>
        </w:rPr>
        <w:t>在线解锁操作指引</w:t>
      </w:r>
    </w:p>
    <w:p w:rsidR="0003513A" w:rsidRDefault="008B6581">
      <w:pPr>
        <w:jc w:val="center"/>
        <w:rPr>
          <w:rFonts w:ascii="华文细黑" w:eastAsia="华文细黑" w:hAnsi="华文细黑" w:cs="华文细黑"/>
          <w:b/>
          <w:bCs/>
          <w:sz w:val="28"/>
          <w:szCs w:val="28"/>
        </w:rPr>
      </w:pPr>
      <w:r>
        <w:rPr>
          <w:rFonts w:ascii="华文细黑" w:eastAsia="华文细黑" w:hAnsi="华文细黑" w:cs="华文细黑" w:hint="eastAsia"/>
          <w:b/>
          <w:bCs/>
          <w:sz w:val="28"/>
          <w:szCs w:val="28"/>
        </w:rPr>
        <w:t>（</w:t>
      </w:r>
      <w:r>
        <w:rPr>
          <w:rFonts w:ascii="华文细黑" w:eastAsia="华文细黑" w:hAnsi="华文细黑" w:cs="华文细黑" w:hint="eastAsia"/>
          <w:b/>
          <w:bCs/>
          <w:sz w:val="24"/>
        </w:rPr>
        <w:t>情景二</w:t>
      </w:r>
      <w:r>
        <w:rPr>
          <w:rFonts w:ascii="华文细黑" w:eastAsia="华文细黑" w:hAnsi="华文细黑" w:cs="华文细黑" w:hint="eastAsia"/>
          <w:b/>
          <w:bCs/>
          <w:sz w:val="28"/>
          <w:szCs w:val="28"/>
        </w:rPr>
        <w:t>：</w:t>
      </w:r>
      <w:r>
        <w:rPr>
          <w:rFonts w:ascii="华文细黑" w:eastAsia="华文细黑" w:hAnsi="华文细黑" w:cs="华文细黑" w:hint="eastAsia"/>
          <w:b/>
          <w:bCs/>
          <w:sz w:val="24"/>
        </w:rPr>
        <w:t>当前经办人与系统记录的</w:t>
      </w:r>
      <w:r w:rsidR="005E565B">
        <w:rPr>
          <w:rFonts w:ascii="华文细黑" w:eastAsia="华文细黑" w:hAnsi="华文细黑" w:cs="华文细黑" w:hint="eastAsia"/>
          <w:b/>
          <w:bCs/>
          <w:sz w:val="24"/>
        </w:rPr>
        <w:t>经办人</w:t>
      </w:r>
      <w:r>
        <w:rPr>
          <w:rFonts w:ascii="华文细黑" w:eastAsia="华文细黑" w:hAnsi="华文细黑" w:cs="华文细黑" w:hint="eastAsia"/>
          <w:b/>
          <w:bCs/>
          <w:sz w:val="24"/>
        </w:rPr>
        <w:t>信息不一致</w:t>
      </w:r>
      <w:r>
        <w:rPr>
          <w:rFonts w:ascii="华文细黑" w:eastAsia="华文细黑" w:hAnsi="华文细黑" w:cs="华文细黑" w:hint="eastAsia"/>
          <w:b/>
          <w:bCs/>
          <w:sz w:val="28"/>
          <w:szCs w:val="28"/>
        </w:rPr>
        <w:t>）</w:t>
      </w:r>
    </w:p>
    <w:p w:rsidR="0003513A" w:rsidRDefault="008B6581">
      <w:pPr>
        <w:rPr>
          <w:rFonts w:ascii="华文细黑" w:eastAsia="华文细黑" w:hAnsi="华文细黑" w:cs="华文细黑"/>
          <w:b/>
          <w:bCs/>
          <w:sz w:val="24"/>
        </w:rPr>
      </w:pPr>
      <w:r>
        <w:rPr>
          <w:rFonts w:ascii="华文细黑" w:eastAsia="华文细黑" w:hAnsi="华文细黑" w:cs="华文细黑" w:hint="eastAsia"/>
          <w:b/>
          <w:bCs/>
          <w:sz w:val="24"/>
        </w:rPr>
        <w:t>一、操作入口</w:t>
      </w:r>
    </w:p>
    <w:p w:rsidR="0003513A" w:rsidRDefault="008B6581">
      <w:pPr>
        <w:rPr>
          <w:rFonts w:ascii="华文细黑" w:eastAsia="华文细黑" w:hAnsi="华文细黑" w:cs="华文细黑"/>
          <w:sz w:val="24"/>
        </w:rPr>
      </w:pPr>
      <w:r>
        <w:rPr>
          <w:rFonts w:ascii="华文细黑" w:eastAsia="华文细黑" w:hAnsi="华文细黑" w:cs="华文细黑" w:hint="eastAsia"/>
          <w:sz w:val="24"/>
        </w:rPr>
        <w:t>网址：</w:t>
      </w:r>
      <w:hyperlink r:id="rId7" w:history="1">
        <w:r>
          <w:rPr>
            <w:rStyle w:val="a3"/>
            <w:rFonts w:ascii="华文细黑" w:eastAsia="华文细黑" w:hAnsi="华文细黑" w:cs="华文细黑" w:hint="eastAsia"/>
            <w:sz w:val="24"/>
          </w:rPr>
          <w:t>http://gdcamc.95105813.cn/mcmodule/unlock.html</w:t>
        </w:r>
      </w:hyperlink>
    </w:p>
    <w:p w:rsidR="0003513A" w:rsidRDefault="0003513A">
      <w:pPr>
        <w:rPr>
          <w:rFonts w:ascii="华文细黑" w:eastAsia="华文细黑" w:hAnsi="华文细黑" w:cs="华文细黑"/>
          <w:b/>
          <w:bCs/>
          <w:sz w:val="24"/>
        </w:rPr>
      </w:pPr>
    </w:p>
    <w:p w:rsidR="0003513A" w:rsidRDefault="008B6581">
      <w:pPr>
        <w:rPr>
          <w:rFonts w:ascii="华文细黑" w:eastAsia="华文细黑" w:hAnsi="华文细黑" w:cs="华文细黑"/>
          <w:sz w:val="24"/>
        </w:rPr>
      </w:pPr>
      <w:r>
        <w:rPr>
          <w:rFonts w:ascii="华文细黑" w:eastAsia="华文细黑" w:hAnsi="华文细黑" w:cs="华文细黑" w:hint="eastAsia"/>
          <w:sz w:val="24"/>
        </w:rPr>
        <w:t>1、使用浏览器打开操作网址---插入证书---点击【获取】。</w:t>
      </w:r>
    </w:p>
    <w:p w:rsidR="0003513A" w:rsidRDefault="008B6581">
      <w:pPr>
        <w:rPr>
          <w:rFonts w:ascii="华文细黑" w:eastAsia="华文细黑" w:hAnsi="华文细黑" w:cs="华文细黑"/>
          <w:sz w:val="24"/>
        </w:rPr>
      </w:pPr>
      <w:r>
        <w:rPr>
          <w:rFonts w:ascii="华文细黑" w:eastAsia="华文细黑" w:hAnsi="华文细黑" w:cs="华文细黑" w:hint="eastAsia"/>
          <w:noProof/>
          <w:sz w:val="24"/>
        </w:rPr>
        <w:drawing>
          <wp:inline distT="0" distB="0" distL="114300" distR="114300">
            <wp:extent cx="5267960" cy="2340610"/>
            <wp:effectExtent l="9525" t="9525" r="18415" b="12065"/>
            <wp:docPr id="9" name="图片 1" descr="QQ图片20210823140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 descr="QQ图片20210823140820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340610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 w:rsidR="0003513A" w:rsidRDefault="0003513A">
      <w:pPr>
        <w:rPr>
          <w:rFonts w:ascii="华文细黑" w:eastAsia="华文细黑" w:hAnsi="华文细黑" w:cs="华文细黑"/>
          <w:sz w:val="24"/>
        </w:rPr>
      </w:pPr>
    </w:p>
    <w:p w:rsidR="0003513A" w:rsidRDefault="008B6581">
      <w:pPr>
        <w:rPr>
          <w:rFonts w:ascii="华文细黑" w:eastAsia="华文细黑" w:hAnsi="华文细黑" w:cs="华文细黑"/>
          <w:sz w:val="24"/>
        </w:rPr>
      </w:pPr>
      <w:r>
        <w:rPr>
          <w:rFonts w:ascii="华文细黑" w:eastAsia="华文细黑" w:hAnsi="华文细黑" w:cs="华文细黑" w:hint="eastAsia"/>
          <w:sz w:val="24"/>
        </w:rPr>
        <w:t>2、系统获取到数字证书信息，并提示填写经办人身份信息。</w:t>
      </w:r>
    </w:p>
    <w:p w:rsidR="0003513A" w:rsidRDefault="008B6581">
      <w:r>
        <w:rPr>
          <w:noProof/>
        </w:rPr>
        <w:drawing>
          <wp:inline distT="0" distB="0" distL="114300" distR="114300">
            <wp:extent cx="5266055" cy="2917825"/>
            <wp:effectExtent l="9525" t="9525" r="20320" b="2540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917825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 w:rsidR="0003513A" w:rsidRDefault="0003513A"/>
    <w:p w:rsidR="0003513A" w:rsidRDefault="008B6581">
      <w:pPr>
        <w:rPr>
          <w:rFonts w:ascii="华文细黑" w:eastAsia="华文细黑" w:hAnsi="华文细黑" w:cs="华文细黑"/>
          <w:sz w:val="24"/>
        </w:rPr>
      </w:pPr>
      <w:r>
        <w:rPr>
          <w:rFonts w:ascii="华文细黑" w:eastAsia="华文细黑" w:hAnsi="华文细黑" w:cs="华文细黑" w:hint="eastAsia"/>
          <w:sz w:val="24"/>
        </w:rPr>
        <w:t>3、系统识别当前证书与系统记录的证书联系人信息不一致，则页面提示当前经</w:t>
      </w:r>
      <w:r>
        <w:rPr>
          <w:rFonts w:ascii="华文细黑" w:eastAsia="华文细黑" w:hAnsi="华文细黑" w:cs="华文细黑" w:hint="eastAsia"/>
          <w:sz w:val="24"/>
        </w:rPr>
        <w:lastRenderedPageBreak/>
        <w:t>办人进行【身份鉴别】。身份远程鉴别通过后，当前经办人填写的手机号码将收取到【命令码】，则可点击【我的身份鉴别已通过】。</w:t>
      </w:r>
    </w:p>
    <w:p w:rsidR="0003513A" w:rsidRDefault="008B6581">
      <w:r>
        <w:rPr>
          <w:rFonts w:hint="eastAsia"/>
          <w:noProof/>
        </w:rPr>
        <w:drawing>
          <wp:inline distT="0" distB="0" distL="114300" distR="114300">
            <wp:extent cx="4401185" cy="2947035"/>
            <wp:effectExtent l="9525" t="9525" r="27940" b="15240"/>
            <wp:docPr id="20" name="图片 2" descr="QQ图片20210823145427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" descr="QQ图片20210823145427副本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1185" cy="2947035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00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 w:rsidR="0003513A" w:rsidRDefault="0003513A"/>
    <w:p w:rsidR="0003513A" w:rsidRDefault="0003513A"/>
    <w:p w:rsidR="0003513A" w:rsidRDefault="008B6581">
      <w:pPr>
        <w:rPr>
          <w:rFonts w:ascii="华文细黑" w:eastAsia="华文细黑" w:hAnsi="华文细黑" w:cs="华文细黑"/>
          <w:sz w:val="24"/>
        </w:rPr>
      </w:pPr>
      <w:r>
        <w:rPr>
          <w:rFonts w:ascii="华文细黑" w:eastAsia="华文细黑" w:hAnsi="华文细黑" w:cs="华文细黑" w:hint="eastAsia"/>
          <w:b/>
          <w:bCs/>
          <w:sz w:val="24"/>
        </w:rPr>
        <w:t>附：用户扫描二维码后进行身份鉴别的操作流程</w:t>
      </w:r>
    </w:p>
    <w:p w:rsidR="0003513A" w:rsidRDefault="008B6581">
      <w:pPr>
        <w:rPr>
          <w:rFonts w:ascii="华文细黑" w:eastAsia="华文细黑" w:hAnsi="华文细黑" w:cs="华文细黑"/>
          <w:sz w:val="24"/>
        </w:rPr>
      </w:pPr>
      <w:r>
        <w:rPr>
          <w:rFonts w:ascii="华文细黑" w:eastAsia="华文细黑" w:hAnsi="华文细黑" w:cs="华文细黑" w:hint="eastAsia"/>
          <w:sz w:val="24"/>
        </w:rPr>
        <w:t>3.1扫描二维码进入系统申请在线证书，点击链接进入，输入邮箱收取申请表格资料，如已有相关申请表可直接点击【确认开始】；阅读相关协议后，点击【我已阅读，并同意继续操作】</w:t>
      </w:r>
    </w:p>
    <w:p w:rsidR="0003513A" w:rsidRDefault="008B6581">
      <w:pPr>
        <w:spacing w:line="360" w:lineRule="auto"/>
        <w:rPr>
          <w:rFonts w:ascii="华文细黑" w:eastAsia="华文细黑" w:hAnsi="华文细黑" w:cs="华文细黑"/>
          <w:sz w:val="24"/>
        </w:rPr>
      </w:pPr>
      <w:r>
        <w:rPr>
          <w:noProof/>
        </w:rPr>
        <w:lastRenderedPageBreak/>
        <w:drawing>
          <wp:inline distT="0" distB="0" distL="114300" distR="114300">
            <wp:extent cx="2091690" cy="3492500"/>
            <wp:effectExtent l="9525" t="9525" r="13335" b="2222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1690" cy="3492500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rPr>
          <w:noProof/>
        </w:rPr>
        <w:drawing>
          <wp:inline distT="0" distB="0" distL="114300" distR="114300">
            <wp:extent cx="2052320" cy="3517900"/>
            <wp:effectExtent l="9525" t="9525" r="14605" b="158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2320" cy="3517900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 w:rsidR="0003513A" w:rsidRDefault="008B6581">
      <w:pPr>
        <w:rPr>
          <w:rFonts w:ascii="华文细黑" w:eastAsia="华文细黑" w:hAnsi="华文细黑" w:cs="华文细黑"/>
          <w:sz w:val="24"/>
        </w:rPr>
      </w:pPr>
      <w:r>
        <w:rPr>
          <w:rFonts w:ascii="华文细黑" w:eastAsia="华文细黑" w:hAnsi="华文细黑" w:cs="华文细黑" w:hint="eastAsia"/>
          <w:sz w:val="24"/>
        </w:rPr>
        <w:t>3.2上传机构证书资料并填写机构证书信息，确认信息无误后点击【下一步】。</w:t>
      </w:r>
    </w:p>
    <w:p w:rsidR="0003513A" w:rsidRDefault="008B6581">
      <w:pPr>
        <w:rPr>
          <w:rFonts w:ascii="华文细黑" w:eastAsia="华文细黑" w:hAnsi="华文细黑" w:cs="华文细黑"/>
          <w:sz w:val="24"/>
        </w:rPr>
      </w:pPr>
      <w:r>
        <w:rPr>
          <w:noProof/>
        </w:rPr>
        <w:drawing>
          <wp:inline distT="0" distB="0" distL="114300" distR="114300">
            <wp:extent cx="2092325" cy="3545840"/>
            <wp:effectExtent l="9525" t="9525" r="12700" b="26035"/>
            <wp:docPr id="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2325" cy="3545840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 w:rsidR="0003513A" w:rsidRDefault="0003513A">
      <w:pPr>
        <w:rPr>
          <w:rFonts w:ascii="华文细黑" w:eastAsia="华文细黑" w:hAnsi="华文细黑" w:cs="华文细黑"/>
          <w:sz w:val="24"/>
        </w:rPr>
      </w:pPr>
    </w:p>
    <w:p w:rsidR="0003513A" w:rsidRDefault="008B6581">
      <w:pPr>
        <w:rPr>
          <w:rFonts w:ascii="华文细黑" w:eastAsia="华文细黑" w:hAnsi="华文细黑" w:cs="华文细黑"/>
          <w:sz w:val="24"/>
        </w:rPr>
      </w:pPr>
      <w:r>
        <w:rPr>
          <w:rFonts w:ascii="华文细黑" w:eastAsia="华文细黑" w:hAnsi="华文细黑" w:cs="华文细黑" w:hint="eastAsia"/>
          <w:sz w:val="24"/>
        </w:rPr>
        <w:t>3.3上传经办人身份证复印件（盖公章）并填写经办人相关信息，如选择法人身份鉴别需上传法人职务证明材料，如选择公对公打款验证可无须上传法人职务证明；确认信息无误后点击【下一步】。</w:t>
      </w:r>
    </w:p>
    <w:p w:rsidR="0003513A" w:rsidRDefault="008B6581">
      <w:pPr>
        <w:rPr>
          <w:rFonts w:ascii="华文细黑" w:eastAsia="华文细黑" w:hAnsi="华文细黑" w:cs="华文细黑"/>
          <w:sz w:val="24"/>
        </w:rPr>
      </w:pPr>
      <w:r>
        <w:rPr>
          <w:noProof/>
        </w:rPr>
        <w:lastRenderedPageBreak/>
        <w:drawing>
          <wp:inline distT="0" distB="0" distL="114300" distR="114300">
            <wp:extent cx="2038985" cy="3409950"/>
            <wp:effectExtent l="9525" t="9525" r="2794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8985" cy="3409950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 w:rsidR="0003513A" w:rsidRDefault="008B6581">
      <w:pPr>
        <w:rPr>
          <w:rFonts w:ascii="华文细黑" w:eastAsia="华文细黑" w:hAnsi="华文细黑" w:cs="华文细黑"/>
          <w:sz w:val="24"/>
        </w:rPr>
      </w:pPr>
      <w:r>
        <w:rPr>
          <w:rFonts w:ascii="华文细黑" w:eastAsia="华文细黑" w:hAnsi="华文细黑" w:cs="华文细黑" w:hint="eastAsia"/>
          <w:sz w:val="24"/>
        </w:rPr>
        <w:t>3.4填写法人代表信息，确认信息无误后点击【下一步】。</w:t>
      </w:r>
    </w:p>
    <w:p w:rsidR="0003513A" w:rsidRDefault="008B6581">
      <w:pPr>
        <w:rPr>
          <w:rFonts w:ascii="华文细黑" w:eastAsia="华文细黑" w:hAnsi="华文细黑" w:cs="华文细黑"/>
          <w:sz w:val="24"/>
        </w:rPr>
      </w:pPr>
      <w:r>
        <w:rPr>
          <w:noProof/>
        </w:rPr>
        <w:drawing>
          <wp:inline distT="0" distB="0" distL="114300" distR="114300">
            <wp:extent cx="1895475" cy="3267710"/>
            <wp:effectExtent l="9525" t="9525" r="19050" b="18415"/>
            <wp:docPr id="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3267710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 w:rsidR="0003513A" w:rsidRDefault="008B6581">
      <w:pPr>
        <w:rPr>
          <w:rFonts w:ascii="华文细黑" w:eastAsia="华文细黑" w:hAnsi="华文细黑" w:cs="华文细黑"/>
          <w:sz w:val="24"/>
        </w:rPr>
      </w:pPr>
      <w:r>
        <w:rPr>
          <w:rFonts w:ascii="华文细黑" w:eastAsia="华文细黑" w:hAnsi="华文细黑" w:cs="华文细黑" w:hint="eastAsia"/>
          <w:sz w:val="24"/>
        </w:rPr>
        <w:t>3.5验证方式选择：</w:t>
      </w:r>
    </w:p>
    <w:p w:rsidR="0003513A" w:rsidRDefault="008B6581">
      <w:pPr>
        <w:rPr>
          <w:rFonts w:ascii="华文细黑" w:eastAsia="华文细黑" w:hAnsi="华文细黑" w:cs="华文细黑"/>
          <w:sz w:val="24"/>
        </w:rPr>
      </w:pPr>
      <w:r>
        <w:rPr>
          <w:rFonts w:ascii="华文细黑" w:eastAsia="华文细黑" w:hAnsi="华文细黑" w:cs="华文细黑" w:hint="eastAsia"/>
          <w:sz w:val="24"/>
        </w:rPr>
        <w:t>按操作提示，默认选择业务套餐，在线解锁业务套餐收取￥0.01费用，如需要费用支付发票，请选择“需要发票”并填写开票信息。</w:t>
      </w:r>
    </w:p>
    <w:p w:rsidR="0003513A" w:rsidRDefault="008B6581">
      <w:pPr>
        <w:rPr>
          <w:rFonts w:ascii="华文细黑" w:eastAsia="华文细黑" w:hAnsi="华文细黑" w:cs="华文细黑"/>
          <w:sz w:val="24"/>
        </w:rPr>
      </w:pPr>
      <w:r>
        <w:rPr>
          <w:rFonts w:ascii="华文细黑" w:eastAsia="华文细黑" w:hAnsi="华文细黑" w:cs="华文细黑" w:hint="eastAsia"/>
          <w:sz w:val="24"/>
        </w:rPr>
        <w:t>①选择【公对公打款验证】方式进行验证支付，验证费用须公户汇款到指定收款方账号，汇款成功后点击“确认已打款”，申请单进入到审核流程。</w:t>
      </w:r>
    </w:p>
    <w:p w:rsidR="0003513A" w:rsidRDefault="008B6581">
      <w:pPr>
        <w:rPr>
          <w:rFonts w:ascii="华文细黑" w:eastAsia="华文细黑" w:hAnsi="华文细黑" w:cs="华文细黑"/>
          <w:sz w:val="24"/>
        </w:rPr>
      </w:pPr>
      <w:r>
        <w:rPr>
          <w:noProof/>
        </w:rPr>
        <w:lastRenderedPageBreak/>
        <w:drawing>
          <wp:inline distT="0" distB="0" distL="114300" distR="114300">
            <wp:extent cx="1990090" cy="3408680"/>
            <wp:effectExtent l="9525" t="9525" r="19685" b="10795"/>
            <wp:docPr id="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0090" cy="3408680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 w:rsidR="0003513A" w:rsidRDefault="008B6581">
      <w:pPr>
        <w:rPr>
          <w:rFonts w:ascii="华文细黑" w:eastAsia="华文细黑" w:hAnsi="华文细黑" w:cs="华文细黑"/>
          <w:sz w:val="24"/>
        </w:rPr>
      </w:pPr>
      <w:r>
        <w:rPr>
          <w:rFonts w:ascii="华文细黑" w:eastAsia="华文细黑" w:hAnsi="华文细黑" w:cs="华文细黑" w:hint="eastAsia"/>
          <w:sz w:val="24"/>
        </w:rPr>
        <w:t>②【法人身份鉴别】方式进行验证，法人根据验证界面提示进行指定操作，身份鉴别通过后，进行在线支付相关费用。</w:t>
      </w:r>
    </w:p>
    <w:p w:rsidR="0003513A" w:rsidRDefault="008B6581">
      <w:pPr>
        <w:spacing w:line="360" w:lineRule="auto"/>
      </w:pPr>
      <w:r>
        <w:rPr>
          <w:noProof/>
        </w:rPr>
        <w:drawing>
          <wp:inline distT="0" distB="0" distL="114300" distR="114300">
            <wp:extent cx="2103755" cy="3629025"/>
            <wp:effectExtent l="9525" t="9525" r="20320" b="1905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755" cy="3629025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2134235" cy="3629660"/>
            <wp:effectExtent l="9525" t="9525" r="27940" b="1841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4235" cy="3629660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 w:rsidR="0003513A" w:rsidRDefault="008B6581">
      <w:pPr>
        <w:spacing w:line="360" w:lineRule="auto"/>
        <w:jc w:val="left"/>
      </w:pPr>
      <w:r>
        <w:rPr>
          <w:noProof/>
        </w:rPr>
        <w:lastRenderedPageBreak/>
        <w:drawing>
          <wp:inline distT="0" distB="0" distL="114300" distR="114300">
            <wp:extent cx="2079625" cy="3576955"/>
            <wp:effectExtent l="9525" t="9525" r="25400" b="1397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9625" cy="3576955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2093595" cy="3588385"/>
            <wp:effectExtent l="9525" t="9525" r="11430" b="2159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3595" cy="3588385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 w:rsidR="0003513A" w:rsidRDefault="0003513A">
      <w:pPr>
        <w:rPr>
          <w:rFonts w:ascii="华文细黑" w:eastAsia="华文细黑" w:hAnsi="华文细黑" w:cs="华文细黑"/>
          <w:sz w:val="24"/>
        </w:rPr>
      </w:pPr>
    </w:p>
    <w:p w:rsidR="0003513A" w:rsidRDefault="0003513A">
      <w:pPr>
        <w:rPr>
          <w:rFonts w:ascii="华文细黑" w:eastAsia="华文细黑" w:hAnsi="华文细黑" w:cs="华文细黑"/>
          <w:sz w:val="24"/>
        </w:rPr>
      </w:pPr>
    </w:p>
    <w:p w:rsidR="0003513A" w:rsidRDefault="008B6581">
      <w:pPr>
        <w:rPr>
          <w:rFonts w:ascii="华文细黑" w:eastAsia="华文细黑" w:hAnsi="华文细黑" w:cs="华文细黑"/>
          <w:sz w:val="24"/>
        </w:rPr>
      </w:pPr>
      <w:r>
        <w:rPr>
          <w:rFonts w:ascii="华文细黑" w:eastAsia="华文细黑" w:hAnsi="华文细黑" w:cs="华文细黑" w:hint="eastAsia"/>
          <w:sz w:val="24"/>
        </w:rPr>
        <w:t>注意：法人身份鉴别成功后，需退出界面，点击【我的业务】找到申请受理单，在支付订单处点击【继续】——【前往支付】，支付成功后进入鉴别审核流程。</w:t>
      </w:r>
    </w:p>
    <w:p w:rsidR="0003513A" w:rsidRDefault="008B6581">
      <w:pPr>
        <w:spacing w:line="360" w:lineRule="auto"/>
        <w:jc w:val="left"/>
      </w:pPr>
      <w:r>
        <w:rPr>
          <w:noProof/>
        </w:rPr>
        <w:drawing>
          <wp:inline distT="0" distB="0" distL="114300" distR="114300">
            <wp:extent cx="2160905" cy="3636010"/>
            <wp:effectExtent l="9525" t="9525" r="20320" b="1206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0905" cy="3636010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2113280" cy="3644265"/>
            <wp:effectExtent l="9525" t="9525" r="10795" b="2286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3280" cy="3644265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 w:rsidR="0003513A" w:rsidRDefault="0003513A">
      <w:pPr>
        <w:rPr>
          <w:rFonts w:ascii="华文细黑" w:eastAsia="华文细黑" w:hAnsi="华文细黑" w:cs="华文细黑"/>
          <w:sz w:val="24"/>
        </w:rPr>
      </w:pPr>
    </w:p>
    <w:p w:rsidR="0003513A" w:rsidRDefault="008B6581">
      <w:pPr>
        <w:rPr>
          <w:rFonts w:ascii="华文细黑" w:eastAsia="华文细黑" w:hAnsi="华文细黑" w:cs="华文细黑"/>
          <w:sz w:val="24"/>
        </w:rPr>
      </w:pPr>
      <w:r>
        <w:rPr>
          <w:rFonts w:ascii="华文细黑" w:eastAsia="华文细黑" w:hAnsi="华文细黑" w:cs="华文细黑" w:hint="eastAsia"/>
          <w:sz w:val="24"/>
        </w:rPr>
        <w:t>3.6用户在完成打款或支付并提交后；系统将进入鉴别审核流程，用户可在公众号【我的业务】中查询审核进度。</w:t>
      </w:r>
    </w:p>
    <w:p w:rsidR="0003513A" w:rsidRDefault="008B6581">
      <w:pPr>
        <w:spacing w:line="360" w:lineRule="auto"/>
        <w:rPr>
          <w:rFonts w:ascii="华文细黑" w:eastAsia="华文细黑" w:hAnsi="华文细黑" w:cs="华文细黑"/>
          <w:sz w:val="24"/>
        </w:rPr>
      </w:pPr>
      <w:r>
        <w:rPr>
          <w:noProof/>
        </w:rPr>
        <w:drawing>
          <wp:inline distT="0" distB="0" distL="114300" distR="114300">
            <wp:extent cx="1972310" cy="3426460"/>
            <wp:effectExtent l="9525" t="9525" r="18415" b="1206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2310" cy="3426460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 w:rsidR="0003513A" w:rsidRDefault="008B6581">
      <w:pPr>
        <w:rPr>
          <w:rFonts w:ascii="华文细黑" w:eastAsia="华文细黑" w:hAnsi="华文细黑" w:cs="华文细黑"/>
          <w:sz w:val="24"/>
        </w:rPr>
      </w:pPr>
      <w:r>
        <w:rPr>
          <w:rFonts w:ascii="华文细黑" w:eastAsia="华文细黑" w:hAnsi="华文细黑" w:cs="华文细黑" w:hint="eastAsia"/>
          <w:sz w:val="24"/>
        </w:rPr>
        <w:t>3.7在审核完成通过后，会收到公众号内推送鉴别审核通过的通知及其证书解锁操作短信（如审核不通过，不通过原因在公众号内推送通知，用户再根据其不通过原因进行重新提交申请资料审核）。</w:t>
      </w:r>
    </w:p>
    <w:p w:rsidR="0003513A" w:rsidRDefault="0003513A">
      <w:pPr>
        <w:rPr>
          <w:rFonts w:ascii="华文细黑" w:eastAsia="华文细黑" w:hAnsi="华文细黑" w:cs="华文细黑"/>
          <w:sz w:val="24"/>
        </w:rPr>
      </w:pPr>
    </w:p>
    <w:p w:rsidR="0003513A" w:rsidRDefault="008B6581">
      <w:pPr>
        <w:rPr>
          <w:rFonts w:ascii="华文细黑" w:eastAsia="华文细黑" w:hAnsi="华文细黑" w:cs="华文细黑"/>
          <w:sz w:val="24"/>
        </w:rPr>
      </w:pPr>
      <w:r>
        <w:rPr>
          <w:rFonts w:ascii="华文细黑" w:eastAsia="华文细黑" w:hAnsi="华文细黑" w:cs="华文细黑" w:hint="eastAsia"/>
          <w:sz w:val="24"/>
        </w:rPr>
        <w:t>4、根据收到的短信填写【命令码】，并设置新密码，点击【解锁】，完成解锁流程。</w:t>
      </w:r>
    </w:p>
    <w:p w:rsidR="0003513A" w:rsidRDefault="008B6581">
      <w:r>
        <w:rPr>
          <w:noProof/>
        </w:rPr>
        <w:lastRenderedPageBreak/>
        <w:drawing>
          <wp:inline distT="0" distB="0" distL="114300" distR="114300">
            <wp:extent cx="5271135" cy="3442335"/>
            <wp:effectExtent l="9525" t="9525" r="15240" b="1524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442335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00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 w:rsidR="0003513A" w:rsidRDefault="0003513A"/>
    <w:p w:rsidR="0003513A" w:rsidRDefault="008B6581">
      <w:r>
        <w:rPr>
          <w:rFonts w:hint="eastAsia"/>
          <w:noProof/>
        </w:rPr>
        <w:drawing>
          <wp:inline distT="0" distB="0" distL="114300" distR="114300">
            <wp:extent cx="5264150" cy="3117215"/>
            <wp:effectExtent l="9525" t="9525" r="22225" b="16510"/>
            <wp:docPr id="21" name="图片 3" descr="QQ图片20210823145936副本1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3" descr="QQ图片20210823145936副本1副本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117215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00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513A" w:rsidSect="0003513A">
      <w:pgSz w:w="11906" w:h="16838"/>
      <w:pgMar w:top="1020" w:right="1800" w:bottom="1118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DF8" w:rsidRDefault="001B3DF8" w:rsidP="00B32853">
      <w:r>
        <w:separator/>
      </w:r>
    </w:p>
  </w:endnote>
  <w:endnote w:type="continuationSeparator" w:id="0">
    <w:p w:rsidR="001B3DF8" w:rsidRDefault="001B3DF8" w:rsidP="00B32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DF8" w:rsidRDefault="001B3DF8" w:rsidP="00B32853">
      <w:r>
        <w:separator/>
      </w:r>
    </w:p>
  </w:footnote>
  <w:footnote w:type="continuationSeparator" w:id="0">
    <w:p w:rsidR="001B3DF8" w:rsidRDefault="001B3DF8" w:rsidP="00B328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513A"/>
    <w:rsid w:val="0003513A"/>
    <w:rsid w:val="001B3DF8"/>
    <w:rsid w:val="005E565B"/>
    <w:rsid w:val="008B6581"/>
    <w:rsid w:val="00B32853"/>
    <w:rsid w:val="00B767C0"/>
    <w:rsid w:val="0F755EAC"/>
    <w:rsid w:val="412B0BAE"/>
    <w:rsid w:val="4A8053E8"/>
    <w:rsid w:val="62693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513A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03513A"/>
    <w:rPr>
      <w:color w:val="0000FF"/>
      <w:u w:val="single"/>
    </w:rPr>
  </w:style>
  <w:style w:type="paragraph" w:styleId="a4">
    <w:name w:val="Balloon Text"/>
    <w:basedOn w:val="a"/>
    <w:link w:val="Char"/>
    <w:rsid w:val="00B32853"/>
    <w:rPr>
      <w:sz w:val="18"/>
      <w:szCs w:val="18"/>
    </w:rPr>
  </w:style>
  <w:style w:type="character" w:customStyle="1" w:styleId="Char">
    <w:name w:val="批注框文本 Char"/>
    <w:basedOn w:val="a0"/>
    <w:link w:val="a4"/>
    <w:rsid w:val="00B32853"/>
    <w:rPr>
      <w:rFonts w:ascii="Calibri" w:hAnsi="Calibri"/>
      <w:kern w:val="2"/>
      <w:sz w:val="18"/>
      <w:szCs w:val="18"/>
    </w:rPr>
  </w:style>
  <w:style w:type="paragraph" w:styleId="a5">
    <w:name w:val="header"/>
    <w:basedOn w:val="a"/>
    <w:link w:val="Char0"/>
    <w:rsid w:val="00B32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B32853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1"/>
    <w:rsid w:val="00B328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B3285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hyperlink" Target="http://gdcamc.95105813.cn/mcmodule/unlock.html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159</Words>
  <Characters>908</Characters>
  <Application>Microsoft Office Word</Application>
  <DocSecurity>0</DocSecurity>
  <Lines>7</Lines>
  <Paragraphs>2</Paragraphs>
  <ScaleCrop>false</ScaleCrop>
  <Company>Microsoft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GDCA</dc:creator>
  <cp:lastModifiedBy>users</cp:lastModifiedBy>
  <cp:revision>3</cp:revision>
  <dcterms:created xsi:type="dcterms:W3CDTF">2014-10-29T12:08:00Z</dcterms:created>
  <dcterms:modified xsi:type="dcterms:W3CDTF">2022-08-16T02:04:00Z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