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简体" w:hAnsi="方正小标宋简体" w:eastAsia="方正小标宋简体" w:cs="方正小标宋简体"/>
          <w:bCs/>
          <w:kern w:val="2"/>
          <w:sz w:val="44"/>
          <w:szCs w:val="44"/>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rPr>
        <w:t>汕尾市小微企业信用保证基金担保贷款</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简体" w:hAnsi="方正小标宋简体" w:eastAsia="方正小标宋简体" w:cs="方正小标宋简体"/>
          <w:bCs/>
          <w:kern w:val="2"/>
          <w:sz w:val="44"/>
          <w:szCs w:val="44"/>
          <w:lang w:eastAsia="zh-CN"/>
        </w:rPr>
      </w:pPr>
      <w:r>
        <w:rPr>
          <w:rFonts w:hint="eastAsia" w:ascii="方正小标宋简体" w:hAnsi="方正小标宋简体" w:eastAsia="方正小标宋简体" w:cs="方正小标宋简体"/>
          <w:bCs/>
          <w:kern w:val="2"/>
          <w:sz w:val="44"/>
          <w:szCs w:val="44"/>
        </w:rPr>
        <w:t>担保费补贴实施细则</w:t>
      </w:r>
      <w:r>
        <w:rPr>
          <w:rFonts w:hint="eastAsia" w:ascii="方正小标宋简体" w:hAnsi="方正小标宋简体" w:eastAsia="方正小标宋简体" w:cs="方正小标宋简体"/>
          <w:bCs/>
          <w:kern w:val="2"/>
          <w:sz w:val="44"/>
          <w:szCs w:val="44"/>
          <w:lang w:eastAsia="zh-CN"/>
        </w:rPr>
        <w:t>（</w:t>
      </w:r>
      <w:r>
        <w:rPr>
          <w:rFonts w:hint="eastAsia" w:ascii="方正小标宋简体" w:hAnsi="方正小标宋简体" w:eastAsia="方正小标宋简体" w:cs="方正小标宋简体"/>
          <w:bCs/>
          <w:kern w:val="2"/>
          <w:sz w:val="44"/>
          <w:szCs w:val="44"/>
          <w:lang w:val="en-US" w:eastAsia="zh-CN"/>
        </w:rPr>
        <w:t>2022年</w:t>
      </w:r>
      <w:r>
        <w:rPr>
          <w:rFonts w:hint="eastAsia" w:ascii="方正小标宋简体" w:hAnsi="方正小标宋简体" w:eastAsia="方正小标宋简体" w:cs="方正小标宋简体"/>
          <w:bCs/>
          <w:kern w:val="2"/>
          <w:sz w:val="44"/>
          <w:szCs w:val="44"/>
          <w:lang w:eastAsia="zh-CN"/>
        </w:rPr>
        <w:t>）</w:t>
      </w:r>
    </w:p>
    <w:p>
      <w:pPr>
        <w:jc w:val="center"/>
        <w:rPr>
          <w:rFonts w:hint="eastAsia" w:ascii="楷体" w:hAnsi="楷体" w:eastAsia="楷体" w:cs="楷体"/>
          <w:bCs/>
          <w:sz w:val="32"/>
          <w:szCs w:val="32"/>
          <w:lang w:eastAsia="zh-CN"/>
        </w:rPr>
      </w:pPr>
      <w:r>
        <w:rPr>
          <w:rFonts w:hint="eastAsia" w:ascii="楷体" w:hAnsi="楷体" w:eastAsia="楷体" w:cs="楷体"/>
          <w:bCs/>
          <w:sz w:val="32"/>
          <w:szCs w:val="32"/>
          <w:lang w:eastAsia="zh-CN"/>
        </w:rPr>
        <w:t>（征求意见稿）</w:t>
      </w:r>
    </w:p>
    <w:p>
      <w:pPr>
        <w:jc w:val="center"/>
        <w:rPr>
          <w:rFonts w:ascii="黑体" w:hAnsi="黑体" w:eastAsia="黑体" w:cs="黑体"/>
          <w:bCs/>
          <w:sz w:val="32"/>
          <w:szCs w:val="32"/>
        </w:rPr>
      </w:pPr>
      <w:r>
        <w:rPr>
          <w:rFonts w:hint="eastAsia" w:ascii="黑体" w:hAnsi="黑体" w:eastAsia="黑体" w:cs="黑体"/>
          <w:bCs/>
          <w:sz w:val="32"/>
          <w:szCs w:val="32"/>
        </w:rPr>
        <w:t>第一章  总则</w:t>
      </w:r>
    </w:p>
    <w:p>
      <w:pPr>
        <w:pStyle w:val="5"/>
        <w:spacing w:before="0" w:beforeAutospacing="0" w:after="0" w:afterAutospacing="0"/>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为深入贯彻习近平总书记关于“疫情要防住、经济要稳住、发展要安全”的重要指示要求，</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市政府印发的</w:t>
      </w:r>
      <w:r>
        <w:rPr>
          <w:rFonts w:hint="eastAsia" w:ascii="仿宋_GB2312" w:hAnsi="仿宋_GB2312" w:eastAsia="仿宋_GB2312" w:cs="仿宋_GB2312"/>
          <w:sz w:val="32"/>
          <w:szCs w:val="32"/>
        </w:rPr>
        <w:t>《汕尾市贯彻落实国务院扎实稳住经济</w:t>
      </w:r>
      <w:bookmarkStart w:id="0" w:name="_GoBack"/>
      <w:bookmarkEnd w:id="0"/>
      <w:r>
        <w:rPr>
          <w:rFonts w:hint="eastAsia" w:ascii="仿宋_GB2312" w:hAnsi="仿宋_GB2312" w:eastAsia="仿宋_GB2312" w:cs="仿宋_GB2312"/>
          <w:sz w:val="32"/>
          <w:szCs w:val="32"/>
        </w:rPr>
        <w:t>一揽子政策措施实施方案》精神，持续做好“六保六稳”工作，充分发挥汕尾市小微企业信用保证基金（下称“信保基金”）对普惠贷款的撬动作用，鼓励引导</w:t>
      </w:r>
      <w:r>
        <w:rPr>
          <w:rFonts w:hint="eastAsia" w:ascii="仿宋_GB2312" w:hAnsi="仿宋_GB2312" w:eastAsia="仿宋_GB2312" w:cs="仿宋_GB2312"/>
          <w:sz w:val="32"/>
          <w:szCs w:val="32"/>
          <w:lang w:eastAsia="zh-CN"/>
        </w:rPr>
        <w:t>银行机构</w:t>
      </w:r>
      <w:r>
        <w:rPr>
          <w:rFonts w:hint="eastAsia" w:ascii="仿宋_GB2312" w:hAnsi="仿宋_GB2312" w:eastAsia="仿宋_GB2312" w:cs="仿宋_GB2312"/>
          <w:sz w:val="32"/>
          <w:szCs w:val="32"/>
        </w:rPr>
        <w:t>加大对实体经济和乡村振兴担保贷款投放力度，进一步降低小微企业融资担保成本，促进我市经济高质量发展，制定本实施细则。</w:t>
      </w:r>
    </w:p>
    <w:p>
      <w:pPr>
        <w:pStyle w:val="5"/>
        <w:spacing w:before="0" w:beforeAutospacing="0" w:after="0" w:afterAutospacing="0"/>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本实施细则所称运营管理机构是指受政府委托的信保基金受托运营管理机构。</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本实施细则所称合作金融机构是指与信保基金运营管理机构签订合作协议的银行或其他金融机构。</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本实施细则所称的担保费补贴是指通过信保基金增信后获得贷款所承担的担保费，政府给予一定比例的补贴。</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本实施细则由市金融局组织实施，由运营管理机构负责具体操作。</w:t>
      </w:r>
    </w:p>
    <w:p>
      <w:pPr>
        <w:ind w:firstLine="640" w:firstLineChars="200"/>
        <w:jc w:val="center"/>
        <w:rPr>
          <w:rFonts w:ascii="仿宋_GB2312" w:hAnsi="仿宋_GB2312" w:eastAsia="仿宋_GB2312" w:cs="仿宋_GB2312"/>
          <w:b/>
          <w:sz w:val="32"/>
          <w:szCs w:val="32"/>
        </w:rPr>
      </w:pPr>
      <w:r>
        <w:rPr>
          <w:rFonts w:hint="eastAsia" w:ascii="黑体" w:hAnsi="黑体" w:eastAsia="黑体" w:cs="黑体"/>
          <w:bCs/>
          <w:sz w:val="32"/>
          <w:szCs w:val="32"/>
        </w:rPr>
        <w:t>第二章  补贴对象范围、标准及方式</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补贴对象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通过信保基金增信后获得贷款、且没有享受其他政府担保费补贴政策的</w:t>
      </w:r>
      <w:r>
        <w:rPr>
          <w:rFonts w:hint="eastAsia" w:ascii="仿宋_GB2312" w:hAnsi="仿宋_GB2312" w:eastAsia="仿宋_GB2312" w:cs="仿宋_GB2312"/>
          <w:sz w:val="32"/>
          <w:szCs w:val="32"/>
          <w:lang w:eastAsia="zh-CN"/>
        </w:rPr>
        <w:t>汕尾辖内</w:t>
      </w:r>
      <w:r>
        <w:rPr>
          <w:rFonts w:hint="eastAsia" w:ascii="仿宋_GB2312" w:hAnsi="仿宋_GB2312" w:eastAsia="仿宋_GB2312" w:cs="仿宋_GB2312"/>
          <w:sz w:val="32"/>
          <w:szCs w:val="32"/>
        </w:rPr>
        <w:t>市场主体。</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补贴的范围及标准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对于2022年6月1日至2022年12月31日纳入信保基金增信的贷款，年化担保费率不高于0.8%，按本年度内实际担保天数，全额给予担保费补贴。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担保费补贴计算公式为：可获得的担保费补贴金额=担保合同已发放贷款金额*2022年当年实际担保天数/365*当年担保费率</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补贴的方式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担保费补贴坚持“先收后补、即收即补”原则。即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在信保基金担保贷款发放前，申请主体按担保合同先支付担保费；贷款发放后，由申请主体按申报程序提出担保费补贴申请，经审核</w:t>
      </w:r>
      <w:r>
        <w:rPr>
          <w:rFonts w:hint="eastAsia" w:ascii="仿宋_GB2312" w:hAnsi="仿宋_GB2312" w:eastAsia="仿宋_GB2312" w:cs="仿宋_GB2312"/>
          <w:sz w:val="32"/>
          <w:szCs w:val="32"/>
          <w:lang w:eastAsia="zh-CN"/>
        </w:rPr>
        <w:t>批准</w:t>
      </w:r>
      <w:r>
        <w:rPr>
          <w:rFonts w:hint="eastAsia" w:ascii="仿宋_GB2312" w:hAnsi="仿宋_GB2312" w:eastAsia="仿宋_GB2312" w:cs="仿宋_GB2312"/>
          <w:sz w:val="32"/>
          <w:szCs w:val="32"/>
        </w:rPr>
        <w:t>后，对符合条件的</w:t>
      </w:r>
      <w:r>
        <w:rPr>
          <w:rFonts w:hint="eastAsia" w:ascii="仿宋_GB2312" w:hAnsi="仿宋_GB2312" w:eastAsia="仿宋_GB2312" w:cs="仿宋_GB2312"/>
          <w:sz w:val="32"/>
          <w:szCs w:val="32"/>
          <w:lang w:eastAsia="zh-CN"/>
        </w:rPr>
        <w:t>市场主体</w:t>
      </w:r>
      <w:r>
        <w:rPr>
          <w:rFonts w:hint="eastAsia" w:ascii="仿宋_GB2312" w:hAnsi="仿宋_GB2312" w:eastAsia="仿宋_GB2312" w:cs="仿宋_GB2312"/>
          <w:sz w:val="32"/>
          <w:szCs w:val="32"/>
        </w:rPr>
        <w:t>按上述补贴标准予以补贴。</w:t>
      </w:r>
    </w:p>
    <w:p>
      <w:pPr>
        <w:jc w:val="center"/>
        <w:rPr>
          <w:rFonts w:ascii="黑体" w:hAnsi="黑体" w:eastAsia="黑体" w:cs="黑体"/>
          <w:bCs/>
          <w:sz w:val="32"/>
          <w:szCs w:val="32"/>
        </w:rPr>
      </w:pPr>
      <w:r>
        <w:rPr>
          <w:rFonts w:hint="eastAsia" w:ascii="黑体" w:hAnsi="黑体" w:eastAsia="黑体" w:cs="黑体"/>
          <w:bCs/>
          <w:sz w:val="32"/>
          <w:szCs w:val="32"/>
        </w:rPr>
        <w:t>第三章  申报程序</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担保费补贴的申请、审核及审批。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符合担保费补贴条件的市场主体，在获得信保增信的贷款后，分以下两种情形申请补贴，信保基金运营管理机构和市金融局按要求落实审核、审批（附件1、附件2），及时予以补贴。</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（一）在本实施细则印发前已经发放的贷款</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相关市场主体可在本实施细则印发后，于2022年度内随时向信保基金管理机构提出申请。信保基金管理机构收到申请后，应在3个工作日内审核完毕并提交市金融局审批。市金融局应在2个工作日内审批完毕，同时凭申请主体的相关申报、审核审批材料及时支付担保费补贴款。</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（二）在本实施细则印发后发放的贷款</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信保基金运营管理机构与相关市场主体签订担保合同时，同步受理担保费补贴申请手续，并在贷款发放后的3个工作日内审核完毕，提交市金融局审批。市金融局在2个工作日内审批完毕，同时凭申请主体的相关申报、审核审批材料及时支付担保费补贴款。</w:t>
      </w:r>
    </w:p>
    <w:p>
      <w:pPr>
        <w:ind w:firstLine="642" w:firstLineChars="200"/>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第十条</w:t>
      </w:r>
      <w:r>
        <w:rPr>
          <w:rFonts w:hint="eastAsia" w:ascii="仿宋_GB2312" w:hAnsi="仿宋_GB2312" w:eastAsia="仿宋_GB2312" w:cs="仿宋_GB2312"/>
          <w:sz w:val="32"/>
          <w:szCs w:val="32"/>
          <w:u w:val="none"/>
        </w:rPr>
        <w:t xml:space="preserve">  申请担保费补贴需提交的资料</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（一）申请主体向运营管理机构提交《汕尾市小微企业信用保证基金贷款担保费补贴申请表》（附件</w:t>
      </w:r>
      <w:r>
        <w:rPr>
          <w:rFonts w:ascii="仿宋_GB2312" w:hAnsi="仿宋_GB2312" w:eastAsia="仿宋_GB2312" w:cs="仿宋_GB2312"/>
          <w:sz w:val="32"/>
          <w:szCs w:val="32"/>
          <w:u w:val="none"/>
        </w:rPr>
        <w:t>3</w:t>
      </w:r>
      <w:r>
        <w:rPr>
          <w:rFonts w:hint="eastAsia" w:ascii="仿宋_GB2312" w:hAnsi="仿宋_GB2312" w:eastAsia="仿宋_GB2312" w:cs="仿宋_GB2312"/>
          <w:sz w:val="32"/>
          <w:szCs w:val="32"/>
          <w:u w:val="none"/>
        </w:rPr>
        <w:t>），同时提交以下资料，并对提交资料的真实性、有效性和完整性负责。</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申请主体的身份证件。其中，小微企业贷款需提交企业营业执照、法定代表人身份证；个体工商户需提交营业执照、借款人身份证；企业主经营贷款需提交借款人身份证及所经营企业的营业执照；经营性农户贷款需提交借款人身份证。</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2、担保费汇款回单或发票</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（二）运营管理机构负责提供信保基金担保确认函或同质文件。</w:t>
      </w:r>
    </w:p>
    <w:p>
      <w:pPr>
        <w:jc w:val="center"/>
        <w:rPr>
          <w:rFonts w:ascii="黑体" w:hAnsi="黑体" w:eastAsia="黑体" w:cs="黑体"/>
          <w:bCs/>
          <w:sz w:val="32"/>
          <w:szCs w:val="32"/>
          <w:u w:val="none"/>
        </w:rPr>
      </w:pPr>
      <w:r>
        <w:rPr>
          <w:rFonts w:hint="eastAsia" w:ascii="黑体" w:hAnsi="黑体" w:eastAsia="黑体" w:cs="黑体"/>
          <w:bCs/>
          <w:sz w:val="32"/>
          <w:szCs w:val="32"/>
          <w:u w:val="none"/>
        </w:rPr>
        <w:t>第四章  资金申请、拨付及清算</w:t>
      </w:r>
    </w:p>
    <w:p>
      <w:pPr>
        <w:ind w:firstLine="642" w:firstLineChars="200"/>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第十一条</w:t>
      </w:r>
      <w:r>
        <w:rPr>
          <w:rFonts w:hint="eastAsia" w:ascii="仿宋_GB2312" w:hAnsi="仿宋_GB2312" w:eastAsia="仿宋_GB2312" w:cs="仿宋_GB2312"/>
          <w:b/>
          <w:sz w:val="32"/>
          <w:szCs w:val="32"/>
          <w:u w:val="none"/>
        </w:rPr>
        <w:t xml:space="preserve"> </w:t>
      </w:r>
      <w:r>
        <w:rPr>
          <w:rFonts w:hint="eastAsia" w:ascii="仿宋_GB2312" w:hAnsi="仿宋_GB2312" w:eastAsia="仿宋_GB2312" w:cs="仿宋_GB2312"/>
          <w:sz w:val="32"/>
          <w:szCs w:val="32"/>
          <w:u w:val="none"/>
        </w:rPr>
        <w:t xml:space="preserve"> 资金申请</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每季度，市金融局根据信保基金运营管理机构测算的当季担保费补贴预测数，向市财政局申请当季的担保补贴资金。</w:t>
      </w:r>
    </w:p>
    <w:p>
      <w:pPr>
        <w:ind w:firstLine="642" w:firstLineChars="200"/>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第十二条</w:t>
      </w:r>
      <w:r>
        <w:rPr>
          <w:rFonts w:hint="eastAsia" w:ascii="仿宋_GB2312" w:hAnsi="仿宋_GB2312" w:eastAsia="仿宋_GB2312" w:cs="仿宋_GB2312"/>
          <w:sz w:val="32"/>
          <w:szCs w:val="32"/>
          <w:u w:val="none"/>
        </w:rPr>
        <w:t xml:space="preserve">  资金的拨付</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市财政局根据市金融局每季度的申请，按季度预拨担保费补贴资金到信保基金管理机构账户：户名：粤财普惠金融(汕尾)融资担保股份有限公司，账号：</w:t>
      </w:r>
      <w:r>
        <w:rPr>
          <w:rFonts w:ascii="仿宋_GB2312" w:hAnsi="仿宋_GB2312" w:eastAsia="仿宋_GB2312" w:cs="仿宋_GB2312"/>
          <w:sz w:val="32"/>
          <w:szCs w:val="32"/>
          <w:u w:val="none"/>
        </w:rPr>
        <w:t>80020000011488825</w:t>
      </w:r>
      <w:r>
        <w:rPr>
          <w:rFonts w:hint="eastAsia" w:ascii="仿宋_GB2312" w:hAnsi="仿宋_GB2312" w:eastAsia="仿宋_GB2312" w:cs="仿宋_GB2312"/>
          <w:sz w:val="32"/>
          <w:szCs w:val="32"/>
          <w:u w:val="none"/>
        </w:rPr>
        <w:t>，开户行：汕尾农村商业银行股份有限公司营业部。信保基金管理机构根据已经完成审核、审批的手续，按要求向相关申请主体支付担保费补贴款，并留存相关支付记录，以备后续评价检查。当季末，若实际发生数与当季已拨付资金存在差异时，在次季资金申请及拨付时予以调平。</w:t>
      </w:r>
    </w:p>
    <w:p>
      <w:pPr>
        <w:ind w:firstLine="642" w:firstLineChars="200"/>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第十三条</w:t>
      </w:r>
      <w:r>
        <w:rPr>
          <w:rFonts w:hint="eastAsia" w:ascii="仿宋_GB2312" w:hAnsi="仿宋_GB2312" w:eastAsia="仿宋_GB2312" w:cs="仿宋_GB2312"/>
          <w:sz w:val="32"/>
          <w:szCs w:val="32"/>
          <w:u w:val="none"/>
        </w:rPr>
        <w:t xml:space="preserve">  资金的清算</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本次担保费补贴政策实施完毕，并决定不再延续时，市金融局应会同信保基金管理机构全面核对补贴数据，进行补贴资金清算，对预拨资金多退少补。</w:t>
      </w:r>
    </w:p>
    <w:p>
      <w:pPr>
        <w:jc w:val="center"/>
        <w:rPr>
          <w:rFonts w:ascii="黑体" w:hAnsi="黑体" w:eastAsia="黑体" w:cs="黑体"/>
          <w:bCs/>
          <w:sz w:val="32"/>
          <w:szCs w:val="32"/>
          <w:u w:val="none"/>
        </w:rPr>
      </w:pPr>
      <w:r>
        <w:rPr>
          <w:rFonts w:hint="eastAsia" w:ascii="黑体" w:hAnsi="黑体" w:eastAsia="黑体" w:cs="黑体"/>
          <w:bCs/>
          <w:sz w:val="32"/>
          <w:szCs w:val="32"/>
          <w:u w:val="none"/>
        </w:rPr>
        <w:t>第五章  工作要求</w:t>
      </w:r>
    </w:p>
    <w:p>
      <w:pPr>
        <w:ind w:firstLine="642" w:firstLineChars="200"/>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第十四条</w:t>
      </w:r>
      <w:r>
        <w:rPr>
          <w:rFonts w:hint="eastAsia" w:ascii="仿宋_GB2312" w:hAnsi="仿宋_GB2312" w:eastAsia="仿宋_GB2312" w:cs="仿宋_GB2312"/>
          <w:sz w:val="32"/>
          <w:szCs w:val="32"/>
          <w:u w:val="none"/>
        </w:rPr>
        <w:t xml:space="preserve">  申请担保费补贴的市场主体不得违规作假，如发现提供虚假资料，一律取消申请补贴的资格；已获得补贴的，必须退回补贴资金；并对相关人员的违规行为按法律法规追究责任。</w:t>
      </w:r>
    </w:p>
    <w:p>
      <w:pPr>
        <w:ind w:firstLine="642" w:firstLineChars="200"/>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第十五条</w:t>
      </w:r>
      <w:r>
        <w:rPr>
          <w:rFonts w:hint="eastAsia" w:ascii="仿宋_GB2312" w:hAnsi="仿宋_GB2312" w:eastAsia="仿宋_GB2312" w:cs="仿宋_GB2312"/>
          <w:sz w:val="32"/>
          <w:szCs w:val="32"/>
          <w:u w:val="none"/>
        </w:rPr>
        <w:t xml:space="preserve">  信保基金运营管理机构应认真审核相关市场主体的申报材料，对审核结果的真实性、有效性、完整性负责，建立《汕尾市小微企业信用保证基金贷款担保费补贴台账》（附件</w:t>
      </w:r>
      <w:r>
        <w:rPr>
          <w:rFonts w:ascii="仿宋_GB2312" w:hAnsi="仿宋_GB2312" w:eastAsia="仿宋_GB2312" w:cs="仿宋_GB2312"/>
          <w:sz w:val="32"/>
          <w:szCs w:val="32"/>
          <w:u w:val="none"/>
        </w:rPr>
        <w:t>4</w:t>
      </w:r>
      <w:r>
        <w:rPr>
          <w:rFonts w:hint="eastAsia" w:ascii="仿宋_GB2312" w:hAnsi="仿宋_GB2312" w:eastAsia="仿宋_GB2312" w:cs="仿宋_GB2312"/>
          <w:sz w:val="32"/>
          <w:szCs w:val="32"/>
          <w:u w:val="none"/>
        </w:rPr>
        <w:t>），登记担保费补贴的详细情况，并按季度向市财政局、市金融局报备。</w:t>
      </w:r>
    </w:p>
    <w:p>
      <w:pPr>
        <w:ind w:firstLine="642" w:firstLineChars="200"/>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第十六条</w:t>
      </w:r>
      <w:r>
        <w:rPr>
          <w:rFonts w:hint="eastAsia" w:ascii="仿宋_GB2312" w:hAnsi="仿宋_GB2312" w:eastAsia="仿宋_GB2312" w:cs="仿宋_GB2312"/>
          <w:sz w:val="32"/>
          <w:szCs w:val="32"/>
          <w:u w:val="none"/>
        </w:rPr>
        <w:t xml:space="preserve">  市金融局应定期牵头对担保费补贴资金使用情况进行监督、检查，协助配合市财政局对担保费补贴资金进行监管、绩效评价和风险评估工作。</w:t>
      </w:r>
    </w:p>
    <w:p>
      <w:pPr>
        <w:ind w:firstLine="642" w:firstLineChars="200"/>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第十七条</w:t>
      </w:r>
      <w:r>
        <w:rPr>
          <w:rFonts w:hint="eastAsia" w:ascii="仿宋_GB2312" w:hAnsi="仿宋_GB2312" w:eastAsia="仿宋_GB2312" w:cs="仿宋_GB2312"/>
          <w:sz w:val="32"/>
          <w:szCs w:val="32"/>
          <w:u w:val="none"/>
        </w:rPr>
        <w:t xml:space="preserve">  各相关单位必须按本实施细则的时间要求及时完成审核、审批工作，确保小微市场主体提升对我市纾困暖企惠企政策的获得感。</w:t>
      </w:r>
    </w:p>
    <w:p>
      <w:pPr>
        <w:jc w:val="center"/>
        <w:rPr>
          <w:rFonts w:ascii="黑体" w:hAnsi="黑体" w:eastAsia="黑体" w:cs="黑体"/>
          <w:bCs/>
          <w:sz w:val="32"/>
          <w:szCs w:val="32"/>
          <w:u w:val="none"/>
        </w:rPr>
      </w:pPr>
      <w:r>
        <w:rPr>
          <w:rFonts w:hint="eastAsia" w:ascii="黑体" w:hAnsi="黑体" w:eastAsia="黑体" w:cs="黑体"/>
          <w:bCs/>
          <w:sz w:val="32"/>
          <w:szCs w:val="32"/>
          <w:u w:val="none"/>
        </w:rPr>
        <w:t>第六章  附则</w:t>
      </w:r>
    </w:p>
    <w:p>
      <w:pPr>
        <w:ind w:firstLine="642" w:firstLineChars="200"/>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第十八条</w:t>
      </w:r>
      <w:r>
        <w:rPr>
          <w:rFonts w:hint="eastAsia" w:ascii="仿宋_GB2312" w:hAnsi="仿宋_GB2312" w:eastAsia="仿宋_GB2312" w:cs="仿宋_GB2312"/>
          <w:b/>
          <w:sz w:val="32"/>
          <w:szCs w:val="32"/>
          <w:u w:val="none"/>
        </w:rPr>
        <w:t xml:space="preserve">  </w:t>
      </w:r>
      <w:r>
        <w:rPr>
          <w:rFonts w:hint="eastAsia" w:ascii="仿宋_GB2312" w:hAnsi="仿宋_GB2312" w:eastAsia="仿宋_GB2312" w:cs="仿宋_GB2312"/>
          <w:sz w:val="32"/>
          <w:szCs w:val="32"/>
          <w:u w:val="none"/>
        </w:rPr>
        <w:t>本实施细则由市金融局负责解释。本实施细则执行期间，上级政策若有调整，按上级政策执行。</w:t>
      </w:r>
    </w:p>
    <w:p>
      <w:pPr>
        <w:ind w:firstLine="642" w:firstLineChars="200"/>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第十九条</w:t>
      </w:r>
      <w:r>
        <w:rPr>
          <w:rFonts w:hint="eastAsia" w:ascii="仿宋_GB2312" w:hAnsi="仿宋_GB2312" w:eastAsia="仿宋_GB2312" w:cs="仿宋_GB2312"/>
          <w:sz w:val="32"/>
          <w:szCs w:val="32"/>
          <w:u w:val="none"/>
        </w:rPr>
        <w:t xml:space="preserve">  本实施细则自2022年8月1日起执行，有效期至2022年12月31日。执行期满后，根据实际情况进行延期或修订。</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rPr>
          <w:rFonts w:ascii="Helvetica" w:hAnsi="Helvetica" w:cs="Helvetica"/>
          <w:sz w:val="30"/>
          <w:szCs w:val="30"/>
        </w:rPr>
      </w:pPr>
      <w:r>
        <w:rPr>
          <w:rFonts w:ascii="Helvetica" w:hAnsi="Helvetica" w:cs="Helvetica"/>
          <w:sz w:val="30"/>
          <w:szCs w:val="30"/>
        </w:rPr>
        <w:t>附件</w:t>
      </w:r>
      <w:r>
        <w:rPr>
          <w:rFonts w:hint="eastAsia" w:ascii="Helvetica" w:hAnsi="Helvetica" w:cs="Helvetica"/>
          <w:sz w:val="30"/>
          <w:szCs w:val="30"/>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关于信保基金贷款担保费补贴的申请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Helvetica" w:hAnsi="Helvetica" w:cs="Helvetica"/>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汕尾市金融工作局：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汕尾市小微企业信用保证基金担保贷款担保费补贴实施细则（2022年）》，现我司已对相关主体申请材料等进行审核（详见清单），该批客户符合担保费补贴要求，本次申请担保费补贴总计X笔，补贴金额总计XX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请予以审批。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粤财普惠金融（汕尾）融资担保股份有限公司</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ascii="Helvetica" w:hAnsi="Helvetica" w:cs="Helvetica"/>
          <w:sz w:val="30"/>
          <w:szCs w:val="30"/>
        </w:rPr>
      </w:pPr>
      <w:r>
        <w:rPr>
          <w:rFonts w:hint="eastAsia" w:ascii="Helvetica" w:hAnsi="Helvetica" w:cs="Helvetica"/>
          <w:sz w:val="30"/>
          <w:szCs w:val="30"/>
        </w:rPr>
        <w:t>附件2</w:t>
      </w:r>
      <w:r>
        <w:rPr>
          <w:rFonts w:ascii="Helvetica" w:hAnsi="Helvetica" w:cs="Helvetica"/>
          <w:sz w:val="30"/>
          <w:szCs w:val="30"/>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关于下达信保基金贷款担保费补贴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申请清单的通知</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粤财普惠金融（汕尾）融资担保股份有限公司：</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你司</w:t>
      </w:r>
      <w:r>
        <w:rPr>
          <w:rFonts w:hint="eastAsia" w:ascii="仿宋_GB2312" w:hAnsi="仿宋_GB2312" w:eastAsia="仿宋_GB2312" w:cs="仿宋_GB2312"/>
          <w:sz w:val="32"/>
          <w:szCs w:val="32"/>
        </w:rPr>
        <w:t>报来的《关于信保基金贷款担保费补贴的申请》收悉，经研究复核，同意该批担保费补贴申请，清单如下：</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XXXXX</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ind w:firstLine="640" w:firstLineChars="200"/>
        <w:jc w:val="both"/>
        <w:rPr>
          <w:rFonts w:hint="eastAsia" w:ascii="仿宋_GB2312" w:hAnsi="仿宋_GB2312" w:eastAsia="仿宋_GB2312" w:cs="仿宋_GB2312"/>
          <w:sz w:val="32"/>
          <w:szCs w:val="32"/>
        </w:rPr>
      </w:pPr>
    </w:p>
    <w:p>
      <w:pPr>
        <w:ind w:firstLine="640" w:firstLineChars="200"/>
        <w:jc w:val="both"/>
        <w:rPr>
          <w:rFonts w:hint="eastAsia" w:ascii="仿宋_GB2312" w:hAnsi="仿宋_GB2312" w:eastAsia="仿宋_GB2312" w:cs="仿宋_GB2312"/>
          <w:sz w:val="32"/>
          <w:szCs w:val="32"/>
        </w:rPr>
      </w:pPr>
    </w:p>
    <w:p>
      <w:pPr>
        <w:ind w:firstLine="640" w:firstLineChars="200"/>
        <w:jc w:val="both"/>
        <w:rPr>
          <w:rFonts w:hint="eastAsia" w:ascii="仿宋_GB2312" w:hAnsi="仿宋_GB2312" w:eastAsia="仿宋_GB2312" w:cs="仿宋_GB2312"/>
          <w:sz w:val="32"/>
          <w:szCs w:val="32"/>
        </w:rPr>
      </w:pPr>
    </w:p>
    <w:p>
      <w:pPr>
        <w:ind w:firstLine="4480" w:firstLineChars="1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汕尾市金融工作局</w:t>
      </w:r>
    </w:p>
    <w:p>
      <w:pPr>
        <w:ind w:firstLine="5120" w:firstLineChars="1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jc w:val="both"/>
        <w:rPr>
          <w:rFonts w:hint="eastAsia" w:ascii="仿宋_GB2312" w:hAnsi="仿宋_GB2312" w:eastAsia="仿宋_GB2312" w:cs="仿宋_GB2312"/>
          <w:sz w:val="32"/>
          <w:szCs w:val="32"/>
        </w:rPr>
      </w:pPr>
    </w:p>
    <w:p>
      <w:pPr>
        <w:widowControl/>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ascii="Helvetica" w:hAnsi="Helvetica" w:cs="Helvetica"/>
          <w:sz w:val="30"/>
          <w:szCs w:val="30"/>
        </w:rPr>
      </w:pPr>
      <w:r>
        <w:rPr>
          <w:rFonts w:ascii="Helvetica" w:hAnsi="Helvetica" w:cs="Helvetica"/>
          <w:sz w:val="30"/>
          <w:szCs w:val="30"/>
        </w:rPr>
        <w:t>附件3</w:t>
      </w:r>
      <w:r>
        <w:rPr>
          <w:rFonts w:hint="eastAsia" w:ascii="Helvetica" w:hAnsi="Helvetica" w:cs="Helvetica"/>
          <w:sz w:val="30"/>
          <w:szCs w:val="30"/>
        </w:rPr>
        <w:t>：</w:t>
      </w:r>
    </w:p>
    <w:p>
      <w:pPr>
        <w:ind w:firstLine="540"/>
        <w:jc w:val="center"/>
        <w:rPr>
          <w:sz w:val="28"/>
          <w:szCs w:val="28"/>
        </w:rPr>
      </w:pPr>
      <w:r>
        <w:rPr>
          <w:sz w:val="28"/>
          <w:szCs w:val="28"/>
        </w:rPr>
        <w:t>汕尾市小微企业信用保证基金贷款担保费补贴申请表</w:t>
      </w:r>
    </w:p>
    <w:tbl>
      <w:tblPr>
        <w:tblStyle w:val="6"/>
        <w:tblpPr w:leftFromText="180" w:rightFromText="180" w:vertAnchor="text" w:horzAnchor="page" w:tblpX="1365" w:tblpY="233"/>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843"/>
        <w:gridCol w:w="2977"/>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30" w:type="dxa"/>
            <w:vAlign w:val="center"/>
          </w:tcPr>
          <w:p>
            <w:pPr>
              <w:spacing w:line="360" w:lineRule="exact"/>
              <w:jc w:val="center"/>
              <w:rPr>
                <w:rFonts w:hAnsi="宋体" w:cs="@仿宋"/>
                <w:sz w:val="24"/>
                <w:szCs w:val="21"/>
              </w:rPr>
            </w:pPr>
            <w:r>
              <w:rPr>
                <w:rFonts w:hint="eastAsia" w:hAnsi="宋体" w:cs="@仿宋"/>
                <w:sz w:val="24"/>
                <w:szCs w:val="21"/>
              </w:rPr>
              <w:t>申请主体全称</w:t>
            </w:r>
          </w:p>
        </w:tc>
        <w:tc>
          <w:tcPr>
            <w:tcW w:w="6710" w:type="dxa"/>
            <w:gridSpan w:val="3"/>
            <w:vAlign w:val="center"/>
          </w:tcPr>
          <w:p>
            <w:pPr>
              <w:spacing w:line="360" w:lineRule="exact"/>
              <w:jc w:val="center"/>
              <w:rPr>
                <w:rFonts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30" w:type="dxa"/>
            <w:vAlign w:val="center"/>
          </w:tcPr>
          <w:p>
            <w:pPr>
              <w:spacing w:line="360" w:lineRule="exact"/>
              <w:jc w:val="center"/>
              <w:rPr>
                <w:rFonts w:hAnsi="宋体" w:cs="@仿宋"/>
                <w:sz w:val="24"/>
                <w:szCs w:val="21"/>
              </w:rPr>
            </w:pPr>
            <w:r>
              <w:rPr>
                <w:rFonts w:hint="eastAsia" w:hAnsi="宋体" w:cs="@仿宋"/>
                <w:sz w:val="24"/>
                <w:szCs w:val="21"/>
              </w:rPr>
              <w:t>有效证件类型及号码</w:t>
            </w:r>
          </w:p>
        </w:tc>
        <w:tc>
          <w:tcPr>
            <w:tcW w:w="6710" w:type="dxa"/>
            <w:gridSpan w:val="3"/>
            <w:vAlign w:val="center"/>
          </w:tcPr>
          <w:p>
            <w:pPr>
              <w:spacing w:line="360" w:lineRule="exact"/>
              <w:jc w:val="center"/>
              <w:rPr>
                <w:rFonts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trPr>
        <w:tc>
          <w:tcPr>
            <w:tcW w:w="2830" w:type="dxa"/>
            <w:vAlign w:val="center"/>
          </w:tcPr>
          <w:p>
            <w:pPr>
              <w:spacing w:line="360" w:lineRule="exact"/>
              <w:jc w:val="center"/>
              <w:rPr>
                <w:rFonts w:hAnsi="宋体" w:cs="@仿宋"/>
                <w:sz w:val="24"/>
                <w:szCs w:val="21"/>
              </w:rPr>
            </w:pPr>
            <w:r>
              <w:rPr>
                <w:rFonts w:hint="eastAsia" w:hAnsi="宋体" w:cs="@仿宋"/>
                <w:sz w:val="24"/>
                <w:szCs w:val="21"/>
              </w:rPr>
              <w:t>经营场所</w:t>
            </w:r>
          </w:p>
        </w:tc>
        <w:tc>
          <w:tcPr>
            <w:tcW w:w="6710" w:type="dxa"/>
            <w:gridSpan w:val="3"/>
            <w:vAlign w:val="center"/>
          </w:tcPr>
          <w:p>
            <w:pPr>
              <w:spacing w:line="360" w:lineRule="exact"/>
              <w:jc w:val="center"/>
              <w:rPr>
                <w:rFonts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830" w:type="dxa"/>
            <w:vAlign w:val="center"/>
          </w:tcPr>
          <w:p>
            <w:pPr>
              <w:spacing w:line="360" w:lineRule="exact"/>
              <w:jc w:val="center"/>
              <w:rPr>
                <w:rFonts w:hAnsi="宋体" w:cs="@仿宋"/>
                <w:sz w:val="24"/>
                <w:szCs w:val="21"/>
              </w:rPr>
            </w:pPr>
            <w:r>
              <w:rPr>
                <w:rFonts w:hAnsi="宋体" w:cs="@仿宋"/>
                <w:sz w:val="24"/>
                <w:szCs w:val="21"/>
              </w:rPr>
              <w:t>经营范围</w:t>
            </w:r>
          </w:p>
        </w:tc>
        <w:tc>
          <w:tcPr>
            <w:tcW w:w="6710" w:type="dxa"/>
            <w:gridSpan w:val="3"/>
            <w:vAlign w:val="center"/>
          </w:tcPr>
          <w:p>
            <w:pPr>
              <w:spacing w:line="360" w:lineRule="exact"/>
              <w:jc w:val="center"/>
              <w:rPr>
                <w:rFonts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830" w:type="dxa"/>
            <w:vAlign w:val="center"/>
          </w:tcPr>
          <w:p>
            <w:pPr>
              <w:spacing w:line="360" w:lineRule="exact"/>
              <w:jc w:val="center"/>
              <w:rPr>
                <w:rFonts w:hAnsi="宋体" w:cs="@仿宋"/>
                <w:sz w:val="24"/>
                <w:szCs w:val="21"/>
              </w:rPr>
            </w:pPr>
            <w:r>
              <w:rPr>
                <w:rFonts w:hint="eastAsia" w:hAnsi="宋体" w:cs="@仿宋"/>
                <w:sz w:val="24"/>
                <w:szCs w:val="21"/>
              </w:rPr>
              <w:t>法定代表人或负责人</w:t>
            </w:r>
          </w:p>
        </w:tc>
        <w:tc>
          <w:tcPr>
            <w:tcW w:w="1843" w:type="dxa"/>
            <w:vAlign w:val="center"/>
          </w:tcPr>
          <w:p>
            <w:pPr>
              <w:spacing w:line="360" w:lineRule="exact"/>
              <w:jc w:val="center"/>
              <w:rPr>
                <w:rFonts w:hAnsi="宋体" w:cs="@仿宋"/>
                <w:szCs w:val="21"/>
              </w:rPr>
            </w:pPr>
          </w:p>
        </w:tc>
        <w:tc>
          <w:tcPr>
            <w:tcW w:w="2977" w:type="dxa"/>
            <w:vAlign w:val="center"/>
          </w:tcPr>
          <w:p>
            <w:pPr>
              <w:spacing w:line="360" w:lineRule="exact"/>
              <w:jc w:val="center"/>
              <w:rPr>
                <w:rFonts w:hAnsi="宋体" w:cs="@仿宋"/>
                <w:sz w:val="24"/>
                <w:szCs w:val="21"/>
              </w:rPr>
            </w:pPr>
            <w:r>
              <w:rPr>
                <w:rFonts w:hint="eastAsia" w:hAnsi="宋体" w:cs="@仿宋"/>
                <w:sz w:val="24"/>
                <w:szCs w:val="21"/>
              </w:rPr>
              <w:t>联系方式</w:t>
            </w:r>
          </w:p>
        </w:tc>
        <w:tc>
          <w:tcPr>
            <w:tcW w:w="1890" w:type="dxa"/>
            <w:vAlign w:val="center"/>
          </w:tcPr>
          <w:p>
            <w:pPr>
              <w:spacing w:line="360" w:lineRule="exact"/>
              <w:jc w:val="center"/>
              <w:rPr>
                <w:rFonts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830" w:type="dxa"/>
            <w:vAlign w:val="center"/>
          </w:tcPr>
          <w:p>
            <w:pPr>
              <w:spacing w:line="360" w:lineRule="exact"/>
              <w:jc w:val="center"/>
              <w:rPr>
                <w:rFonts w:hAnsi="宋体" w:cs="@仿宋"/>
                <w:sz w:val="24"/>
                <w:szCs w:val="21"/>
              </w:rPr>
            </w:pPr>
            <w:r>
              <w:rPr>
                <w:rFonts w:hint="eastAsia" w:hAnsi="宋体" w:cs="@仿宋"/>
                <w:sz w:val="24"/>
                <w:szCs w:val="21"/>
              </w:rPr>
              <w:t>贷款机构</w:t>
            </w:r>
          </w:p>
        </w:tc>
        <w:tc>
          <w:tcPr>
            <w:tcW w:w="6710" w:type="dxa"/>
            <w:gridSpan w:val="3"/>
            <w:vAlign w:val="center"/>
          </w:tcPr>
          <w:p>
            <w:pPr>
              <w:spacing w:line="360" w:lineRule="exact"/>
              <w:jc w:val="center"/>
              <w:rPr>
                <w:rFonts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830" w:type="dxa"/>
            <w:vAlign w:val="center"/>
          </w:tcPr>
          <w:p>
            <w:pPr>
              <w:spacing w:line="360" w:lineRule="exact"/>
              <w:jc w:val="center"/>
              <w:rPr>
                <w:rFonts w:hAnsi="宋体" w:cs="@仿宋"/>
                <w:sz w:val="24"/>
                <w:szCs w:val="21"/>
              </w:rPr>
            </w:pPr>
            <w:r>
              <w:rPr>
                <w:rFonts w:hint="eastAsia" w:hAnsi="宋体" w:cs="@仿宋"/>
                <w:sz w:val="24"/>
                <w:szCs w:val="21"/>
              </w:rPr>
              <w:t>贷款合同编号</w:t>
            </w:r>
          </w:p>
        </w:tc>
        <w:tc>
          <w:tcPr>
            <w:tcW w:w="6710" w:type="dxa"/>
            <w:gridSpan w:val="3"/>
            <w:vAlign w:val="center"/>
          </w:tcPr>
          <w:p>
            <w:pPr>
              <w:spacing w:line="360" w:lineRule="exact"/>
              <w:jc w:val="center"/>
              <w:rPr>
                <w:rFonts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830" w:type="dxa"/>
            <w:vAlign w:val="center"/>
          </w:tcPr>
          <w:p>
            <w:pPr>
              <w:spacing w:line="360" w:lineRule="exact"/>
              <w:jc w:val="center"/>
              <w:rPr>
                <w:rFonts w:hAnsi="宋体" w:cs="@仿宋"/>
                <w:sz w:val="24"/>
                <w:szCs w:val="21"/>
              </w:rPr>
            </w:pPr>
            <w:r>
              <w:rPr>
                <w:rFonts w:hint="eastAsia" w:hAnsi="宋体" w:cs="@仿宋"/>
                <w:sz w:val="24"/>
                <w:szCs w:val="21"/>
              </w:rPr>
              <w:t>贷款金额（万元）</w:t>
            </w:r>
          </w:p>
        </w:tc>
        <w:tc>
          <w:tcPr>
            <w:tcW w:w="1843" w:type="dxa"/>
            <w:vAlign w:val="center"/>
          </w:tcPr>
          <w:p>
            <w:pPr>
              <w:spacing w:line="360" w:lineRule="exact"/>
              <w:jc w:val="center"/>
              <w:rPr>
                <w:rFonts w:hAnsi="宋体" w:cs="@仿宋"/>
                <w:szCs w:val="21"/>
              </w:rPr>
            </w:pPr>
          </w:p>
        </w:tc>
        <w:tc>
          <w:tcPr>
            <w:tcW w:w="2977" w:type="dxa"/>
            <w:vAlign w:val="center"/>
          </w:tcPr>
          <w:p>
            <w:pPr>
              <w:spacing w:line="360" w:lineRule="exact"/>
              <w:jc w:val="center"/>
              <w:rPr>
                <w:rFonts w:hAnsi="宋体" w:cs="@仿宋"/>
                <w:sz w:val="24"/>
                <w:szCs w:val="21"/>
              </w:rPr>
            </w:pPr>
            <w:r>
              <w:rPr>
                <w:rFonts w:hAnsi="宋体" w:cs="@仿宋"/>
                <w:sz w:val="24"/>
                <w:szCs w:val="21"/>
              </w:rPr>
              <w:t>贷款（授信）期限（月）</w:t>
            </w:r>
          </w:p>
        </w:tc>
        <w:tc>
          <w:tcPr>
            <w:tcW w:w="1890" w:type="dxa"/>
            <w:vAlign w:val="center"/>
          </w:tcPr>
          <w:p>
            <w:pPr>
              <w:spacing w:line="360" w:lineRule="exact"/>
              <w:jc w:val="center"/>
              <w:rPr>
                <w:rFonts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830" w:type="dxa"/>
            <w:vAlign w:val="center"/>
          </w:tcPr>
          <w:p>
            <w:pPr>
              <w:spacing w:line="360" w:lineRule="exact"/>
              <w:jc w:val="center"/>
              <w:rPr>
                <w:rFonts w:hAnsi="宋体" w:cs="@仿宋"/>
                <w:sz w:val="24"/>
                <w:szCs w:val="21"/>
              </w:rPr>
            </w:pPr>
            <w:r>
              <w:rPr>
                <w:rFonts w:hint="eastAsia" w:hAnsi="宋体" w:cs="@仿宋"/>
                <w:sz w:val="24"/>
                <w:szCs w:val="21"/>
              </w:rPr>
              <w:t>贷款发放时间</w:t>
            </w:r>
          </w:p>
        </w:tc>
        <w:tc>
          <w:tcPr>
            <w:tcW w:w="1843" w:type="dxa"/>
            <w:vAlign w:val="center"/>
          </w:tcPr>
          <w:p>
            <w:pPr>
              <w:spacing w:line="360" w:lineRule="exact"/>
              <w:jc w:val="center"/>
              <w:rPr>
                <w:rFonts w:hAnsi="宋体" w:cs="@仿宋"/>
                <w:szCs w:val="21"/>
              </w:rPr>
            </w:pPr>
          </w:p>
        </w:tc>
        <w:tc>
          <w:tcPr>
            <w:tcW w:w="2977" w:type="dxa"/>
            <w:vAlign w:val="center"/>
          </w:tcPr>
          <w:p>
            <w:pPr>
              <w:spacing w:line="360" w:lineRule="exact"/>
              <w:jc w:val="center"/>
              <w:rPr>
                <w:rFonts w:hAnsi="宋体" w:cs="@仿宋"/>
                <w:sz w:val="24"/>
                <w:szCs w:val="21"/>
              </w:rPr>
            </w:pPr>
            <w:r>
              <w:rPr>
                <w:rFonts w:hAnsi="宋体" w:cs="@仿宋"/>
                <w:sz w:val="24"/>
                <w:szCs w:val="21"/>
              </w:rPr>
              <w:t>贷款到期日</w:t>
            </w:r>
          </w:p>
        </w:tc>
        <w:tc>
          <w:tcPr>
            <w:tcW w:w="1890" w:type="dxa"/>
            <w:vAlign w:val="center"/>
          </w:tcPr>
          <w:p>
            <w:pPr>
              <w:spacing w:line="360" w:lineRule="exact"/>
              <w:jc w:val="center"/>
              <w:rPr>
                <w:rFonts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30" w:type="dxa"/>
            <w:vAlign w:val="center"/>
          </w:tcPr>
          <w:p>
            <w:pPr>
              <w:spacing w:line="360" w:lineRule="exact"/>
              <w:jc w:val="center"/>
              <w:rPr>
                <w:rFonts w:hAnsi="宋体" w:cs="@仿宋"/>
                <w:sz w:val="24"/>
                <w:szCs w:val="21"/>
              </w:rPr>
            </w:pPr>
            <w:r>
              <w:rPr>
                <w:rFonts w:hint="eastAsia" w:hAnsi="宋体" w:cs="@仿宋"/>
                <w:sz w:val="24"/>
                <w:szCs w:val="21"/>
              </w:rPr>
              <w:t>融资担保机构名称</w:t>
            </w:r>
          </w:p>
        </w:tc>
        <w:tc>
          <w:tcPr>
            <w:tcW w:w="6710" w:type="dxa"/>
            <w:gridSpan w:val="3"/>
            <w:vAlign w:val="center"/>
          </w:tcPr>
          <w:p>
            <w:pPr>
              <w:spacing w:line="360" w:lineRule="exact"/>
              <w:jc w:val="center"/>
              <w:rPr>
                <w:rFonts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30" w:type="dxa"/>
            <w:vAlign w:val="center"/>
          </w:tcPr>
          <w:p>
            <w:pPr>
              <w:spacing w:line="360" w:lineRule="exact"/>
              <w:jc w:val="center"/>
              <w:rPr>
                <w:rFonts w:hAnsi="宋体" w:cs="@仿宋"/>
                <w:sz w:val="24"/>
                <w:szCs w:val="21"/>
              </w:rPr>
            </w:pPr>
            <w:r>
              <w:rPr>
                <w:rFonts w:hint="eastAsia" w:hAnsi="宋体" w:cs="@仿宋"/>
                <w:sz w:val="24"/>
                <w:szCs w:val="21"/>
              </w:rPr>
              <w:t>担保期限（月）</w:t>
            </w:r>
          </w:p>
        </w:tc>
        <w:tc>
          <w:tcPr>
            <w:tcW w:w="1843" w:type="dxa"/>
            <w:vAlign w:val="center"/>
          </w:tcPr>
          <w:p>
            <w:pPr>
              <w:spacing w:line="360" w:lineRule="exact"/>
              <w:jc w:val="center"/>
              <w:rPr>
                <w:rFonts w:hAnsi="宋体" w:cs="@仿宋"/>
                <w:szCs w:val="21"/>
              </w:rPr>
            </w:pPr>
          </w:p>
        </w:tc>
        <w:tc>
          <w:tcPr>
            <w:tcW w:w="2977" w:type="dxa"/>
            <w:vAlign w:val="center"/>
          </w:tcPr>
          <w:p>
            <w:pPr>
              <w:spacing w:line="360" w:lineRule="exact"/>
              <w:jc w:val="center"/>
              <w:rPr>
                <w:rFonts w:hAnsi="宋体" w:cs="@仿宋"/>
                <w:sz w:val="24"/>
                <w:szCs w:val="21"/>
              </w:rPr>
            </w:pPr>
            <w:r>
              <w:rPr>
                <w:rFonts w:hAnsi="宋体" w:cs="@仿宋"/>
                <w:sz w:val="24"/>
                <w:szCs w:val="21"/>
              </w:rPr>
              <w:t>已交担保费金额（元）</w:t>
            </w:r>
          </w:p>
        </w:tc>
        <w:tc>
          <w:tcPr>
            <w:tcW w:w="1890" w:type="dxa"/>
            <w:vAlign w:val="center"/>
          </w:tcPr>
          <w:p>
            <w:pPr>
              <w:spacing w:line="360" w:lineRule="exact"/>
              <w:jc w:val="center"/>
              <w:rPr>
                <w:rFonts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9540" w:type="dxa"/>
            <w:gridSpan w:val="4"/>
          </w:tcPr>
          <w:p>
            <w:pPr>
              <w:spacing w:line="360" w:lineRule="exact"/>
              <w:jc w:val="left"/>
              <w:rPr>
                <w:rFonts w:hint="eastAsia" w:hAnsi="Cambria Math" w:cs="@仿宋"/>
                <w:sz w:val="24"/>
                <w:szCs w:val="21"/>
              </w:rPr>
            </w:pPr>
            <w:r>
              <w:rPr>
                <w:rFonts w:hint="eastAsia" w:hAnsi="Cambria Math" w:cs="@仿宋"/>
                <w:sz w:val="24"/>
                <w:szCs w:val="21"/>
              </w:rPr>
              <w:t>申请人承诺：</w:t>
            </w:r>
          </w:p>
          <w:p>
            <w:pPr>
              <w:ind w:firstLine="540"/>
              <w:rPr>
                <w:rFonts w:hint="eastAsia" w:hAnsi="Cambria Math" w:cs="@仿宋"/>
                <w:sz w:val="24"/>
                <w:szCs w:val="21"/>
              </w:rPr>
            </w:pPr>
            <w:r>
              <w:rPr>
                <w:rFonts w:hAnsi="Cambria Math" w:cs="@仿宋"/>
                <w:sz w:val="24"/>
                <w:szCs w:val="21"/>
              </w:rPr>
              <w:t>本公司</w:t>
            </w:r>
            <w:r>
              <w:rPr>
                <w:rFonts w:hint="eastAsia" w:hAnsi="Cambria Math" w:cs="@仿宋"/>
                <w:sz w:val="24"/>
                <w:szCs w:val="21"/>
              </w:rPr>
              <w:t>/本人确认并承诺对本表</w:t>
            </w:r>
            <w:r>
              <w:rPr>
                <w:rFonts w:hAnsi="Cambria Math" w:cs="@仿宋"/>
                <w:sz w:val="24"/>
                <w:szCs w:val="21"/>
              </w:rPr>
              <w:t>所填</w:t>
            </w:r>
            <w:r>
              <w:rPr>
                <w:rFonts w:hint="eastAsia" w:hAnsi="Cambria Math" w:cs="@仿宋"/>
                <w:sz w:val="24"/>
                <w:szCs w:val="21"/>
              </w:rPr>
              <w:t>信息</w:t>
            </w:r>
            <w:r>
              <w:rPr>
                <w:rFonts w:hAnsi="Cambria Math" w:cs="@仿宋"/>
                <w:sz w:val="24"/>
                <w:szCs w:val="21"/>
              </w:rPr>
              <w:t>数据及所提交相关申请担保费补贴资料的</w:t>
            </w:r>
            <w:r>
              <w:rPr>
                <w:rFonts w:hint="eastAsia" w:cs="仿宋_GB2312"/>
                <w:sz w:val="24"/>
              </w:rPr>
              <w:t>真实性、准确性、完整性、合法性、有效性负责</w:t>
            </w:r>
            <w:r>
              <w:rPr>
                <w:rFonts w:hAnsi="Cambria Math" w:cs="@仿宋"/>
                <w:sz w:val="24"/>
                <w:szCs w:val="21"/>
              </w:rPr>
              <w:t>；本公司</w:t>
            </w:r>
            <w:r>
              <w:rPr>
                <w:rFonts w:hint="eastAsia" w:hAnsi="Cambria Math" w:cs="@仿宋"/>
                <w:sz w:val="24"/>
                <w:szCs w:val="21"/>
              </w:rPr>
              <w:t>/本人符合申请担保费补贴的要求。</w:t>
            </w:r>
          </w:p>
          <w:p>
            <w:pPr>
              <w:ind w:firstLine="540"/>
              <w:rPr>
                <w:rFonts w:cs="仿宋_GB2312"/>
                <w:sz w:val="24"/>
              </w:rPr>
            </w:pPr>
            <w:r>
              <w:rPr>
                <w:rFonts w:hint="eastAsia" w:hAnsi="Cambria Math" w:cs="@仿宋"/>
                <w:sz w:val="24"/>
                <w:szCs w:val="21"/>
              </w:rPr>
              <w:t>担保费补贴金额以</w:t>
            </w:r>
            <w:r>
              <w:rPr>
                <w:rFonts w:hint="eastAsia" w:cs="仿宋_GB2312"/>
                <w:sz w:val="24"/>
              </w:rPr>
              <w:t>粤财普惠金融（汕尾）融资担保股份有限公司审核核定数额为准，并将上述项目的担保费补贴划拨至本公司/本人保费汇款账户。</w:t>
            </w:r>
          </w:p>
          <w:p>
            <w:pPr>
              <w:ind w:firstLine="540"/>
              <w:rPr>
                <w:rFonts w:hint="eastAsia" w:hAnsi="Cambria Math" w:cs="@仿宋"/>
                <w:sz w:val="24"/>
                <w:szCs w:val="21"/>
              </w:rPr>
            </w:pPr>
          </w:p>
          <w:p>
            <w:pPr>
              <w:ind w:firstLine="540"/>
              <w:rPr>
                <w:rFonts w:cs="仿宋_GB2312"/>
                <w:sz w:val="24"/>
              </w:rPr>
            </w:pPr>
          </w:p>
          <w:p>
            <w:pPr>
              <w:ind w:firstLine="540"/>
              <w:rPr>
                <w:rFonts w:cs="仿宋_GB2312"/>
                <w:sz w:val="24"/>
              </w:rPr>
            </w:pPr>
          </w:p>
          <w:p>
            <w:pPr>
              <w:ind w:firstLine="540"/>
              <w:rPr>
                <w:rFonts w:cs="仿宋_GB2312"/>
                <w:sz w:val="24"/>
              </w:rPr>
            </w:pPr>
          </w:p>
          <w:p>
            <w:pPr>
              <w:ind w:firstLine="540"/>
              <w:jc w:val="center"/>
              <w:rPr>
                <w:rFonts w:cs="仿宋_GB2312"/>
                <w:sz w:val="24"/>
              </w:rPr>
            </w:pPr>
          </w:p>
          <w:p>
            <w:pPr>
              <w:ind w:firstLine="540"/>
              <w:jc w:val="center"/>
              <w:rPr>
                <w:rFonts w:cs="仿宋_GB2312"/>
                <w:sz w:val="24"/>
              </w:rPr>
            </w:pPr>
            <w:r>
              <w:rPr>
                <w:rFonts w:hint="eastAsia" w:cs="仿宋_GB2312"/>
                <w:sz w:val="24"/>
              </w:rPr>
              <w:t xml:space="preserve"> </w:t>
            </w:r>
            <w:r>
              <w:rPr>
                <w:rFonts w:cs="仿宋_GB2312"/>
                <w:sz w:val="24"/>
              </w:rPr>
              <w:t xml:space="preserve">                申请</w:t>
            </w:r>
            <w:r>
              <w:rPr>
                <w:rFonts w:hint="eastAsia" w:cs="仿宋_GB2312"/>
                <w:sz w:val="24"/>
              </w:rPr>
              <w:t>主</w:t>
            </w:r>
            <w:r>
              <w:rPr>
                <w:rFonts w:cs="仿宋_GB2312"/>
                <w:sz w:val="24"/>
              </w:rPr>
              <w:t>体签字或企业盖章：</w:t>
            </w:r>
          </w:p>
          <w:p>
            <w:pPr>
              <w:ind w:firstLine="540"/>
              <w:jc w:val="center"/>
              <w:rPr>
                <w:rFonts w:cs="仿宋_GB2312"/>
                <w:sz w:val="24"/>
              </w:rPr>
            </w:pPr>
            <w:r>
              <w:rPr>
                <w:rFonts w:hint="eastAsia" w:cs="仿宋_GB2312"/>
                <w:sz w:val="24"/>
              </w:rPr>
              <w:t xml:space="preserve"> </w:t>
            </w:r>
            <w:r>
              <w:rPr>
                <w:rFonts w:cs="仿宋_GB2312"/>
                <w:sz w:val="24"/>
              </w:rPr>
              <w:t xml:space="preserve">            法定代表人（签章）</w:t>
            </w:r>
          </w:p>
          <w:p>
            <w:pPr>
              <w:ind w:firstLine="540"/>
              <w:jc w:val="center"/>
              <w:rPr>
                <w:sz w:val="28"/>
                <w:szCs w:val="28"/>
              </w:rPr>
            </w:pPr>
            <w:r>
              <w:rPr>
                <w:rFonts w:hint="eastAsia" w:cs="仿宋_GB2312"/>
                <w:sz w:val="24"/>
              </w:rPr>
              <w:t xml:space="preserve"> </w:t>
            </w:r>
            <w:r>
              <w:rPr>
                <w:rFonts w:cs="仿宋_GB2312"/>
                <w:sz w:val="24"/>
              </w:rPr>
              <w:t xml:space="preserve">             </w:t>
            </w:r>
            <w:r>
              <w:rPr>
                <w:rFonts w:hint="eastAsia" w:cs="仿宋_GB2312"/>
                <w:sz w:val="24"/>
                <w:lang w:val="en-US" w:eastAsia="zh-CN"/>
              </w:rPr>
              <w:t xml:space="preserve">         </w:t>
            </w:r>
            <w:r>
              <w:rPr>
                <w:rFonts w:cs="仿宋_GB2312"/>
                <w:sz w:val="24"/>
              </w:rPr>
              <w:t xml:space="preserve">  日期：</w:t>
            </w:r>
            <w:r>
              <w:rPr>
                <w:rFonts w:hint="eastAsia" w:cs="仿宋_GB2312"/>
                <w:sz w:val="24"/>
              </w:rPr>
              <w:t xml:space="preserve"> </w:t>
            </w:r>
            <w:r>
              <w:rPr>
                <w:rFonts w:cs="仿宋_GB2312"/>
                <w:sz w:val="24"/>
              </w:rPr>
              <w:t xml:space="preserve">    年</w:t>
            </w:r>
            <w:r>
              <w:rPr>
                <w:rFonts w:hint="eastAsia" w:cs="仿宋_GB2312"/>
                <w:sz w:val="24"/>
              </w:rPr>
              <w:t xml:space="preserve"> </w:t>
            </w:r>
            <w:r>
              <w:rPr>
                <w:rFonts w:cs="仿宋_GB2312"/>
                <w:sz w:val="24"/>
              </w:rPr>
              <w:t xml:space="preserve">  月</w:t>
            </w:r>
            <w:r>
              <w:rPr>
                <w:rFonts w:hint="eastAsia" w:cs="仿宋_GB2312"/>
                <w:sz w:val="24"/>
              </w:rPr>
              <w:t xml:space="preserve"> </w:t>
            </w:r>
            <w:r>
              <w:rPr>
                <w:rFonts w:cs="仿宋_GB2312"/>
                <w:sz w:val="24"/>
              </w:rPr>
              <w:t xml:space="preserve">  日</w:t>
            </w:r>
          </w:p>
          <w:p>
            <w:pPr>
              <w:spacing w:line="360" w:lineRule="exact"/>
              <w:rPr>
                <w:rFonts w:hAnsi="Calibri" w:cs="@仿宋"/>
                <w:sz w:val="24"/>
                <w:szCs w:val="24"/>
              </w:rPr>
            </w:pPr>
          </w:p>
        </w:tc>
      </w:tr>
    </w:tbl>
    <w:p>
      <w:pPr>
        <w:widowControl/>
        <w:jc w:val="left"/>
        <w:rPr>
          <w:sz w:val="28"/>
          <w:szCs w:val="28"/>
        </w:rPr>
        <w:sectPr>
          <w:pgSz w:w="11906" w:h="16838"/>
          <w:pgMar w:top="1440" w:right="1800" w:bottom="1440" w:left="1800" w:header="851" w:footer="992" w:gutter="0"/>
          <w:cols w:space="425" w:num="1"/>
          <w:docGrid w:type="lines" w:linePitch="312" w:charSpace="0"/>
        </w:sectPr>
      </w:pPr>
    </w:p>
    <w:p>
      <w:pPr>
        <w:ind w:firstLine="540"/>
        <w:rPr>
          <w:rFonts w:ascii="Helvetica" w:hAnsi="Helvetica" w:cs="Helvetica"/>
          <w:sz w:val="30"/>
          <w:szCs w:val="30"/>
        </w:rPr>
      </w:pPr>
      <w:r>
        <w:rPr>
          <w:rFonts w:ascii="Helvetica" w:hAnsi="Helvetica" w:cs="Helvetica"/>
          <w:sz w:val="30"/>
          <w:szCs w:val="30"/>
        </w:rPr>
        <w:t>附件4</w:t>
      </w:r>
      <w:r>
        <w:rPr>
          <w:rFonts w:hint="eastAsia" w:ascii="Helvetica" w:hAnsi="Helvetica" w:cs="Helvetica"/>
          <w:sz w:val="30"/>
          <w:szCs w:val="30"/>
        </w:rPr>
        <w:t>：</w:t>
      </w:r>
    </w:p>
    <w:p>
      <w:pPr>
        <w:ind w:firstLine="540"/>
        <w:jc w:val="center"/>
        <w:rPr>
          <w:sz w:val="28"/>
          <w:szCs w:val="28"/>
        </w:rPr>
      </w:pPr>
      <w:r>
        <w:rPr>
          <w:sz w:val="28"/>
          <w:szCs w:val="28"/>
        </w:rPr>
        <w:t>汕尾市小微企业信用保证基金贷款担保费补贴台账</w:t>
      </w:r>
    </w:p>
    <w:p>
      <w:pPr>
        <w:ind w:firstLine="540"/>
        <w:rPr>
          <w:rFonts w:ascii="Helvetica" w:hAnsi="Helvetica" w:cs="Helvetica"/>
          <w:sz w:val="24"/>
          <w:szCs w:val="24"/>
        </w:rPr>
      </w:pPr>
      <w:r>
        <w:rPr>
          <w:sz w:val="24"/>
          <w:szCs w:val="24"/>
        </w:rPr>
        <w:t>填报机构：</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1232"/>
        <w:gridCol w:w="1050"/>
        <w:gridCol w:w="1021"/>
        <w:gridCol w:w="1412"/>
        <w:gridCol w:w="1591"/>
        <w:gridCol w:w="1370"/>
        <w:gridCol w:w="1229"/>
        <w:gridCol w:w="1368"/>
        <w:gridCol w:w="1383"/>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widowControl/>
              <w:jc w:val="left"/>
              <w:rPr>
                <w:szCs w:val="21"/>
              </w:rPr>
            </w:pPr>
            <w:r>
              <w:rPr>
                <w:szCs w:val="21"/>
              </w:rPr>
              <w:t>序号</w:t>
            </w:r>
          </w:p>
        </w:tc>
        <w:tc>
          <w:tcPr>
            <w:tcW w:w="1232" w:type="dxa"/>
          </w:tcPr>
          <w:p>
            <w:pPr>
              <w:widowControl/>
              <w:jc w:val="left"/>
              <w:rPr>
                <w:szCs w:val="21"/>
              </w:rPr>
            </w:pPr>
            <w:r>
              <w:rPr>
                <w:szCs w:val="21"/>
              </w:rPr>
              <w:t>申请主体名称</w:t>
            </w:r>
          </w:p>
        </w:tc>
        <w:tc>
          <w:tcPr>
            <w:tcW w:w="1050" w:type="dxa"/>
          </w:tcPr>
          <w:p>
            <w:pPr>
              <w:widowControl/>
              <w:jc w:val="left"/>
              <w:rPr>
                <w:szCs w:val="21"/>
              </w:rPr>
            </w:pPr>
            <w:r>
              <w:rPr>
                <w:szCs w:val="21"/>
              </w:rPr>
              <w:t>证件号码</w:t>
            </w:r>
          </w:p>
        </w:tc>
        <w:tc>
          <w:tcPr>
            <w:tcW w:w="1021" w:type="dxa"/>
          </w:tcPr>
          <w:p>
            <w:pPr>
              <w:widowControl/>
              <w:jc w:val="left"/>
              <w:rPr>
                <w:szCs w:val="21"/>
              </w:rPr>
            </w:pPr>
            <w:r>
              <w:rPr>
                <w:szCs w:val="21"/>
              </w:rPr>
              <w:t>担保贷款发放金额（万元）</w:t>
            </w:r>
          </w:p>
        </w:tc>
        <w:tc>
          <w:tcPr>
            <w:tcW w:w="1412" w:type="dxa"/>
          </w:tcPr>
          <w:p>
            <w:pPr>
              <w:widowControl/>
              <w:jc w:val="left"/>
              <w:rPr>
                <w:szCs w:val="21"/>
              </w:rPr>
            </w:pPr>
            <w:r>
              <w:rPr>
                <w:szCs w:val="21"/>
              </w:rPr>
              <w:t>贷款（授信）期限（月）</w:t>
            </w:r>
          </w:p>
        </w:tc>
        <w:tc>
          <w:tcPr>
            <w:tcW w:w="1591" w:type="dxa"/>
          </w:tcPr>
          <w:p>
            <w:pPr>
              <w:widowControl/>
              <w:jc w:val="left"/>
              <w:rPr>
                <w:szCs w:val="21"/>
              </w:rPr>
            </w:pPr>
            <w:r>
              <w:rPr>
                <w:rFonts w:hint="eastAsia"/>
                <w:szCs w:val="21"/>
              </w:rPr>
              <w:t>贷款发放日期</w:t>
            </w:r>
          </w:p>
        </w:tc>
        <w:tc>
          <w:tcPr>
            <w:tcW w:w="1370" w:type="dxa"/>
          </w:tcPr>
          <w:p>
            <w:pPr>
              <w:widowControl/>
              <w:jc w:val="left"/>
              <w:rPr>
                <w:szCs w:val="21"/>
              </w:rPr>
            </w:pPr>
            <w:r>
              <w:rPr>
                <w:szCs w:val="21"/>
              </w:rPr>
              <w:t>贷款到期日</w:t>
            </w:r>
          </w:p>
        </w:tc>
        <w:tc>
          <w:tcPr>
            <w:tcW w:w="1229" w:type="dxa"/>
          </w:tcPr>
          <w:p>
            <w:pPr>
              <w:widowControl/>
              <w:jc w:val="left"/>
              <w:rPr>
                <w:szCs w:val="21"/>
              </w:rPr>
            </w:pPr>
            <w:r>
              <w:rPr>
                <w:szCs w:val="21"/>
              </w:rPr>
              <w:t>担保</w:t>
            </w:r>
            <w:r>
              <w:rPr>
                <w:rFonts w:hint="eastAsia"/>
                <w:szCs w:val="21"/>
              </w:rPr>
              <w:t>费率</w:t>
            </w:r>
          </w:p>
        </w:tc>
        <w:tc>
          <w:tcPr>
            <w:tcW w:w="1368" w:type="dxa"/>
          </w:tcPr>
          <w:p>
            <w:pPr>
              <w:widowControl/>
              <w:jc w:val="left"/>
              <w:rPr>
                <w:szCs w:val="21"/>
              </w:rPr>
            </w:pPr>
            <w:r>
              <w:rPr>
                <w:rFonts w:hint="eastAsia"/>
                <w:szCs w:val="21"/>
              </w:rPr>
              <w:t>是否符合补贴条件</w:t>
            </w:r>
          </w:p>
        </w:tc>
        <w:tc>
          <w:tcPr>
            <w:tcW w:w="1383" w:type="dxa"/>
          </w:tcPr>
          <w:p>
            <w:pPr>
              <w:widowControl/>
              <w:jc w:val="left"/>
              <w:rPr>
                <w:szCs w:val="21"/>
              </w:rPr>
            </w:pPr>
            <w:r>
              <w:rPr>
                <w:rFonts w:hint="eastAsia"/>
                <w:szCs w:val="21"/>
              </w:rPr>
              <w:t>核定</w:t>
            </w:r>
            <w:r>
              <w:rPr>
                <w:szCs w:val="21"/>
              </w:rPr>
              <w:t>担保费补贴金额（元）</w:t>
            </w:r>
          </w:p>
        </w:tc>
        <w:tc>
          <w:tcPr>
            <w:tcW w:w="1751" w:type="dxa"/>
          </w:tcPr>
          <w:p>
            <w:pPr>
              <w:widowControl/>
              <w:jc w:val="left"/>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widowControl/>
              <w:jc w:val="left"/>
              <w:rPr>
                <w:sz w:val="28"/>
                <w:szCs w:val="28"/>
              </w:rPr>
            </w:pPr>
          </w:p>
        </w:tc>
        <w:tc>
          <w:tcPr>
            <w:tcW w:w="1232" w:type="dxa"/>
          </w:tcPr>
          <w:p>
            <w:pPr>
              <w:widowControl/>
              <w:jc w:val="left"/>
              <w:rPr>
                <w:sz w:val="28"/>
                <w:szCs w:val="28"/>
              </w:rPr>
            </w:pPr>
          </w:p>
        </w:tc>
        <w:tc>
          <w:tcPr>
            <w:tcW w:w="1050" w:type="dxa"/>
          </w:tcPr>
          <w:p>
            <w:pPr>
              <w:widowControl/>
              <w:jc w:val="left"/>
              <w:rPr>
                <w:sz w:val="28"/>
                <w:szCs w:val="28"/>
              </w:rPr>
            </w:pPr>
          </w:p>
        </w:tc>
        <w:tc>
          <w:tcPr>
            <w:tcW w:w="1021" w:type="dxa"/>
          </w:tcPr>
          <w:p>
            <w:pPr>
              <w:widowControl/>
              <w:jc w:val="left"/>
              <w:rPr>
                <w:sz w:val="28"/>
                <w:szCs w:val="28"/>
              </w:rPr>
            </w:pPr>
          </w:p>
        </w:tc>
        <w:tc>
          <w:tcPr>
            <w:tcW w:w="1412" w:type="dxa"/>
          </w:tcPr>
          <w:p>
            <w:pPr>
              <w:widowControl/>
              <w:jc w:val="left"/>
              <w:rPr>
                <w:sz w:val="28"/>
                <w:szCs w:val="28"/>
              </w:rPr>
            </w:pPr>
          </w:p>
        </w:tc>
        <w:tc>
          <w:tcPr>
            <w:tcW w:w="1591" w:type="dxa"/>
          </w:tcPr>
          <w:p>
            <w:pPr>
              <w:widowControl/>
              <w:jc w:val="left"/>
              <w:rPr>
                <w:sz w:val="28"/>
                <w:szCs w:val="28"/>
              </w:rPr>
            </w:pPr>
          </w:p>
        </w:tc>
        <w:tc>
          <w:tcPr>
            <w:tcW w:w="1370" w:type="dxa"/>
          </w:tcPr>
          <w:p>
            <w:pPr>
              <w:widowControl/>
              <w:jc w:val="left"/>
              <w:rPr>
                <w:sz w:val="28"/>
                <w:szCs w:val="28"/>
              </w:rPr>
            </w:pPr>
          </w:p>
        </w:tc>
        <w:tc>
          <w:tcPr>
            <w:tcW w:w="1229" w:type="dxa"/>
          </w:tcPr>
          <w:p>
            <w:pPr>
              <w:widowControl/>
              <w:jc w:val="left"/>
              <w:rPr>
                <w:sz w:val="28"/>
                <w:szCs w:val="28"/>
              </w:rPr>
            </w:pPr>
          </w:p>
        </w:tc>
        <w:tc>
          <w:tcPr>
            <w:tcW w:w="1368" w:type="dxa"/>
          </w:tcPr>
          <w:p>
            <w:pPr>
              <w:widowControl/>
              <w:jc w:val="left"/>
              <w:rPr>
                <w:sz w:val="28"/>
                <w:szCs w:val="28"/>
              </w:rPr>
            </w:pPr>
          </w:p>
        </w:tc>
        <w:tc>
          <w:tcPr>
            <w:tcW w:w="1383" w:type="dxa"/>
          </w:tcPr>
          <w:p>
            <w:pPr>
              <w:widowControl/>
              <w:jc w:val="left"/>
              <w:rPr>
                <w:sz w:val="28"/>
                <w:szCs w:val="28"/>
              </w:rPr>
            </w:pPr>
          </w:p>
        </w:tc>
        <w:tc>
          <w:tcPr>
            <w:tcW w:w="1751" w:type="dxa"/>
          </w:tcPr>
          <w:p>
            <w:pPr>
              <w:widowControl/>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widowControl/>
              <w:jc w:val="left"/>
              <w:rPr>
                <w:sz w:val="28"/>
                <w:szCs w:val="28"/>
              </w:rPr>
            </w:pPr>
          </w:p>
        </w:tc>
        <w:tc>
          <w:tcPr>
            <w:tcW w:w="1232" w:type="dxa"/>
          </w:tcPr>
          <w:p>
            <w:pPr>
              <w:widowControl/>
              <w:jc w:val="left"/>
              <w:rPr>
                <w:sz w:val="28"/>
                <w:szCs w:val="28"/>
              </w:rPr>
            </w:pPr>
          </w:p>
        </w:tc>
        <w:tc>
          <w:tcPr>
            <w:tcW w:w="1050" w:type="dxa"/>
          </w:tcPr>
          <w:p>
            <w:pPr>
              <w:widowControl/>
              <w:jc w:val="left"/>
              <w:rPr>
                <w:sz w:val="28"/>
                <w:szCs w:val="28"/>
              </w:rPr>
            </w:pPr>
          </w:p>
        </w:tc>
        <w:tc>
          <w:tcPr>
            <w:tcW w:w="1021" w:type="dxa"/>
          </w:tcPr>
          <w:p>
            <w:pPr>
              <w:widowControl/>
              <w:jc w:val="left"/>
              <w:rPr>
                <w:sz w:val="28"/>
                <w:szCs w:val="28"/>
              </w:rPr>
            </w:pPr>
          </w:p>
        </w:tc>
        <w:tc>
          <w:tcPr>
            <w:tcW w:w="1412" w:type="dxa"/>
          </w:tcPr>
          <w:p>
            <w:pPr>
              <w:widowControl/>
              <w:jc w:val="left"/>
              <w:rPr>
                <w:sz w:val="28"/>
                <w:szCs w:val="28"/>
              </w:rPr>
            </w:pPr>
          </w:p>
        </w:tc>
        <w:tc>
          <w:tcPr>
            <w:tcW w:w="1591" w:type="dxa"/>
          </w:tcPr>
          <w:p>
            <w:pPr>
              <w:widowControl/>
              <w:jc w:val="left"/>
              <w:rPr>
                <w:sz w:val="28"/>
                <w:szCs w:val="28"/>
              </w:rPr>
            </w:pPr>
          </w:p>
        </w:tc>
        <w:tc>
          <w:tcPr>
            <w:tcW w:w="1370" w:type="dxa"/>
          </w:tcPr>
          <w:p>
            <w:pPr>
              <w:widowControl/>
              <w:jc w:val="left"/>
              <w:rPr>
                <w:sz w:val="28"/>
                <w:szCs w:val="28"/>
              </w:rPr>
            </w:pPr>
          </w:p>
        </w:tc>
        <w:tc>
          <w:tcPr>
            <w:tcW w:w="1229" w:type="dxa"/>
          </w:tcPr>
          <w:p>
            <w:pPr>
              <w:widowControl/>
              <w:jc w:val="left"/>
              <w:rPr>
                <w:sz w:val="28"/>
                <w:szCs w:val="28"/>
              </w:rPr>
            </w:pPr>
          </w:p>
        </w:tc>
        <w:tc>
          <w:tcPr>
            <w:tcW w:w="1368" w:type="dxa"/>
          </w:tcPr>
          <w:p>
            <w:pPr>
              <w:widowControl/>
              <w:jc w:val="left"/>
              <w:rPr>
                <w:sz w:val="28"/>
                <w:szCs w:val="28"/>
              </w:rPr>
            </w:pPr>
          </w:p>
        </w:tc>
        <w:tc>
          <w:tcPr>
            <w:tcW w:w="1383" w:type="dxa"/>
          </w:tcPr>
          <w:p>
            <w:pPr>
              <w:widowControl/>
              <w:jc w:val="left"/>
              <w:rPr>
                <w:sz w:val="28"/>
                <w:szCs w:val="28"/>
              </w:rPr>
            </w:pPr>
          </w:p>
        </w:tc>
        <w:tc>
          <w:tcPr>
            <w:tcW w:w="1751" w:type="dxa"/>
          </w:tcPr>
          <w:p>
            <w:pPr>
              <w:widowControl/>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pPr>
              <w:widowControl/>
              <w:jc w:val="left"/>
              <w:rPr>
                <w:sz w:val="28"/>
                <w:szCs w:val="28"/>
              </w:rPr>
            </w:pPr>
          </w:p>
        </w:tc>
        <w:tc>
          <w:tcPr>
            <w:tcW w:w="1232" w:type="dxa"/>
          </w:tcPr>
          <w:p>
            <w:pPr>
              <w:widowControl/>
              <w:jc w:val="left"/>
              <w:rPr>
                <w:sz w:val="28"/>
                <w:szCs w:val="28"/>
              </w:rPr>
            </w:pPr>
          </w:p>
        </w:tc>
        <w:tc>
          <w:tcPr>
            <w:tcW w:w="1050" w:type="dxa"/>
          </w:tcPr>
          <w:p>
            <w:pPr>
              <w:widowControl/>
              <w:jc w:val="left"/>
              <w:rPr>
                <w:sz w:val="28"/>
                <w:szCs w:val="28"/>
              </w:rPr>
            </w:pPr>
          </w:p>
        </w:tc>
        <w:tc>
          <w:tcPr>
            <w:tcW w:w="1021" w:type="dxa"/>
          </w:tcPr>
          <w:p>
            <w:pPr>
              <w:widowControl/>
              <w:jc w:val="left"/>
              <w:rPr>
                <w:sz w:val="28"/>
                <w:szCs w:val="28"/>
              </w:rPr>
            </w:pPr>
          </w:p>
        </w:tc>
        <w:tc>
          <w:tcPr>
            <w:tcW w:w="1412" w:type="dxa"/>
          </w:tcPr>
          <w:p>
            <w:pPr>
              <w:widowControl/>
              <w:jc w:val="left"/>
              <w:rPr>
                <w:sz w:val="28"/>
                <w:szCs w:val="28"/>
              </w:rPr>
            </w:pPr>
          </w:p>
        </w:tc>
        <w:tc>
          <w:tcPr>
            <w:tcW w:w="1591" w:type="dxa"/>
          </w:tcPr>
          <w:p>
            <w:pPr>
              <w:widowControl/>
              <w:jc w:val="left"/>
              <w:rPr>
                <w:sz w:val="28"/>
                <w:szCs w:val="28"/>
              </w:rPr>
            </w:pPr>
          </w:p>
        </w:tc>
        <w:tc>
          <w:tcPr>
            <w:tcW w:w="1370" w:type="dxa"/>
          </w:tcPr>
          <w:p>
            <w:pPr>
              <w:widowControl/>
              <w:jc w:val="left"/>
              <w:rPr>
                <w:sz w:val="28"/>
                <w:szCs w:val="28"/>
              </w:rPr>
            </w:pPr>
          </w:p>
        </w:tc>
        <w:tc>
          <w:tcPr>
            <w:tcW w:w="1229" w:type="dxa"/>
          </w:tcPr>
          <w:p>
            <w:pPr>
              <w:widowControl/>
              <w:jc w:val="left"/>
              <w:rPr>
                <w:sz w:val="28"/>
                <w:szCs w:val="28"/>
              </w:rPr>
            </w:pPr>
          </w:p>
        </w:tc>
        <w:tc>
          <w:tcPr>
            <w:tcW w:w="1368" w:type="dxa"/>
          </w:tcPr>
          <w:p>
            <w:pPr>
              <w:widowControl/>
              <w:jc w:val="left"/>
              <w:rPr>
                <w:sz w:val="28"/>
                <w:szCs w:val="28"/>
              </w:rPr>
            </w:pPr>
          </w:p>
        </w:tc>
        <w:tc>
          <w:tcPr>
            <w:tcW w:w="1383" w:type="dxa"/>
          </w:tcPr>
          <w:p>
            <w:pPr>
              <w:widowControl/>
              <w:jc w:val="left"/>
              <w:rPr>
                <w:sz w:val="28"/>
                <w:szCs w:val="28"/>
              </w:rPr>
            </w:pPr>
          </w:p>
        </w:tc>
        <w:tc>
          <w:tcPr>
            <w:tcW w:w="1751" w:type="dxa"/>
          </w:tcPr>
          <w:p>
            <w:pPr>
              <w:widowControl/>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widowControl/>
              <w:jc w:val="left"/>
              <w:rPr>
                <w:sz w:val="28"/>
                <w:szCs w:val="28"/>
              </w:rPr>
            </w:pPr>
          </w:p>
        </w:tc>
        <w:tc>
          <w:tcPr>
            <w:tcW w:w="1232" w:type="dxa"/>
          </w:tcPr>
          <w:p>
            <w:pPr>
              <w:widowControl/>
              <w:jc w:val="left"/>
              <w:rPr>
                <w:sz w:val="28"/>
                <w:szCs w:val="28"/>
              </w:rPr>
            </w:pPr>
          </w:p>
        </w:tc>
        <w:tc>
          <w:tcPr>
            <w:tcW w:w="1050" w:type="dxa"/>
          </w:tcPr>
          <w:p>
            <w:pPr>
              <w:widowControl/>
              <w:jc w:val="left"/>
              <w:rPr>
                <w:sz w:val="28"/>
                <w:szCs w:val="28"/>
              </w:rPr>
            </w:pPr>
          </w:p>
        </w:tc>
        <w:tc>
          <w:tcPr>
            <w:tcW w:w="1021" w:type="dxa"/>
          </w:tcPr>
          <w:p>
            <w:pPr>
              <w:widowControl/>
              <w:jc w:val="left"/>
              <w:rPr>
                <w:sz w:val="28"/>
                <w:szCs w:val="28"/>
              </w:rPr>
            </w:pPr>
          </w:p>
        </w:tc>
        <w:tc>
          <w:tcPr>
            <w:tcW w:w="1412" w:type="dxa"/>
          </w:tcPr>
          <w:p>
            <w:pPr>
              <w:widowControl/>
              <w:jc w:val="left"/>
              <w:rPr>
                <w:sz w:val="28"/>
                <w:szCs w:val="28"/>
              </w:rPr>
            </w:pPr>
          </w:p>
        </w:tc>
        <w:tc>
          <w:tcPr>
            <w:tcW w:w="1591" w:type="dxa"/>
          </w:tcPr>
          <w:p>
            <w:pPr>
              <w:widowControl/>
              <w:jc w:val="left"/>
              <w:rPr>
                <w:sz w:val="28"/>
                <w:szCs w:val="28"/>
              </w:rPr>
            </w:pPr>
          </w:p>
        </w:tc>
        <w:tc>
          <w:tcPr>
            <w:tcW w:w="1370" w:type="dxa"/>
          </w:tcPr>
          <w:p>
            <w:pPr>
              <w:widowControl/>
              <w:jc w:val="left"/>
              <w:rPr>
                <w:sz w:val="28"/>
                <w:szCs w:val="28"/>
              </w:rPr>
            </w:pPr>
          </w:p>
        </w:tc>
        <w:tc>
          <w:tcPr>
            <w:tcW w:w="1229" w:type="dxa"/>
          </w:tcPr>
          <w:p>
            <w:pPr>
              <w:widowControl/>
              <w:jc w:val="left"/>
              <w:rPr>
                <w:sz w:val="28"/>
                <w:szCs w:val="28"/>
              </w:rPr>
            </w:pPr>
          </w:p>
        </w:tc>
        <w:tc>
          <w:tcPr>
            <w:tcW w:w="1368" w:type="dxa"/>
          </w:tcPr>
          <w:p>
            <w:pPr>
              <w:widowControl/>
              <w:jc w:val="left"/>
              <w:rPr>
                <w:sz w:val="28"/>
                <w:szCs w:val="28"/>
              </w:rPr>
            </w:pPr>
          </w:p>
        </w:tc>
        <w:tc>
          <w:tcPr>
            <w:tcW w:w="1383" w:type="dxa"/>
          </w:tcPr>
          <w:p>
            <w:pPr>
              <w:widowControl/>
              <w:jc w:val="left"/>
              <w:rPr>
                <w:sz w:val="28"/>
                <w:szCs w:val="28"/>
              </w:rPr>
            </w:pPr>
          </w:p>
        </w:tc>
        <w:tc>
          <w:tcPr>
            <w:tcW w:w="1751" w:type="dxa"/>
          </w:tcPr>
          <w:p>
            <w:pPr>
              <w:widowControl/>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widowControl/>
              <w:jc w:val="left"/>
              <w:rPr>
                <w:sz w:val="28"/>
                <w:szCs w:val="28"/>
              </w:rPr>
            </w:pPr>
          </w:p>
        </w:tc>
        <w:tc>
          <w:tcPr>
            <w:tcW w:w="1232" w:type="dxa"/>
          </w:tcPr>
          <w:p>
            <w:pPr>
              <w:widowControl/>
              <w:jc w:val="left"/>
              <w:rPr>
                <w:sz w:val="28"/>
                <w:szCs w:val="28"/>
              </w:rPr>
            </w:pPr>
          </w:p>
        </w:tc>
        <w:tc>
          <w:tcPr>
            <w:tcW w:w="1050" w:type="dxa"/>
          </w:tcPr>
          <w:p>
            <w:pPr>
              <w:widowControl/>
              <w:jc w:val="left"/>
              <w:rPr>
                <w:sz w:val="28"/>
                <w:szCs w:val="28"/>
              </w:rPr>
            </w:pPr>
          </w:p>
        </w:tc>
        <w:tc>
          <w:tcPr>
            <w:tcW w:w="1021" w:type="dxa"/>
          </w:tcPr>
          <w:p>
            <w:pPr>
              <w:widowControl/>
              <w:jc w:val="left"/>
              <w:rPr>
                <w:sz w:val="28"/>
                <w:szCs w:val="28"/>
              </w:rPr>
            </w:pPr>
          </w:p>
        </w:tc>
        <w:tc>
          <w:tcPr>
            <w:tcW w:w="1412" w:type="dxa"/>
          </w:tcPr>
          <w:p>
            <w:pPr>
              <w:widowControl/>
              <w:jc w:val="left"/>
              <w:rPr>
                <w:sz w:val="28"/>
                <w:szCs w:val="28"/>
              </w:rPr>
            </w:pPr>
          </w:p>
        </w:tc>
        <w:tc>
          <w:tcPr>
            <w:tcW w:w="1591" w:type="dxa"/>
          </w:tcPr>
          <w:p>
            <w:pPr>
              <w:widowControl/>
              <w:jc w:val="left"/>
              <w:rPr>
                <w:sz w:val="28"/>
                <w:szCs w:val="28"/>
              </w:rPr>
            </w:pPr>
          </w:p>
        </w:tc>
        <w:tc>
          <w:tcPr>
            <w:tcW w:w="1370" w:type="dxa"/>
          </w:tcPr>
          <w:p>
            <w:pPr>
              <w:widowControl/>
              <w:jc w:val="left"/>
              <w:rPr>
                <w:sz w:val="28"/>
                <w:szCs w:val="28"/>
              </w:rPr>
            </w:pPr>
          </w:p>
        </w:tc>
        <w:tc>
          <w:tcPr>
            <w:tcW w:w="1229" w:type="dxa"/>
          </w:tcPr>
          <w:p>
            <w:pPr>
              <w:widowControl/>
              <w:jc w:val="left"/>
              <w:rPr>
                <w:sz w:val="28"/>
                <w:szCs w:val="28"/>
              </w:rPr>
            </w:pPr>
          </w:p>
        </w:tc>
        <w:tc>
          <w:tcPr>
            <w:tcW w:w="1368" w:type="dxa"/>
          </w:tcPr>
          <w:p>
            <w:pPr>
              <w:widowControl/>
              <w:jc w:val="left"/>
              <w:rPr>
                <w:sz w:val="28"/>
                <w:szCs w:val="28"/>
              </w:rPr>
            </w:pPr>
          </w:p>
        </w:tc>
        <w:tc>
          <w:tcPr>
            <w:tcW w:w="1383" w:type="dxa"/>
          </w:tcPr>
          <w:p>
            <w:pPr>
              <w:widowControl/>
              <w:jc w:val="left"/>
              <w:rPr>
                <w:sz w:val="28"/>
                <w:szCs w:val="28"/>
              </w:rPr>
            </w:pPr>
          </w:p>
        </w:tc>
        <w:tc>
          <w:tcPr>
            <w:tcW w:w="1751" w:type="dxa"/>
          </w:tcPr>
          <w:p>
            <w:pPr>
              <w:widowControl/>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widowControl/>
              <w:jc w:val="left"/>
              <w:rPr>
                <w:sz w:val="28"/>
                <w:szCs w:val="28"/>
              </w:rPr>
            </w:pPr>
          </w:p>
        </w:tc>
        <w:tc>
          <w:tcPr>
            <w:tcW w:w="1232" w:type="dxa"/>
          </w:tcPr>
          <w:p>
            <w:pPr>
              <w:widowControl/>
              <w:jc w:val="left"/>
              <w:rPr>
                <w:sz w:val="28"/>
                <w:szCs w:val="28"/>
              </w:rPr>
            </w:pPr>
          </w:p>
        </w:tc>
        <w:tc>
          <w:tcPr>
            <w:tcW w:w="1050" w:type="dxa"/>
          </w:tcPr>
          <w:p>
            <w:pPr>
              <w:widowControl/>
              <w:jc w:val="left"/>
              <w:rPr>
                <w:sz w:val="28"/>
                <w:szCs w:val="28"/>
              </w:rPr>
            </w:pPr>
          </w:p>
        </w:tc>
        <w:tc>
          <w:tcPr>
            <w:tcW w:w="1021" w:type="dxa"/>
          </w:tcPr>
          <w:p>
            <w:pPr>
              <w:widowControl/>
              <w:jc w:val="left"/>
              <w:rPr>
                <w:sz w:val="28"/>
                <w:szCs w:val="28"/>
              </w:rPr>
            </w:pPr>
          </w:p>
        </w:tc>
        <w:tc>
          <w:tcPr>
            <w:tcW w:w="1412" w:type="dxa"/>
          </w:tcPr>
          <w:p>
            <w:pPr>
              <w:widowControl/>
              <w:jc w:val="left"/>
              <w:rPr>
                <w:sz w:val="28"/>
                <w:szCs w:val="28"/>
              </w:rPr>
            </w:pPr>
          </w:p>
        </w:tc>
        <w:tc>
          <w:tcPr>
            <w:tcW w:w="1591" w:type="dxa"/>
          </w:tcPr>
          <w:p>
            <w:pPr>
              <w:widowControl/>
              <w:jc w:val="left"/>
              <w:rPr>
                <w:sz w:val="28"/>
                <w:szCs w:val="28"/>
              </w:rPr>
            </w:pPr>
          </w:p>
        </w:tc>
        <w:tc>
          <w:tcPr>
            <w:tcW w:w="1370" w:type="dxa"/>
          </w:tcPr>
          <w:p>
            <w:pPr>
              <w:widowControl/>
              <w:jc w:val="left"/>
              <w:rPr>
                <w:sz w:val="28"/>
                <w:szCs w:val="28"/>
              </w:rPr>
            </w:pPr>
          </w:p>
        </w:tc>
        <w:tc>
          <w:tcPr>
            <w:tcW w:w="1229" w:type="dxa"/>
          </w:tcPr>
          <w:p>
            <w:pPr>
              <w:widowControl/>
              <w:jc w:val="left"/>
              <w:rPr>
                <w:sz w:val="28"/>
                <w:szCs w:val="28"/>
              </w:rPr>
            </w:pPr>
          </w:p>
        </w:tc>
        <w:tc>
          <w:tcPr>
            <w:tcW w:w="1368" w:type="dxa"/>
          </w:tcPr>
          <w:p>
            <w:pPr>
              <w:widowControl/>
              <w:jc w:val="left"/>
              <w:rPr>
                <w:sz w:val="28"/>
                <w:szCs w:val="28"/>
              </w:rPr>
            </w:pPr>
          </w:p>
        </w:tc>
        <w:tc>
          <w:tcPr>
            <w:tcW w:w="1383" w:type="dxa"/>
          </w:tcPr>
          <w:p>
            <w:pPr>
              <w:widowControl/>
              <w:jc w:val="left"/>
              <w:rPr>
                <w:sz w:val="28"/>
                <w:szCs w:val="28"/>
              </w:rPr>
            </w:pPr>
          </w:p>
        </w:tc>
        <w:tc>
          <w:tcPr>
            <w:tcW w:w="1751" w:type="dxa"/>
          </w:tcPr>
          <w:p>
            <w:pPr>
              <w:widowControl/>
              <w:jc w:val="left"/>
              <w:rPr>
                <w:sz w:val="28"/>
                <w:szCs w:val="28"/>
              </w:rPr>
            </w:pPr>
          </w:p>
        </w:tc>
      </w:tr>
    </w:tbl>
    <w:p>
      <w:pPr>
        <w:widowControl/>
        <w:jc w:val="left"/>
        <w:rPr>
          <w:sz w:val="28"/>
          <w:szCs w:val="28"/>
        </w:rPr>
      </w:pPr>
    </w:p>
    <w:p>
      <w:pPr>
        <w:widowControl/>
        <w:jc w:val="left"/>
        <w:rPr>
          <w:szCs w:val="21"/>
        </w:rPr>
      </w:pPr>
      <w:r>
        <w:rPr>
          <w:szCs w:val="21"/>
        </w:rPr>
        <w:t>备注：</w:t>
      </w:r>
      <w:r>
        <w:rPr>
          <w:rFonts w:hint="eastAsia"/>
          <w:szCs w:val="21"/>
        </w:rPr>
        <w:t>此</w:t>
      </w:r>
      <w:r>
        <w:rPr>
          <w:szCs w:val="21"/>
        </w:rPr>
        <w:t>表按季度</w:t>
      </w:r>
      <w:r>
        <w:rPr>
          <w:rFonts w:hint="eastAsia"/>
          <w:szCs w:val="21"/>
        </w:rPr>
        <w:t>报送，于</w:t>
      </w:r>
      <w:r>
        <w:rPr>
          <w:szCs w:val="21"/>
        </w:rPr>
        <w:t>次季首月</w:t>
      </w:r>
      <w:r>
        <w:rPr>
          <w:rFonts w:hint="eastAsia"/>
          <w:szCs w:val="21"/>
        </w:rPr>
        <w:t>1</w:t>
      </w:r>
      <w:r>
        <w:rPr>
          <w:szCs w:val="21"/>
        </w:rPr>
        <w:t>5日之前报送上季度情况</w:t>
      </w:r>
      <w:r>
        <w:rPr>
          <w:rFonts w:hint="eastAsia"/>
          <w:szCs w:val="21"/>
        </w:rPr>
        <w:t>。</w:t>
      </w:r>
    </w:p>
    <w:p>
      <w:pPr>
        <w:widowControl/>
        <w:jc w:val="left"/>
        <w:rPr>
          <w:szCs w:val="21"/>
        </w:rPr>
      </w:pPr>
      <w:r>
        <w:rPr>
          <w:rFonts w:hint="eastAsia"/>
          <w:szCs w:val="21"/>
        </w:rPr>
        <w:t xml:space="preserve"> </w:t>
      </w:r>
      <w:r>
        <w:rPr>
          <w:szCs w:val="21"/>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Math">
    <w:altName w:val="DejaVu Math TeX Gyre"/>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hYWEzNmIyNzJjOWQzOTMzNmU3MWQ1MWIyZTlkYjkifQ=="/>
  </w:docVars>
  <w:rsids>
    <w:rsidRoot w:val="008B5DFC"/>
    <w:rsid w:val="00010B26"/>
    <w:rsid w:val="00027BA6"/>
    <w:rsid w:val="00037DD1"/>
    <w:rsid w:val="00080A23"/>
    <w:rsid w:val="00092598"/>
    <w:rsid w:val="000D6819"/>
    <w:rsid w:val="00121B39"/>
    <w:rsid w:val="00133B21"/>
    <w:rsid w:val="00152C1E"/>
    <w:rsid w:val="00176469"/>
    <w:rsid w:val="00180D51"/>
    <w:rsid w:val="001B00E6"/>
    <w:rsid w:val="00213B81"/>
    <w:rsid w:val="00265C0B"/>
    <w:rsid w:val="002A275F"/>
    <w:rsid w:val="00316203"/>
    <w:rsid w:val="00345BA9"/>
    <w:rsid w:val="003509E9"/>
    <w:rsid w:val="00364364"/>
    <w:rsid w:val="0047513B"/>
    <w:rsid w:val="00495AE0"/>
    <w:rsid w:val="004F1A3C"/>
    <w:rsid w:val="004F585A"/>
    <w:rsid w:val="00550305"/>
    <w:rsid w:val="00563910"/>
    <w:rsid w:val="005D561A"/>
    <w:rsid w:val="00717B58"/>
    <w:rsid w:val="00790AB4"/>
    <w:rsid w:val="00833D1F"/>
    <w:rsid w:val="00880778"/>
    <w:rsid w:val="008A15EC"/>
    <w:rsid w:val="008A53D0"/>
    <w:rsid w:val="008B5DFC"/>
    <w:rsid w:val="008C344D"/>
    <w:rsid w:val="008D254A"/>
    <w:rsid w:val="008D5DB9"/>
    <w:rsid w:val="008E547D"/>
    <w:rsid w:val="0090085F"/>
    <w:rsid w:val="00912934"/>
    <w:rsid w:val="00940E98"/>
    <w:rsid w:val="00965691"/>
    <w:rsid w:val="00991139"/>
    <w:rsid w:val="009C691B"/>
    <w:rsid w:val="009E39F4"/>
    <w:rsid w:val="00A245B8"/>
    <w:rsid w:val="00A77E28"/>
    <w:rsid w:val="00A91F53"/>
    <w:rsid w:val="00AF5F54"/>
    <w:rsid w:val="00B53ABC"/>
    <w:rsid w:val="00B97760"/>
    <w:rsid w:val="00C31287"/>
    <w:rsid w:val="00C52308"/>
    <w:rsid w:val="00C669F1"/>
    <w:rsid w:val="00C95E33"/>
    <w:rsid w:val="00D21BCA"/>
    <w:rsid w:val="00D25B7B"/>
    <w:rsid w:val="00D62E38"/>
    <w:rsid w:val="00D65AD2"/>
    <w:rsid w:val="00D65E7A"/>
    <w:rsid w:val="00EA6356"/>
    <w:rsid w:val="00ED5F35"/>
    <w:rsid w:val="00EE2676"/>
    <w:rsid w:val="00F34096"/>
    <w:rsid w:val="00FE485F"/>
    <w:rsid w:val="01FD42EF"/>
    <w:rsid w:val="02596EE3"/>
    <w:rsid w:val="08183828"/>
    <w:rsid w:val="0D2D39EE"/>
    <w:rsid w:val="0F727C92"/>
    <w:rsid w:val="137A6221"/>
    <w:rsid w:val="13CE023A"/>
    <w:rsid w:val="17410107"/>
    <w:rsid w:val="1B4E2BDB"/>
    <w:rsid w:val="1C703E4B"/>
    <w:rsid w:val="224B472E"/>
    <w:rsid w:val="227574AB"/>
    <w:rsid w:val="24CB0C07"/>
    <w:rsid w:val="26CB3C27"/>
    <w:rsid w:val="27AC3209"/>
    <w:rsid w:val="27BD5803"/>
    <w:rsid w:val="299D769A"/>
    <w:rsid w:val="2FBE3BD3"/>
    <w:rsid w:val="32145B4E"/>
    <w:rsid w:val="33E12AC3"/>
    <w:rsid w:val="3A6138F0"/>
    <w:rsid w:val="3BE05671"/>
    <w:rsid w:val="3DFBEC6D"/>
    <w:rsid w:val="3E604633"/>
    <w:rsid w:val="3F7E9F28"/>
    <w:rsid w:val="48B94F45"/>
    <w:rsid w:val="49B82397"/>
    <w:rsid w:val="4BA73A4E"/>
    <w:rsid w:val="4D160897"/>
    <w:rsid w:val="4E6462FE"/>
    <w:rsid w:val="5172604D"/>
    <w:rsid w:val="5FFF6548"/>
    <w:rsid w:val="65AF6E2F"/>
    <w:rsid w:val="667354DB"/>
    <w:rsid w:val="6AFF300A"/>
    <w:rsid w:val="6D3D392C"/>
    <w:rsid w:val="72E67AD5"/>
    <w:rsid w:val="75AD1077"/>
    <w:rsid w:val="77596403"/>
    <w:rsid w:val="7B0B13A6"/>
    <w:rsid w:val="7C105077"/>
    <w:rsid w:val="7D8E565B"/>
    <w:rsid w:val="7EC14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basedOn w:val="8"/>
    <w:link w:val="2"/>
    <w:qFormat/>
    <w:uiPriority w:val="9"/>
    <w:rPr>
      <w:rFonts w:ascii="宋体" w:hAnsi="宋体" w:eastAsia="宋体" w:cs="宋体"/>
      <w:b/>
      <w:bCs/>
      <w:kern w:val="36"/>
      <w:sz w:val="48"/>
      <w:szCs w:val="48"/>
    </w:rPr>
  </w:style>
  <w:style w:type="character" w:customStyle="1" w:styleId="10">
    <w:name w:val="页眉 Char"/>
    <w:basedOn w:val="8"/>
    <w:link w:val="4"/>
    <w:qFormat/>
    <w:uiPriority w:val="99"/>
    <w:rPr>
      <w:sz w:val="18"/>
      <w:szCs w:val="18"/>
    </w:rPr>
  </w:style>
  <w:style w:type="character" w:customStyle="1" w:styleId="11">
    <w:name w:val="批注框文本 Char"/>
    <w:basedOn w:val="8"/>
    <w:link w:val="3"/>
    <w:semiHidden/>
    <w:qFormat/>
    <w:uiPriority w:val="99"/>
    <w:rPr>
      <w:kern w:val="2"/>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2768</Words>
  <Characters>2826</Characters>
  <Lines>22</Lines>
  <Paragraphs>6</Paragraphs>
  <TotalTime>16</TotalTime>
  <ScaleCrop>false</ScaleCrop>
  <LinksUpToDate>false</LinksUpToDate>
  <CharactersWithSpaces>2950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2022-07-30T03:10:00Z</dcterms:created>
  <dc:creator>NTKO</dc:creator>
  <cp:lastModifiedBy>qiuweizhong</cp:lastModifiedBy>
  <cp:lastPrinted>2022-07-30T01:20:00Z</cp:lastPrinted>
  <dcterms:modified xsi:type="dcterms:W3CDTF">2022-08-11T15:16:17Z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229EB53555CD424A8B06140C1DC443AF</vt:lpwstr>
  </property>
</Properties>
</file>