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hint="eastAsia" w:ascii="宋体" w:hAnsi="宋体" w:cs="宋体"/>
          <w:color w:val="333333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36"/>
          <w:szCs w:val="36"/>
        </w:rPr>
        <w:t>网络预约出租汽车经营许可前公示情况表</w:t>
      </w:r>
    </w:p>
    <w:p>
      <w:pPr>
        <w:widowControl/>
        <w:spacing w:line="390" w:lineRule="atLeast"/>
        <w:jc w:val="right"/>
        <w:rPr>
          <w:rFonts w:hint="eastAsia"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       </w:t>
      </w:r>
    </w:p>
    <w:tbl>
      <w:tblPr>
        <w:tblStyle w:val="2"/>
        <w:tblW w:w="13932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3267"/>
        <w:gridCol w:w="2531"/>
        <w:gridCol w:w="2160"/>
        <w:gridCol w:w="2835"/>
        <w:gridCol w:w="24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申请单位</w:t>
            </w: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申请内容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法人代表人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单位地址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拟处理意见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  <w:t>鞍马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 xml:space="preserve">出行科技有限公司汕尾分公司 </w:t>
            </w: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网络预约出租汽车经营许可【新办】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法定代表人：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eastAsia="zh-CN"/>
              </w:rPr>
              <w:t>荣小丽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分公司负责人：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eastAsia="zh-CN"/>
              </w:rPr>
              <w:t>王振东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汕尾市城区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eastAsia="zh-CN"/>
              </w:rPr>
              <w:t>埔边工业区海汕公路德昌电子厂对面一号二楼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拟同意许可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180" w:firstLineChars="100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54BF2"/>
    <w:rsid w:val="3B251644"/>
    <w:rsid w:val="3CC54BF2"/>
    <w:rsid w:val="5398F7BC"/>
    <w:rsid w:val="FDB7B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2022-01-29T00:12:00Z</dcterms:created>
  <dc:creator>Administrator</dc:creator>
  <cp:lastModifiedBy>林湘</cp:lastModifiedBy>
  <dcterms:modified xsi:type="dcterms:W3CDTF">2022-07-04T09:15:13Z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DCF4C17741BD46D78C1ED75CE2701DA9</vt:lpwstr>
  </property>
</Properties>
</file>