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661"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35"/>
              <w:framePr w:w="0" w:hRule="auto" w:wrap="auto" w:vAnchor="margin" w:hAnchor="text" w:xAlign="left" w:yAlign="inline"/>
              <w:rPr>
                <w:rFonts w:ascii="宋体" w:hAnsi="宋体"/>
                <w:sz w:val="28"/>
                <w:szCs w:val="28"/>
              </w:rPr>
            </w:pPr>
            <w:bookmarkStart w:id="2" w:name="_Hlk26473981"/>
            <w:r>
              <w:drawing>
                <wp:inline distT="0" distB="0" distL="114300" distR="114300">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5" cstate="print">
                            <a:lum/>
                          </a:blip>
                          <a:stretch>
                            <a:fillRect/>
                          </a:stretch>
                        </pic:blipFill>
                        <pic:spPr>
                          <a:xfrm>
                            <a:off x="0" y="0"/>
                            <a:ext cx="796290" cy="39179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4415</w:t>
            </w:r>
            <w:r>
              <w:fldChar w:fldCharType="end"/>
            </w:r>
            <w:bookmarkEnd w:id="3"/>
          </w:p>
        </w:tc>
      </w:tr>
    </w:tbl>
    <w:p>
      <w:pPr>
        <w:pStyle w:val="36"/>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汕尾市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71"/>
        <w:framePr w:wrap="around"/>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rPr>
        <w:t>15/T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 xml:space="preserve"> </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w:t>
      </w:r>
      <w:r>
        <w:rPr>
          <w:rFonts w:hint="eastAsia"/>
          <w:lang w:val="en-US" w:eastAsia="zh-CN"/>
        </w:rPr>
        <w:t>2</w:t>
      </w:r>
      <w:r>
        <w:fldChar w:fldCharType="end"/>
      </w:r>
      <w:bookmarkEnd w:id="7"/>
    </w:p>
    <w:p>
      <w:pPr>
        <w:pStyle w:val="172"/>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2050" o:spt="20" style="position:absolute;left:0pt;margin-left:70.9pt;margin-top:212.65pt;height:0.05pt;width:481.9pt;mso-position-horizontal-relative:page;mso-position-vertical-relative:page;z-index:251659264;mso-width-relative:page;mso-height-relative:page;" coordsize="21600,21600" o:allowoverlap="f" o:gfxdata="UEsDBAoAAAAAAIdO4kAAAAAAAAAAAAAAAAAEAAAAZHJzL1BLAwQUAAAACACHTuJAbAh33NgAAAAM&#10;AQAADwAAAGRycy9kb3ducmV2LnhtbE2PzU7DMBCE70i8g7VIXCpqJ00rFOL0AOTWCwXEdRsvSUS8&#10;TmP39+lxe4Hj7Ixmvi2WR9uLPY2+c6whmSoQxLUzHTcaPt6rh0cQPiAb7B2ThhN5WJa3NwXmxh34&#10;jfbr0IhYwj5HDW0IQy6lr1uy6KduII7etxsthijHRpoRD7Hc9jJVaiEtdhwXWhzouaX6Z72zGnz1&#10;SdvqPKkn6mvWOEq3L6tX1Pr+LlFPIAIdw18YLvgRHcrItHE7Nl70UWdJRA8asnQ+A3FJJGq+ALG5&#10;njKQZSH/P1H+AlBLAwQUAAAACACHTuJAqfNSRvYBAADnAwAADgAAAGRycy9lMm9Eb2MueG1srVNL&#10;jhMxEN0jcQfLe9L5KAFa6cxiwrBBEAk4QMXt7rbkn1xOOrkEF0BiByuW7LkNwzEouzOZYdhkQS/c&#10;Zdfzc71X9vLqYDTby4DK2YpPRmPOpBWuVrat+McPN89ecIYRbA3aWVnxo0R+tXr6ZNn7Uk5d53Qt&#10;AyMSi2XvK97F6MuiQNFJAzhyXlpKNi4YiDQNbVEH6Ind6GI6Hi+K3oXaByckIq2uhyQ/MYZLCF3T&#10;KCHXTuyMtHFgDVJDJEnYKY98lattGiniu6ZBGZmuOCmNeaRDKN6msVgtoWwD+E6JUwlwSQmPNBlQ&#10;lg49U60hAtsF9Q+VUSI4dE0cCWeKQUh2hFRMxo+8ed+Bl1kLWY3+bDr+P1rxdr8JTNUVn3JmwVDD&#10;bz//+PXp6++fX2i8/f6NPZ8ll3qPJYGv7SacZug3IUk+NMGkP4lhh+zs8eysPEQmaHExIXkzMl1Q&#10;bjGbJ8bifqsPGF9LZ1gKKq6VTbKhhP0bjAP0DpKWtWV9xV/Op3MiBLqDDfWeQuNJB9o270WnVX2j&#10;tE47MLTbax3YHtI9yN+phL9g6ZA1YDfgcirBoOwk1K9szeLRk0OWHgZPJRhZc6YlvaMUZWQEpS9B&#10;knptyYTk6+BkirauPlI/dj6otiMnJrnKlKH+Z8tOdzVdsIfzzHT/Pl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wId9zYAAAADAEAAA8AAAAAAAAAAQAgAAAAIgAAAGRycy9kb3ducmV2LnhtbFBL&#10;AQIUABQAAAAIAIdO4kCp81JG9gEAAOcDAAAOAAAAAAAAAAEAIAAAACcBAABkcnMvZTJvRG9jLnht&#10;bFBLBQYAAAAABgAGAFkBAACPBQAAAAA=&#10;">
            <v:path arrowok="t"/>
            <v:fill focussize="0,0"/>
            <v:stroke/>
            <v:imagedata o:title=""/>
            <o:lock v:ext="edit"/>
          </v:line>
        </w:pict>
      </w:r>
    </w:p>
    <w:p>
      <w:pPr>
        <w:pStyle w:val="36"/>
        <w:framePr w:w="9639" w:h="6976" w:hRule="exact" w:hSpace="0" w:vSpace="0" w:wrap="around" w:hAnchor="page" w:y="6408"/>
        <w:jc w:val="center"/>
        <w:rPr>
          <w:rFonts w:ascii="黑体" w:hAnsi="黑体" w:eastAsia="黑体"/>
          <w:b w:val="0"/>
          <w:bCs w:val="0"/>
          <w:w w:val="100"/>
        </w:rPr>
      </w:pPr>
    </w:p>
    <w:p>
      <w:pPr>
        <w:pStyle w:val="173"/>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汕尾甘薯健康种苗繁育技术规程</w:t>
      </w:r>
      <w:r>
        <w:fldChar w:fldCharType="end"/>
      </w:r>
      <w:bookmarkEnd w:id="9"/>
    </w:p>
    <w:p>
      <w:pPr>
        <w:framePr w:w="9639" w:h="6974" w:hRule="exact" w:wrap="around" w:vAnchor="page" w:hAnchor="page" w:x="1419" w:y="6408" w:anchorLock="1"/>
        <w:ind w:left="-1418"/>
      </w:pPr>
    </w:p>
    <w:p>
      <w:pPr>
        <w:pStyle w:val="10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Technical Standard for the</w:t>
      </w:r>
      <w:r>
        <w:rPr>
          <w:rFonts w:hint="eastAsia" w:eastAsia="黑体"/>
          <w:szCs w:val="28"/>
          <w:lang w:val="en-US" w:eastAsia="zh-CN"/>
        </w:rPr>
        <w:t xml:space="preserve"> M</w:t>
      </w:r>
      <w:r>
        <w:rPr>
          <w:rFonts w:hint="eastAsia" w:eastAsia="黑体"/>
          <w:szCs w:val="28"/>
        </w:rPr>
        <w:t>ultiplication</w:t>
      </w:r>
      <w:r>
        <w:rPr>
          <w:rFonts w:hint="eastAsia" w:eastAsia="黑体"/>
          <w:szCs w:val="28"/>
          <w:lang w:val="en-US" w:eastAsia="zh-CN"/>
        </w:rPr>
        <w:t xml:space="preserve"> </w:t>
      </w:r>
      <w:r>
        <w:rPr>
          <w:rFonts w:hint="eastAsia" w:eastAsia="黑体"/>
          <w:szCs w:val="28"/>
        </w:rPr>
        <w:t xml:space="preserve">of Sweetpotato Healthy Seedlings in </w:t>
      </w:r>
      <w:r>
        <w:rPr>
          <w:rFonts w:hint="eastAsia" w:eastAsia="黑体"/>
          <w:szCs w:val="28"/>
          <w:lang w:val="en-US" w:eastAsia="zh-CN"/>
        </w:rPr>
        <w:t>the S</w:t>
      </w:r>
      <w:r>
        <w:rPr>
          <w:rFonts w:hint="eastAsia" w:eastAsia="黑体"/>
          <w:szCs w:val="28"/>
        </w:rPr>
        <w:t xml:space="preserve">hanwei </w:t>
      </w:r>
      <w:r>
        <w:rPr>
          <w:rFonts w:hint="eastAsia" w:eastAsia="黑体"/>
          <w:szCs w:val="28"/>
          <w:lang w:val="en-US" w:eastAsia="zh-CN"/>
        </w:rPr>
        <w:t>C</w:t>
      </w:r>
      <w:r>
        <w:rPr>
          <w:rFonts w:hint="eastAsia" w:eastAsia="黑体"/>
          <w:szCs w:val="28"/>
        </w:rPr>
        <w:t>ity</w:t>
      </w:r>
    </w:p>
    <w:p>
      <w:pPr>
        <w:pStyle w:val="106"/>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06"/>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1"/>
    </w:p>
    <w:p>
      <w:pPr>
        <w:pStyle w:val="10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0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pPr>
        <w:pStyle w:val="10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6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hint="eastAsia" w:ascii="黑体"/>
        </w:rPr>
        <w:t>202X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70"/>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hint="eastAsia" w:ascii="黑体"/>
        </w:rPr>
        <w:t>202</w:t>
      </w:r>
      <w:r>
        <w:rPr>
          <w:rFonts w:ascii="黑体"/>
        </w:rPr>
        <w:t>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30"/>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汕尾市市场监督管理局</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720" w:num="1"/>
          <w:titlePg/>
          <w:docGrid w:linePitch="312" w:charSpace="0"/>
        </w:sectPr>
      </w:pPr>
      <w:r>
        <w:rPr>
          <w:rFonts w:ascii="宋体" w:hAnsi="宋体"/>
          <w:sz w:val="28"/>
          <w:szCs w:val="28"/>
        </w:rPr>
        <w:pict>
          <v:line id="直接连接符 5" o:spid="_x0000_s2051" o:spt="20" style="position:absolute;left:0pt;margin-left:70.85pt;margin-top:728.6pt;height:0.05pt;width:481.9pt;mso-position-horizontal-relative:page;mso-position-vertical-relative:page;z-index:251660288;mso-width-relative:page;mso-height-relative:page;" coordsize="21600,21600" o:gfxdata="UEsDBAoAAAAAAIdO4kAAAAAAAAAAAAAAAAAEAAAAZHJzL1BLAwQUAAAACACHTuJA87P+LNkAAAAO&#10;AQAADwAAAGRycy9kb3ducmV2LnhtbE2PzU7DMBCE70i8g7VIXCpqJyUtCnF6AHLjQqHiuo2XJCJe&#10;p7H7A0+PIw5w29kdzX5TrM+2F0cafedYQzJXIIhrZzpuNLy9Vjd3IHxANtg7Jg1f5GFdXl4UmBt3&#10;4hc6bkIjYgj7HDW0IQy5lL5uyaKfu4E43j7caDFEOTbSjHiK4baXqVJLabHj+KHFgR5aqj83B6vB&#10;V1vaV9+zeqbeF42jdP/4/IRaX18l6h5EoHP4M8OEH9GhjEw7d2DjRR/1bbKK1mnIVimIyZKoLAOx&#10;+90tQJaF/F+j/AFQSwMEFAAAAAgAh07iQFAo9pD3AQAA5gMAAA4AAABkcnMvZTJvRG9jLnhtbK1T&#10;S44TMRDdI3EHy3vS+SgRtNKZxYRhgyAScICK291tyT+5nHRyCS6AxA5WLNlzG2aOQdkdMszMJgt6&#10;4S67yq/qvSovrw5Gs70MqJyt+GQ05kxa4Wpl24p/+njz4iVnGMHWoJ2VFT9K5Fer58+WvS/l1HVO&#10;1zIwArFY9r7iXYy+LAoUnTSAI+elJWfjgoFI29AWdYCe0I0upuPxouhdqH1wQiLS6Xpw8hNiuATQ&#10;NY0Scu3EzkgbB9QgNUSihJ3yyFe52qaRIr5vGpSR6YoT05hXSkL2Nq3FagllG8B3SpxKgEtKeMTJ&#10;gLKU9Ay1hghsF9QTKKNEcOiaOBLOFAORrAixmIwfafOhAy8zF5Ia/Vl0/H+w4t1+E5iqKz7jzIKh&#10;ht9++fn787e7X19pvf3xnc2TSL3HkmKv7Sacdug3ITE+NMGkP3Fhhyzs8SysPEQm6HAxIXYz0lyQ&#10;bzHLiMX9VR8wvpHOsGRUXCubWEMJ+7cYKR2F/g1Jx9qyvuKv5tM5AQKNYEOtJ9N4ooG2zXfRaVXf&#10;KK3TDQzt9loHtoc0BvlLpAj3QVhKsgbshrjsGgakk1C/tjWLR08CWXoXPJVgZM2ZlvSMkkWAUEZQ&#10;+pJISq0tVZB0HZRM1tbVR2rHzgfVdqTEJFeZPNT+XO9pVNN8/bvPSPfPc/U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87P+LNkAAAAOAQAADwAAAAAAAAABACAAAAAiAAAAZHJzL2Rvd25yZXYueG1s&#10;UEsBAhQAFAAAAAgAh07iQFAo9pD3AQAA5gMAAA4AAAAAAAAAAQAgAAAAKAEAAGRycy9lMm9Eb2Mu&#10;eG1sUEsFBgAAAAAGAAYAWQEAAJEFAAAAAA==&#10;">
            <v:path arrowok="t"/>
            <v:fill focussize="0,0"/>
            <v:stroke/>
            <v:imagedata o:title=""/>
            <o:lock v:ext="edit"/>
            <w10:anchorlock/>
          </v:line>
        </w:pict>
      </w:r>
    </w:p>
    <w:p>
      <w:pPr>
        <w:pStyle w:val="73"/>
        <w:spacing w:after="468"/>
      </w:pPr>
      <w:bookmarkStart w:id="22" w:name="_Toc63413200"/>
      <w:bookmarkStart w:id="23" w:name="BookMark1"/>
      <w:r>
        <w:rPr>
          <w:spacing w:val="320"/>
        </w:rPr>
        <w:t>前</w:t>
      </w:r>
      <w:r>
        <w:t>言</w:t>
      </w:r>
      <w:bookmarkEnd w:id="22"/>
    </w:p>
    <w:p>
      <w:pPr>
        <w:pStyle w:val="230"/>
        <w:ind w:firstLine="420"/>
        <w:rPr>
          <w:rFonts w:hint="eastAsia"/>
        </w:rPr>
      </w:pPr>
      <w:bookmarkStart w:id="24" w:name="_Hlk67911883"/>
      <w:r>
        <w:rPr>
          <w:rFonts w:hint="eastAsia"/>
        </w:rPr>
        <w:t>本标准编制所依据的起草规则为GB/T1.1-2020《标准化工作导则第1部分:标准的结构和编写》。请注意本文件的某些内容可能涉及专利，本文件的发布机构不承担识别专利的责任。</w:t>
      </w:r>
    </w:p>
    <w:p>
      <w:pPr>
        <w:pStyle w:val="230"/>
        <w:ind w:firstLine="420"/>
        <w:rPr>
          <w:rFonts w:hint="eastAsia"/>
        </w:rPr>
      </w:pPr>
      <w:r>
        <w:rPr>
          <w:rFonts w:hint="eastAsia"/>
        </w:rPr>
        <w:t>本标准由汕尾市市场监督管理局提出并归口。</w:t>
      </w:r>
    </w:p>
    <w:p>
      <w:pPr>
        <w:pStyle w:val="230"/>
        <w:ind w:firstLine="420"/>
        <w:rPr>
          <w:rFonts w:hint="eastAsia"/>
        </w:rPr>
      </w:pPr>
      <w:r>
        <w:rPr>
          <w:rFonts w:hint="eastAsia"/>
        </w:rPr>
        <w:t>本标准起草单位: 广东省农业科学院作物研究所、汕尾市农业科学院、陆丰市农业发展中</w:t>
      </w:r>
      <w:bookmarkStart w:id="26" w:name="_GoBack"/>
      <w:bookmarkEnd w:id="26"/>
      <w:r>
        <w:rPr>
          <w:rFonts w:hint="eastAsia"/>
        </w:rPr>
        <w:t>心、陆丰市植物龙生物技术有限公司。</w:t>
      </w:r>
    </w:p>
    <w:p>
      <w:pPr>
        <w:pStyle w:val="230"/>
        <w:ind w:firstLine="420"/>
        <w:rPr>
          <w:rFonts w:hint="eastAsia"/>
        </w:rPr>
      </w:pPr>
      <w:r>
        <w:rPr>
          <w:rFonts w:hint="eastAsia"/>
        </w:rPr>
        <w:t>本标准主要起草人:黄立飞、陈景益、蔡时可、</w:t>
      </w:r>
      <w:r>
        <w:rPr>
          <w:rFonts w:hint="eastAsia"/>
          <w:lang w:val="en-US" w:eastAsia="zh-CN"/>
        </w:rPr>
        <w:t>方壮东、</w:t>
      </w:r>
      <w:r>
        <w:rPr>
          <w:rFonts w:hint="eastAsia"/>
        </w:rPr>
        <w:t>张少润、杨义伶、吴资伟、温书恒。</w:t>
      </w:r>
    </w:p>
    <w:bookmarkEnd w:id="24"/>
    <w:p>
      <w:pPr>
        <w:pStyle w:val="230"/>
        <w:ind w:firstLine="420"/>
        <w:rPr>
          <w:rFonts w:hint="eastAsia"/>
        </w:rPr>
        <w:sectPr>
          <w:headerReference r:id="rId11" w:type="default"/>
          <w:footerReference r:id="rId13" w:type="default"/>
          <w:headerReference r:id="rId12" w:type="even"/>
          <w:pgSz w:w="11906" w:h="16838"/>
          <w:pgMar w:top="1871" w:right="1134" w:bottom="1134" w:left="1134" w:header="1418" w:footer="1134" w:gutter="284"/>
          <w:pgNumType w:fmt="upperRoman" w:start="1"/>
          <w:cols w:space="720" w:num="1"/>
          <w:formProt w:val="0"/>
          <w:docGrid w:type="lines" w:linePitch="312" w:charSpace="0"/>
        </w:sectPr>
      </w:pPr>
    </w:p>
    <w:bookmarkEnd w:id="23"/>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bookmarkEnd w:id="25"/>
    <w:p>
      <w:pPr>
        <w:pStyle w:val="156"/>
        <w:spacing w:before="567" w:beforeLines="182" w:after="686" w:afterLines="220"/>
        <w:rPr>
          <w:rFonts w:hint="eastAsia"/>
        </w:rPr>
      </w:pPr>
      <w:r>
        <w:rPr>
          <w:rFonts w:hint="eastAsia"/>
        </w:rPr>
        <w:t>汕尾甘薯健康种苗繁育技术规程</w:t>
      </w:r>
    </w:p>
    <w:p>
      <w:pPr>
        <w:jc w:val="center"/>
        <w:rPr>
          <w:rFonts w:ascii="黑体" w:hAnsi="宋体" w:eastAsia="黑体"/>
          <w:sz w:val="36"/>
          <w:szCs w:val="28"/>
        </w:rPr>
      </w:pPr>
    </w:p>
    <w:p>
      <w:pPr>
        <w:pStyle w:val="85"/>
        <w:numPr>
          <w:ilvl w:val="1"/>
          <w:numId w:val="0"/>
        </w:numPr>
        <w:spacing w:before="312" w:after="312"/>
        <w:ind w:leftChars="0"/>
        <w:rPr>
          <w:rFonts w:hint="eastAsia"/>
        </w:rPr>
      </w:pPr>
      <w:r>
        <w:rPr>
          <w:rFonts w:hint="eastAsia"/>
        </w:rPr>
        <w:t>1  范围</w:t>
      </w:r>
    </w:p>
    <w:p>
      <w:pPr>
        <w:pStyle w:val="42"/>
        <w:ind w:firstLine="420"/>
        <w:rPr>
          <w:rFonts w:hint="eastAsia"/>
        </w:rPr>
      </w:pPr>
      <w:r>
        <w:rPr>
          <w:rFonts w:hint="eastAsia"/>
        </w:rPr>
        <w:t>本标准规定了汕尾甘薯健康种苗繁育的品种选择、种薯准备、育苗、采苗、种苗运输、病虫草害防治以及种苗档案记载等技术要求。</w:t>
      </w:r>
    </w:p>
    <w:p>
      <w:pPr>
        <w:pStyle w:val="42"/>
        <w:ind w:firstLine="420"/>
        <w:rPr>
          <w:rFonts w:hint="eastAsia"/>
        </w:rPr>
      </w:pPr>
      <w:r>
        <w:rPr>
          <w:rFonts w:hint="eastAsia"/>
        </w:rPr>
        <w:t>本标准适用于汕尾市区域内甘薯种植户、育苗企业及科研单位甘薯原种、生产用种的壮苗繁育。</w:t>
      </w:r>
    </w:p>
    <w:p>
      <w:pPr>
        <w:pStyle w:val="85"/>
        <w:numPr>
          <w:ilvl w:val="1"/>
          <w:numId w:val="0"/>
        </w:numPr>
        <w:spacing w:before="312" w:after="312"/>
        <w:ind w:leftChars="0"/>
        <w:rPr>
          <w:rFonts w:hint="eastAsia"/>
        </w:rPr>
      </w:pPr>
      <w:r>
        <w:rPr>
          <w:rFonts w:hint="eastAsia"/>
        </w:rPr>
        <w:t>2  规范性引用文件</w:t>
      </w:r>
    </w:p>
    <w:p>
      <w:pPr>
        <w:pStyle w:val="42"/>
        <w:ind w:firstLine="420"/>
        <w:rPr>
          <w:rFonts w:hint="eastAsia"/>
        </w:rPr>
      </w:pPr>
      <w:r>
        <w:rPr>
          <w:rFonts w:hint="eastAsia"/>
        </w:rPr>
        <w:t>下列文件中的条款通过本标准的引用而成为本标准的条款。凡是注日期的引用文件，其随后所有的修改单（不包括勘误的内容）或修订版均不适用于本标准，然而，鼓励根据本标准达成协议的各方研究是否可使用这些文件的最新版本。</w:t>
      </w:r>
    </w:p>
    <w:p>
      <w:pPr>
        <w:pStyle w:val="42"/>
        <w:ind w:firstLine="420"/>
        <w:rPr>
          <w:rFonts w:hint="eastAsia"/>
        </w:rPr>
      </w:pPr>
      <w:r>
        <w:rPr>
          <w:rFonts w:hint="eastAsia"/>
        </w:rPr>
        <w:t>GB/T 8321  (所有部分)农药合理使用准则</w:t>
      </w:r>
    </w:p>
    <w:p>
      <w:pPr>
        <w:pStyle w:val="42"/>
        <w:ind w:firstLine="420"/>
        <w:rPr>
          <w:rFonts w:hint="eastAsia"/>
        </w:rPr>
      </w:pPr>
      <w:r>
        <w:rPr>
          <w:rFonts w:hint="eastAsia"/>
        </w:rPr>
        <w:t>NY/T 3537-2020  甘薯脱毒种薯（苗）生产技术规程</w:t>
      </w:r>
    </w:p>
    <w:p>
      <w:pPr>
        <w:pStyle w:val="42"/>
        <w:ind w:firstLine="420"/>
        <w:rPr>
          <w:rFonts w:hint="eastAsia"/>
        </w:rPr>
      </w:pPr>
      <w:r>
        <w:rPr>
          <w:rFonts w:hint="eastAsia"/>
        </w:rPr>
        <w:t>NY/T 496  肥料合理使用准则通则</w:t>
      </w:r>
    </w:p>
    <w:p>
      <w:pPr>
        <w:pStyle w:val="42"/>
        <w:ind w:firstLine="420"/>
        <w:rPr>
          <w:rFonts w:hint="eastAsia"/>
        </w:rPr>
      </w:pPr>
      <w:r>
        <w:rPr>
          <w:rFonts w:hint="eastAsia"/>
        </w:rPr>
        <w:t>NY 5010  无公害食品蔬菜产地环境条件</w:t>
      </w:r>
    </w:p>
    <w:p>
      <w:pPr>
        <w:pStyle w:val="85"/>
        <w:numPr>
          <w:ilvl w:val="1"/>
          <w:numId w:val="0"/>
        </w:numPr>
        <w:spacing w:before="312" w:after="312"/>
        <w:ind w:leftChars="0"/>
        <w:rPr>
          <w:rFonts w:hint="eastAsia"/>
          <w:szCs w:val="21"/>
        </w:rPr>
      </w:pPr>
      <w:r>
        <w:rPr>
          <w:rFonts w:hint="eastAsia"/>
          <w:szCs w:val="21"/>
        </w:rPr>
        <w:t>3　术语和定义</w:t>
      </w:r>
    </w:p>
    <w:p>
      <w:pPr>
        <w:pStyle w:val="42"/>
        <w:ind w:firstLine="420"/>
        <w:rPr>
          <w:rFonts w:hint="eastAsia"/>
        </w:rPr>
      </w:pPr>
      <w:r>
        <w:rPr>
          <w:rFonts w:hint="eastAsia"/>
        </w:rPr>
        <w:t>下列术语和定义适用于本文件。</w:t>
      </w:r>
    </w:p>
    <w:p>
      <w:pPr>
        <w:pStyle w:val="232"/>
        <w:spacing w:line="360" w:lineRule="auto"/>
        <w:rPr>
          <w:sz w:val="24"/>
          <w:szCs w:val="24"/>
        </w:rPr>
      </w:pPr>
      <w:r>
        <w:rPr>
          <w:rFonts w:ascii="黑体" w:hAnsi="黑体" w:cs="黑体"/>
        </w:rPr>
        <w:t>3.1</w:t>
      </w:r>
      <w:r>
        <w:rPr>
          <w:rFonts w:hint="eastAsia" w:ascii="黑体" w:hAnsi="黑体" w:eastAsia="黑体" w:cs="黑体"/>
          <w:kern w:val="0"/>
          <w:sz w:val="21"/>
          <w:szCs w:val="20"/>
          <w:lang w:val="en-US" w:eastAsia="zh-CN" w:bidi="ar-SA"/>
        </w:rPr>
        <w:t>原原种</w:t>
      </w:r>
    </w:p>
    <w:p>
      <w:pPr>
        <w:spacing w:line="360" w:lineRule="auto"/>
        <w:ind w:firstLine="420" w:firstLineChars="20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由育种家、育种单位经均无病处理后提供的，达到本标准5.2原原种质量要求，且符合原品种特征特性的种薯（苗），或用脱毒组培苗在60目防虫网室、温室内生产出的符合质量标准的种薯（苗）。</w:t>
      </w:r>
    </w:p>
    <w:p>
      <w:pPr>
        <w:pStyle w:val="232"/>
        <w:spacing w:line="360" w:lineRule="auto"/>
        <w:rPr>
          <w:sz w:val="24"/>
          <w:szCs w:val="24"/>
        </w:rPr>
      </w:pPr>
      <w:r>
        <w:rPr>
          <w:rFonts w:ascii="黑体" w:hAnsi="黑体" w:cs="黑体"/>
        </w:rPr>
        <w:t>3.2</w:t>
      </w:r>
      <w:r>
        <w:rPr>
          <w:rFonts w:hint="eastAsia"/>
          <w:sz w:val="24"/>
          <w:szCs w:val="24"/>
        </w:rPr>
        <w:t>原种</w:t>
      </w:r>
    </w:p>
    <w:p>
      <w:pPr>
        <w:spacing w:line="360" w:lineRule="auto"/>
        <w:ind w:firstLine="420" w:firstLineChars="20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用原原种在隔离条件下生产出的符合质量标准的种薯(苗），达到本标准5. 2原种质量要求，且符合原品种特征特性的种薯（苗）。</w:t>
      </w:r>
    </w:p>
    <w:p>
      <w:pPr>
        <w:pStyle w:val="232"/>
        <w:spacing w:line="360" w:lineRule="auto"/>
        <w:rPr>
          <w:rFonts w:hint="eastAsia"/>
          <w:sz w:val="24"/>
          <w:szCs w:val="24"/>
        </w:rPr>
      </w:pPr>
      <w:r>
        <w:rPr>
          <w:rFonts w:ascii="黑体" w:hAnsi="黑体" w:cs="黑体"/>
        </w:rPr>
        <w:t>3.3</w:t>
      </w:r>
      <w:r>
        <w:rPr>
          <w:rFonts w:hint="eastAsia"/>
          <w:sz w:val="24"/>
          <w:szCs w:val="24"/>
        </w:rPr>
        <w:t>生产用种</w:t>
      </w:r>
    </w:p>
    <w:p>
      <w:pPr>
        <w:spacing w:line="360" w:lineRule="auto"/>
        <w:rPr>
          <w:rFonts w:hint="eastAsia" w:ascii="宋体" w:hAnsi="Times New Roman" w:eastAsia="宋体" w:cs="Times New Roman"/>
          <w:kern w:val="0"/>
          <w:sz w:val="21"/>
          <w:szCs w:val="20"/>
          <w:lang w:val="en-US" w:eastAsia="zh-CN" w:bidi="ar-SA"/>
        </w:rPr>
      </w:pPr>
      <w:r>
        <w:rPr>
          <w:rFonts w:hint="eastAsia"/>
          <w:sz w:val="24"/>
          <w:szCs w:val="24"/>
        </w:rPr>
        <w:t xml:space="preserve">    </w:t>
      </w:r>
      <w:r>
        <w:rPr>
          <w:rFonts w:hint="eastAsia" w:ascii="宋体" w:hAnsi="Times New Roman" w:eastAsia="宋体" w:cs="Times New Roman"/>
          <w:kern w:val="0"/>
          <w:sz w:val="21"/>
          <w:szCs w:val="20"/>
          <w:lang w:val="en-US" w:eastAsia="zh-CN" w:bidi="ar-SA"/>
        </w:rPr>
        <w:t>由原种在常规大田相对条件下生产而得的优良种薯（苗）。生产用种根据应用年限分为代生产用种、二代生产用种。</w:t>
      </w:r>
    </w:p>
    <w:p>
      <w:pPr>
        <w:pStyle w:val="232"/>
        <w:spacing w:line="360" w:lineRule="auto"/>
        <w:rPr>
          <w:rFonts w:ascii="黑体" w:hAnsi="黑体" w:cs="黑体"/>
        </w:rPr>
      </w:pPr>
      <w:r>
        <w:rPr>
          <w:rFonts w:ascii="黑体" w:hAnsi="黑体" w:cs="黑体"/>
        </w:rPr>
        <w:t>3.4</w:t>
      </w:r>
      <w:r>
        <w:rPr>
          <w:rFonts w:hint="eastAsia" w:ascii="黑体" w:hAnsi="黑体" w:cs="黑体"/>
        </w:rPr>
        <w:t>健康壮苗</w:t>
      </w:r>
    </w:p>
    <w:p>
      <w:pPr>
        <w:spacing w:line="360" w:lineRule="auto"/>
        <w:ind w:firstLine="420" w:firstLineChars="20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顶端茎粗，叶大苗重，生长健壮，苗高25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cm～30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cm，有5</w:t>
      </w:r>
      <w:r>
        <w:rPr>
          <w:rFonts w:hint="eastAsia" w:ascii="宋体" w:hAnsi="Times New Roman" w:cs="Times New Roman"/>
          <w:kern w:val="0"/>
          <w:sz w:val="21"/>
          <w:szCs w:val="20"/>
          <w:lang w:val="en-US" w:eastAsia="zh-CN" w:bidi="ar-SA"/>
        </w:rPr>
        <w:t>个</w:t>
      </w:r>
      <w:r>
        <w:rPr>
          <w:rFonts w:hint="eastAsia" w:ascii="宋体" w:hAnsi="Times New Roman" w:eastAsia="宋体" w:cs="Times New Roman"/>
          <w:kern w:val="0"/>
          <w:sz w:val="21"/>
          <w:szCs w:val="20"/>
          <w:lang w:val="en-US" w:eastAsia="zh-CN" w:bidi="ar-SA"/>
        </w:rPr>
        <w:t>～8</w:t>
      </w:r>
      <w:r>
        <w:rPr>
          <w:rFonts w:hint="eastAsia" w:ascii="宋体" w:hAnsi="Times New Roman" w:cs="Times New Roman"/>
          <w:kern w:val="0"/>
          <w:sz w:val="21"/>
          <w:szCs w:val="20"/>
          <w:lang w:val="en-US" w:eastAsia="zh-CN" w:bidi="ar-SA"/>
        </w:rPr>
        <w:t>个</w:t>
      </w:r>
      <w:r>
        <w:rPr>
          <w:rFonts w:hint="eastAsia" w:ascii="宋体" w:hAnsi="Times New Roman" w:eastAsia="宋体" w:cs="Times New Roman"/>
          <w:kern w:val="0"/>
          <w:sz w:val="21"/>
          <w:szCs w:val="20"/>
          <w:lang w:val="en-US" w:eastAsia="zh-CN" w:bidi="ar-SA"/>
        </w:rPr>
        <w:t>节，节上无气生根或气生根较少，茎韧而不易折断，折断苗茎时白浆多而浓，全株无病虫害的种苗。</w:t>
      </w:r>
    </w:p>
    <w:p>
      <w:pPr>
        <w:pStyle w:val="85"/>
        <w:numPr>
          <w:ilvl w:val="1"/>
          <w:numId w:val="0"/>
        </w:numPr>
        <w:spacing w:before="312" w:after="312"/>
        <w:ind w:leftChars="0"/>
        <w:rPr>
          <w:rFonts w:hint="eastAsia"/>
          <w:szCs w:val="21"/>
        </w:rPr>
      </w:pPr>
      <w:r>
        <w:rPr>
          <w:rFonts w:hint="eastAsia"/>
          <w:szCs w:val="21"/>
        </w:rPr>
        <w:t>4　品种选择</w:t>
      </w:r>
    </w:p>
    <w:p>
      <w:pPr>
        <w:spacing w:line="360" w:lineRule="auto"/>
        <w:ind w:firstLine="420" w:firstLineChars="20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选择高产、优质、抗逆、市场潜力高的甘薯新品种进行繁育。应根据甘薯产品市场的需求，选择适宜本区域发展的甘薯品种。</w:t>
      </w:r>
    </w:p>
    <w:p>
      <w:pPr>
        <w:pStyle w:val="85"/>
        <w:numPr>
          <w:ilvl w:val="1"/>
          <w:numId w:val="0"/>
        </w:numPr>
        <w:spacing w:before="312" w:after="312"/>
        <w:ind w:leftChars="0"/>
        <w:rPr>
          <w:rFonts w:hint="eastAsia"/>
          <w:szCs w:val="21"/>
        </w:rPr>
      </w:pPr>
      <w:r>
        <w:rPr>
          <w:rFonts w:hint="eastAsia"/>
          <w:szCs w:val="21"/>
        </w:rPr>
        <w:t>5　种薯准备</w:t>
      </w:r>
    </w:p>
    <w:p>
      <w:pPr>
        <w:pStyle w:val="232"/>
        <w:spacing w:line="360" w:lineRule="auto"/>
        <w:rPr>
          <w:rFonts w:ascii="黑体" w:hAnsi="黑体" w:cs="黑体"/>
        </w:rPr>
      </w:pPr>
      <w:r>
        <w:rPr>
          <w:rFonts w:hint="eastAsia" w:ascii="黑体" w:hAnsi="黑体" w:cs="黑体"/>
        </w:rPr>
        <w:t>5.1　种薯来源</w:t>
      </w:r>
    </w:p>
    <w:p>
      <w:pPr>
        <w:spacing w:line="360" w:lineRule="auto"/>
        <w:ind w:firstLine="371" w:firstLineChars="177"/>
        <w:rPr>
          <w:sz w:val="24"/>
          <w:szCs w:val="24"/>
        </w:rPr>
      </w:pPr>
      <w:r>
        <w:rPr>
          <w:rFonts w:hint="eastAsia" w:ascii="宋体" w:hAnsi="Times New Roman" w:eastAsia="宋体" w:cs="Times New Roman"/>
          <w:kern w:val="0"/>
          <w:sz w:val="21"/>
          <w:szCs w:val="20"/>
          <w:lang w:val="en-US" w:eastAsia="zh-CN" w:bidi="ar-SA"/>
        </w:rPr>
        <w:t>种薯来源为原原种、原种或生产用种。</w:t>
      </w:r>
    </w:p>
    <w:p>
      <w:pPr>
        <w:pStyle w:val="232"/>
        <w:spacing w:line="360" w:lineRule="auto"/>
        <w:rPr>
          <w:rFonts w:hint="eastAsia" w:ascii="黑体" w:hAnsi="黑体" w:cs="黑体"/>
        </w:rPr>
      </w:pPr>
      <w:r>
        <w:rPr>
          <w:rFonts w:hint="eastAsia" w:ascii="黑体" w:hAnsi="黑体" w:cs="黑体"/>
        </w:rPr>
        <w:t>5.2　种薯质量</w:t>
      </w:r>
    </w:p>
    <w:p>
      <w:pPr>
        <w:spacing w:line="360" w:lineRule="auto"/>
        <w:ind w:firstLine="371" w:firstLineChars="177"/>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种薯质量应符合表1规定，单个薯块重量为200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g～300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g。种薯质量要求见表l。</w:t>
      </w:r>
    </w:p>
    <w:p>
      <w:pPr>
        <w:spacing w:line="360" w:lineRule="auto"/>
        <w:ind w:firstLine="371" w:firstLineChars="177"/>
        <w:jc w:val="center"/>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表1 种薯质量要求</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630"/>
        <w:gridCol w:w="1630"/>
        <w:gridCol w:w="1630"/>
        <w:gridCol w:w="1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Merge w:val="restart"/>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项目</w:t>
            </w:r>
          </w:p>
        </w:tc>
        <w:tc>
          <w:tcPr>
            <w:tcW w:w="6521" w:type="dxa"/>
            <w:gridSpan w:val="4"/>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种薯级别允许率（%）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Merge w:val="continue"/>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原原种</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原种</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一代生产用种</w:t>
            </w:r>
          </w:p>
        </w:tc>
        <w:tc>
          <w:tcPr>
            <w:tcW w:w="1631"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二代生产用种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autoSpaceDE w:val="0"/>
              <w:autoSpaceDN w:val="0"/>
              <w:adjustRightInd w:val="0"/>
              <w:spacing w:line="360" w:lineRule="auto"/>
              <w:jc w:val="left"/>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纯度</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100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&gt;99.0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&gt;98. 0</w:t>
            </w:r>
          </w:p>
        </w:tc>
        <w:tc>
          <w:tcPr>
            <w:tcW w:w="1631"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&gt;96.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autoSpaceDE w:val="0"/>
              <w:autoSpaceDN w:val="0"/>
              <w:adjustRightInd w:val="0"/>
              <w:spacing w:line="360" w:lineRule="auto"/>
              <w:jc w:val="left"/>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薯块整齐度</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90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≥85.0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≥85. 0</w:t>
            </w:r>
          </w:p>
        </w:tc>
        <w:tc>
          <w:tcPr>
            <w:tcW w:w="1631"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≥80.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autoSpaceDE w:val="0"/>
              <w:autoSpaceDN w:val="0"/>
              <w:adjustRightInd w:val="0"/>
              <w:spacing w:line="360" w:lineRule="auto"/>
              <w:jc w:val="left"/>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不完整薯块</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1</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≤1.0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≤3. 0</w:t>
            </w:r>
          </w:p>
        </w:tc>
        <w:tc>
          <w:tcPr>
            <w:tcW w:w="1631"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≤5.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autoSpaceDE w:val="0"/>
              <w:autoSpaceDN w:val="0"/>
              <w:adjustRightInd w:val="0"/>
              <w:spacing w:line="360" w:lineRule="auto"/>
              <w:jc w:val="left"/>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杂质</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&lt;</w:t>
            </w:r>
            <w:r>
              <w:rPr>
                <w:rFonts w:hint="default" w:ascii="Times New Roman" w:hAnsi="Times New Roman" w:cs="Times New Roman" w:eastAsiaTheme="minorEastAsia"/>
                <w:kern w:val="0"/>
                <w:sz w:val="21"/>
                <w:szCs w:val="21"/>
              </w:rPr>
              <w:t>1.0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&lt;2. 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&lt;2. 0</w:t>
            </w:r>
          </w:p>
        </w:tc>
        <w:tc>
          <w:tcPr>
            <w:tcW w:w="1631"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&lt;2.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autoSpaceDE w:val="0"/>
              <w:autoSpaceDN w:val="0"/>
              <w:adjustRightInd w:val="0"/>
              <w:spacing w:line="360" w:lineRule="auto"/>
              <w:jc w:val="left"/>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软腐病</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&lt;1 .0</w:t>
            </w:r>
          </w:p>
        </w:tc>
        <w:tc>
          <w:tcPr>
            <w:tcW w:w="1631"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&lt;2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autoSpaceDE w:val="0"/>
              <w:autoSpaceDN w:val="0"/>
              <w:adjustRightInd w:val="0"/>
              <w:spacing w:line="36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甘薯瘟病</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kern w:val="0"/>
                <w:sz w:val="21"/>
                <w:szCs w:val="21"/>
              </w:rPr>
              <w:t>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kern w:val="0"/>
                <w:sz w:val="21"/>
                <w:szCs w:val="21"/>
              </w:rPr>
              <w:t>0</w:t>
            </w:r>
          </w:p>
        </w:tc>
        <w:tc>
          <w:tcPr>
            <w:tcW w:w="1631" w:type="dxa"/>
            <w:vAlign w:val="center"/>
          </w:tcPr>
          <w:p>
            <w:pPr>
              <w:autoSpaceDE w:val="0"/>
              <w:autoSpaceDN w:val="0"/>
              <w:adjustRightIn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autoSpaceDE w:val="0"/>
              <w:autoSpaceDN w:val="0"/>
              <w:adjustRightInd w:val="0"/>
              <w:spacing w:line="36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甘薯蔓割病</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kern w:val="0"/>
                <w:sz w:val="21"/>
                <w:szCs w:val="21"/>
              </w:rPr>
              <w:t>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kern w:val="0"/>
                <w:sz w:val="21"/>
                <w:szCs w:val="21"/>
              </w:rPr>
              <w:t>0</w:t>
            </w:r>
          </w:p>
        </w:tc>
        <w:tc>
          <w:tcPr>
            <w:tcW w:w="1631" w:type="dxa"/>
            <w:vAlign w:val="center"/>
          </w:tcPr>
          <w:p>
            <w:pPr>
              <w:autoSpaceDE w:val="0"/>
              <w:autoSpaceDN w:val="0"/>
              <w:adjustRightIn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autoSpaceDE w:val="0"/>
              <w:autoSpaceDN w:val="0"/>
              <w:adjustRightInd w:val="0"/>
              <w:spacing w:line="36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甘薯白绢病</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kern w:val="0"/>
                <w:sz w:val="21"/>
                <w:szCs w:val="21"/>
              </w:rPr>
              <w:t>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kern w:val="0"/>
                <w:sz w:val="21"/>
                <w:szCs w:val="21"/>
              </w:rPr>
              <w:t>0</w:t>
            </w:r>
          </w:p>
        </w:tc>
        <w:tc>
          <w:tcPr>
            <w:tcW w:w="1631" w:type="dxa"/>
            <w:vAlign w:val="center"/>
          </w:tcPr>
          <w:p>
            <w:pPr>
              <w:autoSpaceDE w:val="0"/>
              <w:autoSpaceDN w:val="0"/>
              <w:adjustRightIn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autoSpaceDE w:val="0"/>
              <w:autoSpaceDN w:val="0"/>
              <w:adjustRightInd w:val="0"/>
              <w:spacing w:line="360" w:lineRule="auto"/>
              <w:jc w:val="left"/>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根腐病</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c>
          <w:tcPr>
            <w:tcW w:w="1631"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autoSpaceDE w:val="0"/>
              <w:autoSpaceDN w:val="0"/>
              <w:adjustRightInd w:val="0"/>
              <w:spacing w:line="360" w:lineRule="auto"/>
              <w:jc w:val="left"/>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黑斑病</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≤1.0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≤2. 0</w:t>
            </w:r>
          </w:p>
        </w:tc>
        <w:tc>
          <w:tcPr>
            <w:tcW w:w="1631"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≤3.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autoSpaceDE w:val="0"/>
              <w:autoSpaceDN w:val="0"/>
              <w:adjustRightInd w:val="0"/>
              <w:spacing w:line="360" w:lineRule="auto"/>
              <w:jc w:val="left"/>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sz w:val="21"/>
                <w:szCs w:val="21"/>
              </w:rPr>
              <w:t>甘薯蚁象</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c>
          <w:tcPr>
            <w:tcW w:w="1630"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c>
          <w:tcPr>
            <w:tcW w:w="1631" w:type="dxa"/>
            <w:vAlign w:val="center"/>
          </w:tcPr>
          <w:p>
            <w:pPr>
              <w:autoSpaceDE w:val="0"/>
              <w:autoSpaceDN w:val="0"/>
              <w:adjustRightInd w:val="0"/>
              <w:spacing w:line="360" w:lineRule="auto"/>
              <w:jc w:val="center"/>
              <w:rPr>
                <w:rFonts w:hint="default" w:ascii="Times New Roman" w:hAnsi="Times New Roman" w:cs="Times New Roman" w:eastAsiaTheme="minorEastAsia"/>
                <w:kern w:val="0"/>
                <w:sz w:val="21"/>
                <w:szCs w:val="21"/>
              </w:rPr>
            </w:pPr>
            <w:r>
              <w:rPr>
                <w:rFonts w:hint="default" w:ascii="Times New Roman" w:hAnsi="Times New Roman" w:cs="Times New Roman" w:eastAsiaTheme="minorEastAsia"/>
                <w:kern w:val="0"/>
                <w:sz w:val="21"/>
                <w:szCs w:val="21"/>
              </w:rPr>
              <w:t>0</w:t>
            </w:r>
          </w:p>
        </w:tc>
      </w:tr>
    </w:tbl>
    <w:p>
      <w:pPr>
        <w:pStyle w:val="232"/>
        <w:spacing w:line="360" w:lineRule="auto"/>
        <w:rPr>
          <w:rFonts w:hint="eastAsia" w:ascii="黑体" w:hAnsi="黑体" w:cs="黑体"/>
        </w:rPr>
      </w:pPr>
      <w:r>
        <w:rPr>
          <w:rFonts w:hint="eastAsia" w:ascii="黑体" w:hAnsi="黑体" w:cs="黑体"/>
        </w:rPr>
        <w:t>5.3　种薯处理</w:t>
      </w:r>
    </w:p>
    <w:p>
      <w:pPr>
        <w:spacing w:line="360" w:lineRule="auto"/>
        <w:rPr>
          <w:rFonts w:hint="eastAsia" w:ascii="宋体" w:hAnsi="Times New Roman" w:eastAsia="宋体" w:cs="Times New Roman"/>
          <w:kern w:val="0"/>
          <w:sz w:val="21"/>
          <w:szCs w:val="20"/>
          <w:lang w:val="en-US" w:eastAsia="zh-CN" w:bidi="ar-SA"/>
        </w:rPr>
      </w:pPr>
      <w:r>
        <w:rPr>
          <w:rFonts w:hint="eastAsia" w:hAnsi="宋体"/>
          <w:sz w:val="24"/>
          <w:szCs w:val="24"/>
        </w:rPr>
        <w:t xml:space="preserve">    </w:t>
      </w:r>
      <w:r>
        <w:rPr>
          <w:rFonts w:hint="eastAsia" w:ascii="宋体" w:hAnsi="Times New Roman" w:eastAsia="宋体" w:cs="Times New Roman"/>
          <w:kern w:val="0"/>
          <w:sz w:val="21"/>
          <w:szCs w:val="20"/>
          <w:lang w:val="en-US" w:eastAsia="zh-CN" w:bidi="ar-SA"/>
        </w:rPr>
        <w:t>种薯排种前应进行消毒，采用温汤浸种或药剂浸种。选用皮色鲜明，生活力强，大小适中、无病虫、无伤口的健康种薯。把池水温调至56℃～58℃度，随即将薯筐放人池水中，使水面没过种薯，并上下提动薯筐，使水温均匀一致，将水温降到51℃～54℃，浸种10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min，然后取出种薯；药剂浸种采用50%多菌灵可湿性粉剂1000倍液浸种消毒10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min。</w:t>
      </w:r>
    </w:p>
    <w:p>
      <w:pPr>
        <w:pStyle w:val="85"/>
        <w:numPr>
          <w:ilvl w:val="1"/>
          <w:numId w:val="0"/>
        </w:numPr>
        <w:spacing w:before="312" w:after="312"/>
        <w:ind w:leftChars="0"/>
        <w:rPr>
          <w:rFonts w:hint="eastAsia"/>
          <w:szCs w:val="21"/>
        </w:rPr>
      </w:pPr>
      <w:r>
        <w:rPr>
          <w:rFonts w:hint="eastAsia"/>
          <w:szCs w:val="21"/>
        </w:rPr>
        <w:t>6　育苗</w:t>
      </w:r>
    </w:p>
    <w:p>
      <w:pPr>
        <w:pStyle w:val="232"/>
        <w:spacing w:line="360" w:lineRule="auto"/>
        <w:rPr>
          <w:rFonts w:hint="eastAsia" w:ascii="黑体" w:hAnsi="黑体" w:cs="黑体"/>
        </w:rPr>
      </w:pPr>
      <w:r>
        <w:rPr>
          <w:rFonts w:hint="eastAsia" w:ascii="黑体" w:hAnsi="黑体" w:cs="黑体"/>
        </w:rPr>
        <w:t>6.1  冬季温室大棚育苗</w:t>
      </w:r>
    </w:p>
    <w:p>
      <w:pPr>
        <w:pStyle w:val="232"/>
        <w:spacing w:line="360" w:lineRule="auto"/>
        <w:rPr>
          <w:rFonts w:hint="eastAsia" w:ascii="黑体" w:hAnsi="黑体" w:cs="黑体"/>
        </w:rPr>
      </w:pPr>
      <w:r>
        <w:rPr>
          <w:rFonts w:hint="eastAsia" w:ascii="黑体" w:hAnsi="黑体" w:cs="黑体"/>
        </w:rPr>
        <w:t>6.1.1  苗床准备</w:t>
      </w:r>
    </w:p>
    <w:p>
      <w:pPr>
        <w:spacing w:line="360" w:lineRule="auto"/>
        <w:ind w:firstLine="420" w:firstLineChars="20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苗床走向同温室大棚纵向一致，根据面积并排多个走向一致的苗床，每个床宽1.2</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m～1.3</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m，苗床间隔0.3</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m～0.4</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m。</w:t>
      </w:r>
    </w:p>
    <w:p>
      <w:pPr>
        <w:pStyle w:val="232"/>
        <w:spacing w:line="360" w:lineRule="auto"/>
        <w:rPr>
          <w:rFonts w:hint="eastAsia" w:ascii="黑体" w:hAnsi="黑体" w:cs="黑体"/>
        </w:rPr>
      </w:pPr>
      <w:r>
        <w:rPr>
          <w:rFonts w:hint="eastAsia" w:ascii="黑体" w:hAnsi="黑体" w:cs="黑体"/>
        </w:rPr>
        <w:t>6.1.2  排种</w:t>
      </w:r>
    </w:p>
    <w:p>
      <w:pPr>
        <w:spacing w:line="360" w:lineRule="auto"/>
        <w:ind w:firstLine="480"/>
        <w:rPr>
          <w:rFonts w:hAnsi="宋体"/>
          <w:sz w:val="24"/>
          <w:szCs w:val="24"/>
        </w:rPr>
      </w:pPr>
      <w:r>
        <w:rPr>
          <w:rFonts w:hint="eastAsia" w:ascii="宋体" w:hAnsi="Times New Roman" w:eastAsia="宋体" w:cs="Times New Roman"/>
          <w:kern w:val="0"/>
          <w:sz w:val="21"/>
          <w:szCs w:val="20"/>
          <w:lang w:val="en-US" w:eastAsia="zh-CN" w:bidi="ar-SA"/>
        </w:rPr>
        <w:t>当温室大棚内温度在15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℃以上时开始在苗床内排薯种。排薯方式以平排或斜排为宜。薯块平排，上部处于同一平面上，薯头朝向一致，薯块间隔2</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cm～3</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cm。排种后覆土2</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cm～3</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cm，然后浇足水，再用塑料薄膜覆盖。</w:t>
      </w:r>
    </w:p>
    <w:p>
      <w:pPr>
        <w:pStyle w:val="232"/>
        <w:spacing w:line="360" w:lineRule="auto"/>
        <w:rPr>
          <w:rFonts w:hint="eastAsia" w:ascii="黑体" w:hAnsi="黑体" w:cs="黑体"/>
        </w:rPr>
      </w:pPr>
      <w:r>
        <w:rPr>
          <w:rFonts w:hint="eastAsia" w:ascii="黑体" w:hAnsi="黑体" w:cs="黑体"/>
        </w:rPr>
        <w:t>6.1.3  苗床管理</w:t>
      </w:r>
    </w:p>
    <w:p>
      <w:pPr>
        <w:spacing w:line="360" w:lineRule="auto"/>
        <w:ind w:firstLine="48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出苗前，保持苗床温度30℃～35℃，相对湿度80%左右。苗床温度高于35℃时，上午可揭开薄膜通风降温，下午气温下降时盖好薄膜保温。齐苗后，控制苗床温度24℃～28℃，床土相对湿度70%～80%。苗高30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cm（10个节）以上时，即可采苗。采苗时苗头留2～3个节，每667m</w:t>
      </w:r>
      <w:r>
        <w:rPr>
          <w:rFonts w:hint="eastAsia" w:ascii="宋体" w:hAnsi="Times New Roman" w:eastAsia="宋体" w:cs="Times New Roman"/>
          <w:kern w:val="0"/>
          <w:sz w:val="21"/>
          <w:szCs w:val="20"/>
          <w:vertAlign w:val="superscript"/>
          <w:lang w:val="en-US" w:eastAsia="zh-CN" w:bidi="ar-SA"/>
        </w:rPr>
        <w:t>2</w:t>
      </w:r>
      <w:r>
        <w:rPr>
          <w:rFonts w:hint="eastAsia" w:ascii="宋体" w:hAnsi="Times New Roman" w:eastAsia="宋体" w:cs="Times New Roman"/>
          <w:kern w:val="0"/>
          <w:sz w:val="21"/>
          <w:szCs w:val="20"/>
          <w:lang w:val="en-US" w:eastAsia="zh-CN" w:bidi="ar-SA"/>
        </w:rPr>
        <w:t>苗床内撒施7.5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kg尿素或当量高氮复合肥并浇水，促侧芽生长。每次采苗后，重复上述管理过程。</w:t>
      </w:r>
    </w:p>
    <w:p>
      <w:pPr>
        <w:pStyle w:val="232"/>
        <w:spacing w:line="360" w:lineRule="auto"/>
        <w:rPr>
          <w:rFonts w:hint="eastAsia" w:ascii="黑体" w:hAnsi="黑体" w:cs="黑体"/>
        </w:rPr>
      </w:pPr>
      <w:r>
        <w:rPr>
          <w:rFonts w:hint="eastAsia" w:ascii="黑体" w:hAnsi="黑体" w:cs="黑体"/>
        </w:rPr>
        <w:t>6. 2　大田育苗</w:t>
      </w:r>
    </w:p>
    <w:p>
      <w:pPr>
        <w:pStyle w:val="232"/>
        <w:spacing w:line="360" w:lineRule="auto"/>
        <w:rPr>
          <w:rFonts w:hint="eastAsia" w:ascii="黑体" w:hAnsi="黑体" w:cs="黑体"/>
        </w:rPr>
      </w:pPr>
      <w:r>
        <w:rPr>
          <w:rFonts w:hint="eastAsia" w:ascii="黑体" w:hAnsi="黑体" w:cs="黑体"/>
        </w:rPr>
        <w:t>6.2.1　苗地选择</w:t>
      </w:r>
    </w:p>
    <w:p>
      <w:pPr>
        <w:spacing w:line="360" w:lineRule="auto"/>
        <w:ind w:firstLine="420" w:firstLineChars="200"/>
        <w:jc w:val="left"/>
        <w:rPr>
          <w:sz w:val="24"/>
          <w:szCs w:val="24"/>
        </w:rPr>
      </w:pPr>
      <w:r>
        <w:rPr>
          <w:rFonts w:hint="eastAsia" w:ascii="宋体" w:hAnsi="Times New Roman" w:eastAsia="宋体" w:cs="Times New Roman"/>
          <w:kern w:val="0"/>
          <w:sz w:val="21"/>
          <w:szCs w:val="20"/>
          <w:lang w:val="en-US" w:eastAsia="zh-CN" w:bidi="ar-SA"/>
        </w:rPr>
        <w:t>选择背风向阳、地势较高、排水良好、管理方便的肥沃疏松土壤做苗地。</w:t>
      </w:r>
    </w:p>
    <w:p>
      <w:pPr>
        <w:pStyle w:val="232"/>
        <w:spacing w:line="360" w:lineRule="auto"/>
        <w:rPr>
          <w:rFonts w:hint="eastAsia" w:ascii="黑体" w:hAnsi="黑体" w:cs="黑体"/>
        </w:rPr>
      </w:pPr>
      <w:r>
        <w:rPr>
          <w:rFonts w:hint="eastAsia" w:ascii="黑体" w:hAnsi="黑体" w:cs="黑体"/>
        </w:rPr>
        <w:t>6.2.2　整地起垄</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疏松土壤、平整苗地，清除杂草，按易排水方向起垄。垄距90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cm～120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cm，垄高30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cm～35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cm，根据土壤地力水平施用 N、P、K含量各为高氮复合肥15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kg～20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kg，较肥沃耕地酌减或不施。</w:t>
      </w:r>
    </w:p>
    <w:p>
      <w:pPr>
        <w:pStyle w:val="232"/>
        <w:spacing w:line="360" w:lineRule="auto"/>
        <w:rPr>
          <w:rFonts w:hint="eastAsia" w:ascii="黑体" w:hAnsi="黑体" w:cs="黑体"/>
        </w:rPr>
      </w:pPr>
      <w:r>
        <w:rPr>
          <w:rFonts w:hint="eastAsia" w:ascii="黑体" w:hAnsi="黑体" w:cs="黑体"/>
        </w:rPr>
        <w:t>6.2.3　排种</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在垄上开1～2条深约10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cm沟，将消毒过的种薯按薯头朝向一致的方式排放在沟内，薯块间隔2cm～3cm。排种后覆土2</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cm～3</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cm，然后浇足水，若遇低温再用塑料薄膜覆盖。</w:t>
      </w:r>
    </w:p>
    <w:p>
      <w:pPr>
        <w:pStyle w:val="232"/>
        <w:spacing w:line="360" w:lineRule="auto"/>
        <w:rPr>
          <w:rFonts w:hint="eastAsia" w:ascii="黑体" w:hAnsi="黑体" w:cs="黑体"/>
        </w:rPr>
      </w:pPr>
      <w:r>
        <w:rPr>
          <w:rFonts w:hint="eastAsia" w:ascii="黑体" w:hAnsi="黑体" w:cs="黑体"/>
        </w:rPr>
        <w:t>6.2.4  苗地管理</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保持苗地土壤湿润，相对湿度70%～80%。苗高30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cm（10个节）以上时，即可采苗。采苗时苗头留2～3个节，每667m</w:t>
      </w:r>
      <w:r>
        <w:rPr>
          <w:rFonts w:hint="eastAsia" w:ascii="宋体" w:hAnsi="Times New Roman" w:eastAsia="宋体" w:cs="Times New Roman"/>
          <w:kern w:val="0"/>
          <w:sz w:val="21"/>
          <w:szCs w:val="20"/>
          <w:vertAlign w:val="superscript"/>
          <w:lang w:val="en-US" w:eastAsia="zh-CN" w:bidi="ar-SA"/>
        </w:rPr>
        <w:t>2</w:t>
      </w:r>
      <w:r>
        <w:rPr>
          <w:rFonts w:hint="eastAsia" w:ascii="宋体" w:hAnsi="Times New Roman" w:eastAsia="宋体" w:cs="Times New Roman"/>
          <w:kern w:val="0"/>
          <w:sz w:val="21"/>
          <w:szCs w:val="20"/>
          <w:lang w:val="en-US" w:eastAsia="zh-CN" w:bidi="ar-SA"/>
        </w:rPr>
        <w:t>苗床内撒施7.5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kg尿素或当量高氮复合肥并浇水，促侧芽生长。每次采苗后，重复上述管理过程。</w:t>
      </w:r>
    </w:p>
    <w:p>
      <w:pPr>
        <w:pStyle w:val="232"/>
        <w:spacing w:line="360" w:lineRule="auto"/>
        <w:rPr>
          <w:rFonts w:hint="eastAsia" w:ascii="黑体" w:hAnsi="黑体" w:cs="黑体"/>
        </w:rPr>
      </w:pPr>
      <w:r>
        <w:rPr>
          <w:rFonts w:hint="eastAsia" w:ascii="黑体" w:hAnsi="黑体" w:cs="黑体"/>
        </w:rPr>
        <w:t>6.3　假植扩繁</w:t>
      </w:r>
    </w:p>
    <w:p>
      <w:pPr>
        <w:pStyle w:val="232"/>
        <w:spacing w:line="360" w:lineRule="auto"/>
        <w:rPr>
          <w:rFonts w:hint="eastAsia" w:ascii="黑体" w:hAnsi="黑体" w:cs="黑体"/>
        </w:rPr>
      </w:pPr>
      <w:r>
        <w:rPr>
          <w:rFonts w:hint="eastAsia" w:ascii="黑体" w:hAnsi="黑体" w:cs="黑体"/>
        </w:rPr>
        <w:t>6.3.1　苗地选择</w:t>
      </w:r>
    </w:p>
    <w:p>
      <w:pPr>
        <w:spacing w:line="360" w:lineRule="auto"/>
        <w:jc w:val="left"/>
        <w:rPr>
          <w:rFonts w:hint="eastAsia" w:hAnsi="宋体"/>
          <w:sz w:val="24"/>
          <w:szCs w:val="24"/>
        </w:rPr>
      </w:pPr>
      <w:r>
        <w:rPr>
          <w:rFonts w:hint="eastAsia" w:hAnsi="宋体"/>
          <w:sz w:val="24"/>
          <w:szCs w:val="24"/>
        </w:rPr>
        <w:t>　　</w:t>
      </w:r>
      <w:r>
        <w:rPr>
          <w:rFonts w:hint="eastAsia" w:ascii="宋体" w:hAnsi="Times New Roman" w:eastAsia="宋体" w:cs="Times New Roman"/>
          <w:kern w:val="0"/>
          <w:sz w:val="21"/>
          <w:szCs w:val="20"/>
          <w:lang w:val="en-US" w:eastAsia="zh-CN" w:bidi="ar-SA"/>
        </w:rPr>
        <w:t>同6.2.1。</w:t>
      </w:r>
    </w:p>
    <w:p>
      <w:pPr>
        <w:pStyle w:val="232"/>
        <w:spacing w:line="360" w:lineRule="auto"/>
        <w:rPr>
          <w:rFonts w:hint="eastAsia" w:ascii="黑体" w:hAnsi="黑体" w:cs="黑体"/>
        </w:rPr>
      </w:pPr>
      <w:r>
        <w:rPr>
          <w:rFonts w:hint="eastAsia" w:ascii="黑体" w:hAnsi="黑体" w:cs="黑体"/>
        </w:rPr>
        <w:t>6.3.2　整地起垄</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 xml:space="preserve">同6.2.2 </w:t>
      </w:r>
    </w:p>
    <w:p>
      <w:pPr>
        <w:pStyle w:val="232"/>
        <w:spacing w:line="360" w:lineRule="auto"/>
        <w:rPr>
          <w:rFonts w:hint="eastAsia" w:ascii="黑体" w:hAnsi="黑体" w:cs="黑体"/>
        </w:rPr>
      </w:pPr>
      <w:r>
        <w:rPr>
          <w:rFonts w:hint="eastAsia" w:ascii="黑体" w:hAnsi="黑体" w:cs="黑体"/>
        </w:rPr>
        <w:t>6.3.3　假植</w:t>
      </w:r>
    </w:p>
    <w:p>
      <w:pPr>
        <w:spacing w:line="360" w:lineRule="auto"/>
        <w:jc w:val="left"/>
        <w:rPr>
          <w:rFonts w:hint="eastAsia" w:ascii="宋体" w:hAnsi="Times New Roman" w:eastAsia="宋体" w:cs="Times New Roman"/>
          <w:kern w:val="0"/>
          <w:sz w:val="21"/>
          <w:szCs w:val="20"/>
          <w:lang w:val="en-US" w:eastAsia="zh-CN" w:bidi="ar-SA"/>
        </w:rPr>
      </w:pPr>
      <w:r>
        <w:rPr>
          <w:rFonts w:hint="eastAsia" w:hAnsi="宋体"/>
          <w:sz w:val="24"/>
          <w:szCs w:val="24"/>
        </w:rPr>
        <w:t>　　</w:t>
      </w:r>
      <w:r>
        <w:rPr>
          <w:rFonts w:hint="eastAsia" w:ascii="宋体" w:hAnsi="Times New Roman" w:eastAsia="宋体" w:cs="Times New Roman"/>
          <w:kern w:val="0"/>
          <w:sz w:val="21"/>
          <w:szCs w:val="20"/>
          <w:lang w:val="en-US" w:eastAsia="zh-CN" w:bidi="ar-SA"/>
        </w:rPr>
        <w:t>将冬季温室大棚育苗或大田育苗中采的种苗，经基部消毒后按单行或双行方式栽插在垄上，淋足定根水。</w:t>
      </w:r>
    </w:p>
    <w:p>
      <w:pPr>
        <w:pStyle w:val="232"/>
        <w:spacing w:line="360" w:lineRule="auto"/>
        <w:rPr>
          <w:rFonts w:hint="eastAsia" w:ascii="黑体" w:hAnsi="黑体" w:cs="黑体"/>
        </w:rPr>
      </w:pPr>
      <w:r>
        <w:rPr>
          <w:rFonts w:hint="eastAsia" w:ascii="黑体" w:hAnsi="黑体" w:cs="黑体"/>
        </w:rPr>
        <w:t>6.3.4  苗期管理</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在假植苗节数达到6个～10个节位时进行摘心打顶促分枝。采苗前5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d～8</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d薄施速效氮肥，培育嫩苗壮苗， 采苗时苗头留2～3个节，每667m</w:t>
      </w:r>
      <w:r>
        <w:rPr>
          <w:rFonts w:hint="eastAsia" w:ascii="宋体" w:hAnsi="Times New Roman" w:eastAsia="宋体" w:cs="Times New Roman"/>
          <w:kern w:val="0"/>
          <w:sz w:val="21"/>
          <w:szCs w:val="20"/>
          <w:vertAlign w:val="superscript"/>
          <w:lang w:val="en-US" w:eastAsia="zh-CN" w:bidi="ar-SA"/>
        </w:rPr>
        <w:t>2</w:t>
      </w:r>
      <w:r>
        <w:rPr>
          <w:rFonts w:hint="eastAsia" w:ascii="宋体" w:hAnsi="Times New Roman" w:eastAsia="宋体" w:cs="Times New Roman"/>
          <w:kern w:val="0"/>
          <w:sz w:val="21"/>
          <w:szCs w:val="20"/>
          <w:lang w:val="en-US" w:eastAsia="zh-CN" w:bidi="ar-SA"/>
        </w:rPr>
        <w:t>苗床内撒施7.5kg尿素或当量高氮复合肥并浇水，促侧芽生长。每次采苗后，重复上述管理过程。</w:t>
      </w:r>
    </w:p>
    <w:p>
      <w:pPr>
        <w:pStyle w:val="85"/>
        <w:numPr>
          <w:ilvl w:val="1"/>
          <w:numId w:val="0"/>
        </w:numPr>
        <w:spacing w:before="312" w:after="312"/>
        <w:ind w:leftChars="0"/>
        <w:rPr>
          <w:rFonts w:hint="eastAsia"/>
          <w:szCs w:val="21"/>
        </w:rPr>
      </w:pPr>
      <w:r>
        <w:rPr>
          <w:rFonts w:hint="eastAsia"/>
          <w:szCs w:val="21"/>
        </w:rPr>
        <w:t>7　采苗</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当种苗长到25</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cm～30</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cm（7个～8个节）时即可采摘进行假植扩繁或大田种植。采苗时苗头留2～3个节促侧芽生长，扩大繁苗量。</w:t>
      </w:r>
    </w:p>
    <w:p>
      <w:pPr>
        <w:pStyle w:val="85"/>
        <w:numPr>
          <w:ilvl w:val="1"/>
          <w:numId w:val="0"/>
        </w:numPr>
        <w:spacing w:before="312" w:after="312"/>
        <w:ind w:leftChars="0"/>
        <w:rPr>
          <w:rFonts w:hint="eastAsia"/>
          <w:szCs w:val="21"/>
        </w:rPr>
      </w:pPr>
      <w:r>
        <w:rPr>
          <w:rFonts w:hint="eastAsia"/>
          <w:szCs w:val="21"/>
        </w:rPr>
        <w:t>8　种苗运输</w:t>
      </w:r>
    </w:p>
    <w:p>
      <w:pPr>
        <w:spacing w:line="360" w:lineRule="auto"/>
        <w:jc w:val="left"/>
        <w:rPr>
          <w:rFonts w:hint="eastAsia" w:ascii="宋体" w:hAnsi="Times New Roman" w:eastAsia="宋体" w:cs="Times New Roman"/>
          <w:kern w:val="0"/>
          <w:sz w:val="21"/>
          <w:szCs w:val="20"/>
          <w:lang w:val="en-US" w:eastAsia="zh-CN" w:bidi="ar-SA"/>
        </w:rPr>
      </w:pPr>
      <w:r>
        <w:rPr>
          <w:rFonts w:hint="eastAsia" w:hAnsi="宋体"/>
          <w:sz w:val="24"/>
          <w:szCs w:val="24"/>
        </w:rPr>
        <w:t xml:space="preserve">    </w:t>
      </w:r>
      <w:r>
        <w:rPr>
          <w:rFonts w:hint="eastAsia" w:ascii="宋体" w:hAnsi="Times New Roman" w:eastAsia="宋体" w:cs="Times New Roman"/>
          <w:kern w:val="0"/>
          <w:sz w:val="21"/>
          <w:szCs w:val="20"/>
          <w:lang w:val="en-US" w:eastAsia="zh-CN" w:bidi="ar-SA"/>
        </w:rPr>
        <w:t>将采摘的健康壮苗以100株为单位进行捆扎，装入周转筐或包装箱。异地长距离调运须进行产地检疫，检疫规程应符合GB 7413规定。</w:t>
      </w:r>
    </w:p>
    <w:p>
      <w:pPr>
        <w:pStyle w:val="85"/>
        <w:numPr>
          <w:ilvl w:val="1"/>
          <w:numId w:val="0"/>
        </w:numPr>
        <w:spacing w:before="312" w:after="312"/>
        <w:ind w:leftChars="0"/>
        <w:rPr>
          <w:rFonts w:hint="eastAsia"/>
          <w:szCs w:val="21"/>
        </w:rPr>
      </w:pPr>
      <w:r>
        <w:rPr>
          <w:rFonts w:hint="eastAsia"/>
          <w:szCs w:val="21"/>
        </w:rPr>
        <w:t>9　病虫草害防治</w:t>
      </w:r>
    </w:p>
    <w:p>
      <w:pPr>
        <w:spacing w:line="360" w:lineRule="auto"/>
        <w:ind w:firstLine="420" w:firstLineChars="200"/>
        <w:jc w:val="left"/>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苗期主要病虫草害防治，药剂使用应严格执行GB/T 8321规定。</w:t>
      </w:r>
    </w:p>
    <w:p>
      <w:pPr>
        <w:pStyle w:val="85"/>
        <w:numPr>
          <w:ilvl w:val="1"/>
          <w:numId w:val="0"/>
        </w:numPr>
        <w:spacing w:before="312" w:after="312"/>
        <w:ind w:leftChars="0"/>
        <w:rPr>
          <w:rFonts w:hint="eastAsia"/>
          <w:szCs w:val="21"/>
        </w:rPr>
      </w:pPr>
      <w:r>
        <w:rPr>
          <w:rFonts w:hint="eastAsia"/>
          <w:szCs w:val="21"/>
        </w:rPr>
        <w:t>10　种苗管理档案</w:t>
      </w:r>
    </w:p>
    <w:p>
      <w:pPr>
        <w:spacing w:line="360" w:lineRule="auto"/>
        <w:rPr>
          <w:rFonts w:hint="eastAsia" w:ascii="宋体" w:hAnsi="Times New Roman" w:eastAsia="宋体" w:cs="Times New Roman"/>
          <w:kern w:val="0"/>
          <w:sz w:val="21"/>
          <w:szCs w:val="20"/>
          <w:lang w:val="en-US" w:eastAsia="zh-CN" w:bidi="ar-SA"/>
        </w:rPr>
      </w:pPr>
      <w:r>
        <w:rPr>
          <w:rFonts w:hint="eastAsia" w:hAnsi="宋体"/>
          <w:sz w:val="24"/>
          <w:szCs w:val="24"/>
        </w:rPr>
        <w:t xml:space="preserve">    </w:t>
      </w:r>
      <w:r>
        <w:rPr>
          <w:rFonts w:hint="eastAsia" w:ascii="宋体" w:hAnsi="Times New Roman" w:eastAsia="宋体" w:cs="Times New Roman"/>
          <w:kern w:val="0"/>
          <w:sz w:val="21"/>
          <w:szCs w:val="20"/>
          <w:lang w:val="en-US" w:eastAsia="zh-CN" w:bidi="ar-SA"/>
        </w:rPr>
        <w:t>对品种名称、来源、排种期、萌芽性等繁育基本情况及农药、化肥等生产资料使用情况要简明记载。记载的档案至少保留两年。档案记载内容见表</w:t>
      </w:r>
      <w:r>
        <w:rPr>
          <w:rFonts w:hint="eastAsia" w:ascii="宋体" w:hAnsi="Times New Roman" w:cs="Times New Roman"/>
          <w:kern w:val="0"/>
          <w:sz w:val="21"/>
          <w:szCs w:val="20"/>
          <w:lang w:val="en-US" w:eastAsia="zh-CN" w:bidi="ar-SA"/>
        </w:rPr>
        <w:t>2</w:t>
      </w:r>
      <w:r>
        <w:rPr>
          <w:rFonts w:hint="eastAsia" w:ascii="宋体" w:hAnsi="Times New Roman" w:eastAsia="宋体" w:cs="Times New Roman"/>
          <w:kern w:val="0"/>
          <w:sz w:val="21"/>
          <w:szCs w:val="20"/>
          <w:lang w:val="en-US" w:eastAsia="zh-CN" w:bidi="ar-SA"/>
        </w:rPr>
        <w:t>、表</w:t>
      </w:r>
      <w:r>
        <w:rPr>
          <w:rFonts w:hint="eastAsia" w:ascii="宋体" w:hAnsi="Times New Roman" w:cs="Times New Roman"/>
          <w:kern w:val="0"/>
          <w:sz w:val="21"/>
          <w:szCs w:val="20"/>
          <w:lang w:val="en-US" w:eastAsia="zh-CN" w:bidi="ar-SA"/>
        </w:rPr>
        <w:t>3</w:t>
      </w:r>
      <w:r>
        <w:rPr>
          <w:rFonts w:hint="eastAsia" w:ascii="宋体" w:hAnsi="Times New Roman" w:eastAsia="宋体" w:cs="Times New Roman"/>
          <w:kern w:val="0"/>
          <w:sz w:val="21"/>
          <w:szCs w:val="20"/>
          <w:lang w:val="en-US" w:eastAsia="zh-CN" w:bidi="ar-SA"/>
        </w:rPr>
        <w:t>。</w:t>
      </w:r>
    </w:p>
    <w:p>
      <w:pPr>
        <w:spacing w:line="360" w:lineRule="auto"/>
        <w:jc w:val="center"/>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表2 繁苗基本情况记载</w:t>
      </w:r>
    </w:p>
    <w:tbl>
      <w:tblPr>
        <w:tblStyle w:val="27"/>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636"/>
        <w:gridCol w:w="636"/>
        <w:gridCol w:w="637"/>
        <w:gridCol w:w="638"/>
        <w:gridCol w:w="639"/>
        <w:gridCol w:w="639"/>
        <w:gridCol w:w="639"/>
        <w:gridCol w:w="848"/>
        <w:gridCol w:w="850"/>
        <w:gridCol w:w="639"/>
        <w:gridCol w:w="926"/>
        <w:gridCol w:w="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Align w:val="center"/>
          </w:tcPr>
          <w:p>
            <w:pPr>
              <w:autoSpaceDE w:val="0"/>
              <w:autoSpaceDN w:val="0"/>
              <w:adjustRightInd w:val="0"/>
              <w:jc w:val="center"/>
              <w:rPr>
                <w:rFonts w:hint="eastAsia" w:hAnsi="宋体"/>
                <w:kern w:val="0"/>
              </w:rPr>
            </w:pPr>
            <w:r>
              <w:rPr>
                <w:rFonts w:hint="eastAsia" w:hAnsi="宋体"/>
                <w:kern w:val="0"/>
              </w:rPr>
              <w:t>品种名称</w:t>
            </w:r>
          </w:p>
        </w:tc>
        <w:tc>
          <w:tcPr>
            <w:tcW w:w="636" w:type="dxa"/>
            <w:vAlign w:val="center"/>
          </w:tcPr>
          <w:p>
            <w:pPr>
              <w:autoSpaceDE w:val="0"/>
              <w:autoSpaceDN w:val="0"/>
              <w:adjustRightInd w:val="0"/>
              <w:jc w:val="center"/>
              <w:rPr>
                <w:rFonts w:hint="eastAsia" w:hAnsi="宋体"/>
                <w:kern w:val="0"/>
              </w:rPr>
            </w:pPr>
            <w:r>
              <w:rPr>
                <w:rFonts w:hint="eastAsia" w:hAnsi="宋体"/>
                <w:kern w:val="0"/>
              </w:rPr>
              <w:t>种薯来源</w:t>
            </w:r>
          </w:p>
        </w:tc>
        <w:tc>
          <w:tcPr>
            <w:tcW w:w="636" w:type="dxa"/>
            <w:vAlign w:val="center"/>
          </w:tcPr>
          <w:p>
            <w:pPr>
              <w:autoSpaceDE w:val="0"/>
              <w:autoSpaceDN w:val="0"/>
              <w:adjustRightInd w:val="0"/>
              <w:jc w:val="center"/>
              <w:rPr>
                <w:rFonts w:hint="eastAsia" w:hAnsi="宋体"/>
                <w:kern w:val="0"/>
              </w:rPr>
            </w:pPr>
            <w:r>
              <w:rPr>
                <w:rFonts w:hint="eastAsia" w:hAnsi="宋体"/>
                <w:kern w:val="0"/>
              </w:rPr>
              <w:t>排种田块编号</w:t>
            </w:r>
          </w:p>
        </w:tc>
        <w:tc>
          <w:tcPr>
            <w:tcW w:w="637" w:type="dxa"/>
            <w:vAlign w:val="center"/>
          </w:tcPr>
          <w:p>
            <w:pPr>
              <w:autoSpaceDE w:val="0"/>
              <w:autoSpaceDN w:val="0"/>
              <w:adjustRightInd w:val="0"/>
              <w:jc w:val="center"/>
              <w:rPr>
                <w:rFonts w:hint="eastAsia" w:hAnsi="宋体"/>
                <w:kern w:val="0"/>
              </w:rPr>
            </w:pPr>
            <w:r>
              <w:rPr>
                <w:rFonts w:hint="eastAsia" w:hAnsi="宋体"/>
                <w:kern w:val="0"/>
              </w:rPr>
              <w:t>排种日期</w:t>
            </w:r>
          </w:p>
        </w:tc>
        <w:tc>
          <w:tcPr>
            <w:tcW w:w="638" w:type="dxa"/>
            <w:vAlign w:val="center"/>
          </w:tcPr>
          <w:p>
            <w:pPr>
              <w:autoSpaceDE w:val="0"/>
              <w:autoSpaceDN w:val="0"/>
              <w:adjustRightInd w:val="0"/>
              <w:jc w:val="center"/>
              <w:rPr>
                <w:rFonts w:hint="eastAsia" w:hAnsi="宋体"/>
                <w:kern w:val="0"/>
              </w:rPr>
            </w:pPr>
            <w:r>
              <w:rPr>
                <w:rFonts w:hint="eastAsia" w:hAnsi="宋体"/>
                <w:kern w:val="0"/>
              </w:rPr>
              <w:t>出苗日期</w:t>
            </w:r>
          </w:p>
        </w:tc>
        <w:tc>
          <w:tcPr>
            <w:tcW w:w="639" w:type="dxa"/>
            <w:vAlign w:val="center"/>
          </w:tcPr>
          <w:p>
            <w:pPr>
              <w:autoSpaceDE w:val="0"/>
              <w:autoSpaceDN w:val="0"/>
              <w:adjustRightInd w:val="0"/>
              <w:jc w:val="center"/>
              <w:rPr>
                <w:rFonts w:hint="eastAsia" w:hAnsi="宋体"/>
                <w:kern w:val="0"/>
              </w:rPr>
            </w:pPr>
            <w:r>
              <w:rPr>
                <w:rFonts w:hint="eastAsia" w:hAnsi="宋体"/>
                <w:kern w:val="0"/>
              </w:rPr>
              <w:t>萌芽性</w:t>
            </w:r>
          </w:p>
        </w:tc>
        <w:tc>
          <w:tcPr>
            <w:tcW w:w="639" w:type="dxa"/>
            <w:vAlign w:val="center"/>
          </w:tcPr>
          <w:p>
            <w:pPr>
              <w:autoSpaceDE w:val="0"/>
              <w:autoSpaceDN w:val="0"/>
              <w:adjustRightInd w:val="0"/>
              <w:jc w:val="center"/>
              <w:rPr>
                <w:rFonts w:hint="eastAsia" w:hAnsi="宋体"/>
                <w:kern w:val="0"/>
              </w:rPr>
            </w:pPr>
            <w:r>
              <w:rPr>
                <w:rFonts w:hint="eastAsia" w:hAnsi="宋体"/>
                <w:kern w:val="0"/>
              </w:rPr>
              <w:t>病虫害</w:t>
            </w:r>
          </w:p>
        </w:tc>
        <w:tc>
          <w:tcPr>
            <w:tcW w:w="639" w:type="dxa"/>
            <w:vAlign w:val="center"/>
          </w:tcPr>
          <w:p>
            <w:pPr>
              <w:autoSpaceDE w:val="0"/>
              <w:autoSpaceDN w:val="0"/>
              <w:adjustRightInd w:val="0"/>
              <w:jc w:val="center"/>
              <w:rPr>
                <w:rFonts w:hint="eastAsia" w:hAnsi="宋体"/>
                <w:kern w:val="0"/>
              </w:rPr>
            </w:pPr>
            <w:r>
              <w:rPr>
                <w:rFonts w:hint="eastAsia" w:hAnsi="宋体"/>
                <w:kern w:val="0"/>
              </w:rPr>
              <w:t>除草</w:t>
            </w:r>
          </w:p>
        </w:tc>
        <w:tc>
          <w:tcPr>
            <w:tcW w:w="848" w:type="dxa"/>
            <w:vAlign w:val="center"/>
          </w:tcPr>
          <w:p>
            <w:pPr>
              <w:autoSpaceDE w:val="0"/>
              <w:autoSpaceDN w:val="0"/>
              <w:adjustRightInd w:val="0"/>
              <w:jc w:val="center"/>
              <w:rPr>
                <w:rFonts w:hint="eastAsia" w:hAnsi="宋体"/>
                <w:kern w:val="0"/>
              </w:rPr>
            </w:pPr>
            <w:r>
              <w:rPr>
                <w:rFonts w:hint="eastAsia" w:hAnsi="宋体"/>
                <w:kern w:val="0"/>
              </w:rPr>
              <w:t>第1次采苗期及苗量</w:t>
            </w:r>
          </w:p>
        </w:tc>
        <w:tc>
          <w:tcPr>
            <w:tcW w:w="850" w:type="dxa"/>
            <w:vAlign w:val="center"/>
          </w:tcPr>
          <w:p>
            <w:pPr>
              <w:autoSpaceDE w:val="0"/>
              <w:autoSpaceDN w:val="0"/>
              <w:adjustRightInd w:val="0"/>
              <w:jc w:val="center"/>
              <w:rPr>
                <w:rFonts w:hint="eastAsia" w:hAnsi="宋体"/>
                <w:kern w:val="0"/>
              </w:rPr>
            </w:pPr>
            <w:r>
              <w:rPr>
                <w:rFonts w:hint="eastAsia" w:hAnsi="宋体"/>
                <w:kern w:val="0"/>
              </w:rPr>
              <w:t>第</w:t>
            </w:r>
            <w:r>
              <w:rPr>
                <w:rFonts w:hAnsi="宋体"/>
                <w:kern w:val="0"/>
              </w:rPr>
              <w:t>2</w:t>
            </w:r>
            <w:r>
              <w:rPr>
                <w:rFonts w:hint="eastAsia" w:hAnsi="宋体"/>
                <w:kern w:val="0"/>
              </w:rPr>
              <w:t>次采苗期及苗量</w:t>
            </w:r>
          </w:p>
        </w:tc>
        <w:tc>
          <w:tcPr>
            <w:tcW w:w="639" w:type="dxa"/>
            <w:vAlign w:val="center"/>
          </w:tcPr>
          <w:p>
            <w:pPr>
              <w:autoSpaceDE w:val="0"/>
              <w:autoSpaceDN w:val="0"/>
              <w:adjustRightInd w:val="0"/>
              <w:jc w:val="center"/>
              <w:rPr>
                <w:rFonts w:hint="eastAsia" w:hAnsi="宋体"/>
                <w:kern w:val="0"/>
              </w:rPr>
            </w:pPr>
            <w:r>
              <w:rPr>
                <w:rFonts w:hint="eastAsia" w:hAnsi="宋体"/>
                <w:kern w:val="0"/>
              </w:rPr>
              <w:t>……</w:t>
            </w:r>
          </w:p>
        </w:tc>
        <w:tc>
          <w:tcPr>
            <w:tcW w:w="926" w:type="dxa"/>
            <w:vAlign w:val="center"/>
          </w:tcPr>
          <w:p>
            <w:pPr>
              <w:autoSpaceDE w:val="0"/>
              <w:autoSpaceDN w:val="0"/>
              <w:adjustRightInd w:val="0"/>
              <w:jc w:val="center"/>
              <w:rPr>
                <w:rFonts w:hint="eastAsia" w:hAnsi="宋体"/>
                <w:kern w:val="0"/>
              </w:rPr>
            </w:pPr>
            <w:r>
              <w:rPr>
                <w:rFonts w:hint="eastAsia" w:hAnsi="宋体"/>
                <w:kern w:val="0"/>
              </w:rPr>
              <w:t>第</w:t>
            </w:r>
            <w:r>
              <w:rPr>
                <w:rFonts w:hAnsi="宋体"/>
                <w:kern w:val="0"/>
              </w:rPr>
              <w:t>n</w:t>
            </w:r>
            <w:r>
              <w:rPr>
                <w:rFonts w:hint="eastAsia" w:hAnsi="宋体"/>
                <w:kern w:val="0"/>
              </w:rPr>
              <w:t>次采苗期及苗量</w:t>
            </w:r>
          </w:p>
        </w:tc>
        <w:tc>
          <w:tcPr>
            <w:tcW w:w="845" w:type="dxa"/>
            <w:vAlign w:val="center"/>
          </w:tcPr>
          <w:p>
            <w:pPr>
              <w:autoSpaceDE w:val="0"/>
              <w:autoSpaceDN w:val="0"/>
              <w:adjustRightInd w:val="0"/>
              <w:ind w:right="-107" w:rightChars="-51"/>
              <w:jc w:val="center"/>
              <w:rPr>
                <w:rFonts w:hint="eastAsia" w:hAnsi="宋体"/>
                <w:kern w:val="0"/>
              </w:rPr>
            </w:pPr>
            <w:r>
              <w:rPr>
                <w:rFonts w:hint="eastAsia" w:hAnsi="宋体"/>
                <w:kern w:val="0"/>
              </w:rPr>
              <w:t>记录人签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tcPr>
          <w:p>
            <w:pPr>
              <w:autoSpaceDE w:val="0"/>
              <w:autoSpaceDN w:val="0"/>
              <w:adjustRightInd w:val="0"/>
              <w:spacing w:line="360" w:lineRule="auto"/>
              <w:jc w:val="left"/>
              <w:rPr>
                <w:rFonts w:hint="eastAsia" w:hAnsi="宋体"/>
                <w:kern w:val="0"/>
              </w:rPr>
            </w:pPr>
          </w:p>
        </w:tc>
        <w:tc>
          <w:tcPr>
            <w:tcW w:w="636" w:type="dxa"/>
          </w:tcPr>
          <w:p>
            <w:pPr>
              <w:autoSpaceDE w:val="0"/>
              <w:autoSpaceDN w:val="0"/>
              <w:adjustRightInd w:val="0"/>
              <w:spacing w:line="360" w:lineRule="auto"/>
              <w:jc w:val="left"/>
              <w:rPr>
                <w:rFonts w:hint="eastAsia" w:hAnsi="宋体"/>
                <w:kern w:val="0"/>
              </w:rPr>
            </w:pPr>
          </w:p>
        </w:tc>
        <w:tc>
          <w:tcPr>
            <w:tcW w:w="636" w:type="dxa"/>
          </w:tcPr>
          <w:p>
            <w:pPr>
              <w:autoSpaceDE w:val="0"/>
              <w:autoSpaceDN w:val="0"/>
              <w:adjustRightInd w:val="0"/>
              <w:spacing w:line="360" w:lineRule="auto"/>
              <w:jc w:val="left"/>
              <w:rPr>
                <w:rFonts w:hint="eastAsia" w:hAnsi="宋体"/>
                <w:kern w:val="0"/>
              </w:rPr>
            </w:pPr>
          </w:p>
        </w:tc>
        <w:tc>
          <w:tcPr>
            <w:tcW w:w="637" w:type="dxa"/>
          </w:tcPr>
          <w:p>
            <w:pPr>
              <w:autoSpaceDE w:val="0"/>
              <w:autoSpaceDN w:val="0"/>
              <w:adjustRightInd w:val="0"/>
              <w:spacing w:line="360" w:lineRule="auto"/>
              <w:jc w:val="left"/>
              <w:rPr>
                <w:rFonts w:hint="eastAsia" w:hAnsi="宋体"/>
                <w:kern w:val="0"/>
              </w:rPr>
            </w:pPr>
          </w:p>
        </w:tc>
        <w:tc>
          <w:tcPr>
            <w:tcW w:w="638" w:type="dxa"/>
          </w:tcPr>
          <w:p>
            <w:pPr>
              <w:autoSpaceDE w:val="0"/>
              <w:autoSpaceDN w:val="0"/>
              <w:adjustRightInd w:val="0"/>
              <w:spacing w:line="360" w:lineRule="auto"/>
              <w:jc w:val="left"/>
              <w:rPr>
                <w:rFonts w:hint="eastAsia" w:hAnsi="宋体"/>
                <w:kern w:val="0"/>
              </w:rPr>
            </w:pPr>
          </w:p>
        </w:tc>
        <w:tc>
          <w:tcPr>
            <w:tcW w:w="639" w:type="dxa"/>
          </w:tcPr>
          <w:p>
            <w:pPr>
              <w:autoSpaceDE w:val="0"/>
              <w:autoSpaceDN w:val="0"/>
              <w:adjustRightInd w:val="0"/>
              <w:spacing w:line="360" w:lineRule="auto"/>
              <w:jc w:val="left"/>
              <w:rPr>
                <w:rFonts w:hint="eastAsia" w:hAnsi="宋体"/>
                <w:kern w:val="0"/>
              </w:rPr>
            </w:pPr>
          </w:p>
        </w:tc>
        <w:tc>
          <w:tcPr>
            <w:tcW w:w="639" w:type="dxa"/>
          </w:tcPr>
          <w:p>
            <w:pPr>
              <w:autoSpaceDE w:val="0"/>
              <w:autoSpaceDN w:val="0"/>
              <w:adjustRightInd w:val="0"/>
              <w:spacing w:line="360" w:lineRule="auto"/>
              <w:jc w:val="left"/>
              <w:rPr>
                <w:rFonts w:hint="eastAsia" w:hAnsi="宋体"/>
                <w:kern w:val="0"/>
              </w:rPr>
            </w:pPr>
          </w:p>
        </w:tc>
        <w:tc>
          <w:tcPr>
            <w:tcW w:w="639" w:type="dxa"/>
          </w:tcPr>
          <w:p>
            <w:pPr>
              <w:autoSpaceDE w:val="0"/>
              <w:autoSpaceDN w:val="0"/>
              <w:adjustRightInd w:val="0"/>
              <w:spacing w:line="360" w:lineRule="auto"/>
              <w:jc w:val="left"/>
              <w:rPr>
                <w:rFonts w:hint="eastAsia" w:hAnsi="宋体"/>
                <w:kern w:val="0"/>
              </w:rPr>
            </w:pPr>
          </w:p>
        </w:tc>
        <w:tc>
          <w:tcPr>
            <w:tcW w:w="848" w:type="dxa"/>
          </w:tcPr>
          <w:p>
            <w:pPr>
              <w:autoSpaceDE w:val="0"/>
              <w:autoSpaceDN w:val="0"/>
              <w:adjustRightInd w:val="0"/>
              <w:spacing w:line="360" w:lineRule="auto"/>
              <w:jc w:val="left"/>
              <w:rPr>
                <w:rFonts w:hint="eastAsia" w:hAnsi="宋体"/>
                <w:kern w:val="0"/>
              </w:rPr>
            </w:pPr>
          </w:p>
        </w:tc>
        <w:tc>
          <w:tcPr>
            <w:tcW w:w="850" w:type="dxa"/>
          </w:tcPr>
          <w:p>
            <w:pPr>
              <w:autoSpaceDE w:val="0"/>
              <w:autoSpaceDN w:val="0"/>
              <w:adjustRightInd w:val="0"/>
              <w:spacing w:line="360" w:lineRule="auto"/>
              <w:jc w:val="left"/>
              <w:rPr>
                <w:rFonts w:hint="eastAsia" w:hAnsi="宋体"/>
                <w:kern w:val="0"/>
              </w:rPr>
            </w:pPr>
          </w:p>
        </w:tc>
        <w:tc>
          <w:tcPr>
            <w:tcW w:w="639" w:type="dxa"/>
          </w:tcPr>
          <w:p>
            <w:pPr>
              <w:autoSpaceDE w:val="0"/>
              <w:autoSpaceDN w:val="0"/>
              <w:adjustRightInd w:val="0"/>
              <w:spacing w:line="360" w:lineRule="auto"/>
              <w:jc w:val="left"/>
              <w:rPr>
                <w:rFonts w:hint="eastAsia" w:hAnsi="宋体"/>
                <w:kern w:val="0"/>
              </w:rPr>
            </w:pPr>
          </w:p>
        </w:tc>
        <w:tc>
          <w:tcPr>
            <w:tcW w:w="926" w:type="dxa"/>
          </w:tcPr>
          <w:p>
            <w:pPr>
              <w:autoSpaceDE w:val="0"/>
              <w:autoSpaceDN w:val="0"/>
              <w:adjustRightInd w:val="0"/>
              <w:spacing w:line="360" w:lineRule="auto"/>
              <w:jc w:val="left"/>
              <w:rPr>
                <w:rFonts w:hint="eastAsia" w:hAnsi="宋体"/>
                <w:kern w:val="0"/>
              </w:rPr>
            </w:pPr>
          </w:p>
        </w:tc>
        <w:tc>
          <w:tcPr>
            <w:tcW w:w="845" w:type="dxa"/>
          </w:tcPr>
          <w:p>
            <w:pPr>
              <w:autoSpaceDE w:val="0"/>
              <w:autoSpaceDN w:val="0"/>
              <w:adjustRightInd w:val="0"/>
              <w:spacing w:line="360" w:lineRule="auto"/>
              <w:jc w:val="left"/>
              <w:rPr>
                <w:rFonts w:hint="eastAsia"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tcPr>
          <w:p>
            <w:pPr>
              <w:autoSpaceDE w:val="0"/>
              <w:autoSpaceDN w:val="0"/>
              <w:adjustRightInd w:val="0"/>
              <w:spacing w:line="360" w:lineRule="auto"/>
              <w:jc w:val="left"/>
              <w:rPr>
                <w:rFonts w:hint="eastAsia" w:hAnsi="宋体"/>
                <w:kern w:val="0"/>
              </w:rPr>
            </w:pPr>
            <w:r>
              <w:rPr>
                <w:rFonts w:hint="eastAsia" w:hAnsi="宋体"/>
                <w:kern w:val="0"/>
              </w:rPr>
              <w:t>……</w:t>
            </w:r>
          </w:p>
        </w:tc>
        <w:tc>
          <w:tcPr>
            <w:tcW w:w="636" w:type="dxa"/>
          </w:tcPr>
          <w:p>
            <w:pPr>
              <w:autoSpaceDE w:val="0"/>
              <w:autoSpaceDN w:val="0"/>
              <w:adjustRightInd w:val="0"/>
              <w:spacing w:line="360" w:lineRule="auto"/>
              <w:jc w:val="left"/>
              <w:rPr>
                <w:rFonts w:hint="eastAsia" w:hAnsi="宋体"/>
                <w:kern w:val="0"/>
              </w:rPr>
            </w:pPr>
          </w:p>
        </w:tc>
        <w:tc>
          <w:tcPr>
            <w:tcW w:w="636" w:type="dxa"/>
          </w:tcPr>
          <w:p>
            <w:pPr>
              <w:autoSpaceDE w:val="0"/>
              <w:autoSpaceDN w:val="0"/>
              <w:adjustRightInd w:val="0"/>
              <w:spacing w:line="360" w:lineRule="auto"/>
              <w:jc w:val="left"/>
              <w:rPr>
                <w:rFonts w:hint="eastAsia" w:hAnsi="宋体"/>
                <w:kern w:val="0"/>
              </w:rPr>
            </w:pPr>
          </w:p>
        </w:tc>
        <w:tc>
          <w:tcPr>
            <w:tcW w:w="637" w:type="dxa"/>
          </w:tcPr>
          <w:p>
            <w:pPr>
              <w:autoSpaceDE w:val="0"/>
              <w:autoSpaceDN w:val="0"/>
              <w:adjustRightInd w:val="0"/>
              <w:spacing w:line="360" w:lineRule="auto"/>
              <w:jc w:val="left"/>
              <w:rPr>
                <w:rFonts w:hint="eastAsia" w:hAnsi="宋体"/>
                <w:kern w:val="0"/>
              </w:rPr>
            </w:pPr>
          </w:p>
        </w:tc>
        <w:tc>
          <w:tcPr>
            <w:tcW w:w="638" w:type="dxa"/>
          </w:tcPr>
          <w:p>
            <w:pPr>
              <w:autoSpaceDE w:val="0"/>
              <w:autoSpaceDN w:val="0"/>
              <w:adjustRightInd w:val="0"/>
              <w:spacing w:line="360" w:lineRule="auto"/>
              <w:jc w:val="left"/>
              <w:rPr>
                <w:rFonts w:hint="eastAsia" w:hAnsi="宋体"/>
                <w:kern w:val="0"/>
              </w:rPr>
            </w:pPr>
          </w:p>
        </w:tc>
        <w:tc>
          <w:tcPr>
            <w:tcW w:w="639" w:type="dxa"/>
          </w:tcPr>
          <w:p>
            <w:pPr>
              <w:autoSpaceDE w:val="0"/>
              <w:autoSpaceDN w:val="0"/>
              <w:adjustRightInd w:val="0"/>
              <w:spacing w:line="360" w:lineRule="auto"/>
              <w:jc w:val="left"/>
              <w:rPr>
                <w:rFonts w:hint="eastAsia" w:hAnsi="宋体"/>
                <w:kern w:val="0"/>
              </w:rPr>
            </w:pPr>
          </w:p>
        </w:tc>
        <w:tc>
          <w:tcPr>
            <w:tcW w:w="639" w:type="dxa"/>
          </w:tcPr>
          <w:p>
            <w:pPr>
              <w:autoSpaceDE w:val="0"/>
              <w:autoSpaceDN w:val="0"/>
              <w:adjustRightInd w:val="0"/>
              <w:spacing w:line="360" w:lineRule="auto"/>
              <w:jc w:val="left"/>
              <w:rPr>
                <w:rFonts w:hint="eastAsia" w:hAnsi="宋体"/>
                <w:kern w:val="0"/>
              </w:rPr>
            </w:pPr>
          </w:p>
        </w:tc>
        <w:tc>
          <w:tcPr>
            <w:tcW w:w="639" w:type="dxa"/>
          </w:tcPr>
          <w:p>
            <w:pPr>
              <w:autoSpaceDE w:val="0"/>
              <w:autoSpaceDN w:val="0"/>
              <w:adjustRightInd w:val="0"/>
              <w:spacing w:line="360" w:lineRule="auto"/>
              <w:jc w:val="left"/>
              <w:rPr>
                <w:rFonts w:hint="eastAsia" w:hAnsi="宋体"/>
                <w:kern w:val="0"/>
              </w:rPr>
            </w:pPr>
          </w:p>
        </w:tc>
        <w:tc>
          <w:tcPr>
            <w:tcW w:w="848" w:type="dxa"/>
          </w:tcPr>
          <w:p>
            <w:pPr>
              <w:autoSpaceDE w:val="0"/>
              <w:autoSpaceDN w:val="0"/>
              <w:adjustRightInd w:val="0"/>
              <w:spacing w:line="360" w:lineRule="auto"/>
              <w:jc w:val="left"/>
              <w:rPr>
                <w:rFonts w:hint="eastAsia" w:hAnsi="宋体"/>
                <w:kern w:val="0"/>
              </w:rPr>
            </w:pPr>
          </w:p>
        </w:tc>
        <w:tc>
          <w:tcPr>
            <w:tcW w:w="850" w:type="dxa"/>
          </w:tcPr>
          <w:p>
            <w:pPr>
              <w:autoSpaceDE w:val="0"/>
              <w:autoSpaceDN w:val="0"/>
              <w:adjustRightInd w:val="0"/>
              <w:spacing w:line="360" w:lineRule="auto"/>
              <w:jc w:val="left"/>
              <w:rPr>
                <w:rFonts w:hint="eastAsia" w:hAnsi="宋体"/>
                <w:kern w:val="0"/>
              </w:rPr>
            </w:pPr>
          </w:p>
        </w:tc>
        <w:tc>
          <w:tcPr>
            <w:tcW w:w="639" w:type="dxa"/>
          </w:tcPr>
          <w:p>
            <w:pPr>
              <w:autoSpaceDE w:val="0"/>
              <w:autoSpaceDN w:val="0"/>
              <w:adjustRightInd w:val="0"/>
              <w:spacing w:line="360" w:lineRule="auto"/>
              <w:jc w:val="left"/>
              <w:rPr>
                <w:rFonts w:hint="eastAsia" w:hAnsi="宋体"/>
                <w:kern w:val="0"/>
              </w:rPr>
            </w:pPr>
          </w:p>
        </w:tc>
        <w:tc>
          <w:tcPr>
            <w:tcW w:w="926" w:type="dxa"/>
          </w:tcPr>
          <w:p>
            <w:pPr>
              <w:autoSpaceDE w:val="0"/>
              <w:autoSpaceDN w:val="0"/>
              <w:adjustRightInd w:val="0"/>
              <w:spacing w:line="360" w:lineRule="auto"/>
              <w:jc w:val="left"/>
              <w:rPr>
                <w:rFonts w:hint="eastAsia" w:hAnsi="宋体"/>
                <w:kern w:val="0"/>
              </w:rPr>
            </w:pPr>
          </w:p>
        </w:tc>
        <w:tc>
          <w:tcPr>
            <w:tcW w:w="845" w:type="dxa"/>
          </w:tcPr>
          <w:p>
            <w:pPr>
              <w:autoSpaceDE w:val="0"/>
              <w:autoSpaceDN w:val="0"/>
              <w:adjustRightInd w:val="0"/>
              <w:spacing w:line="360" w:lineRule="auto"/>
              <w:jc w:val="left"/>
              <w:rPr>
                <w:rFonts w:hint="eastAsia" w:hAnsi="宋体"/>
                <w:kern w:val="0"/>
              </w:rPr>
            </w:pPr>
          </w:p>
        </w:tc>
      </w:tr>
    </w:tbl>
    <w:p>
      <w:pPr>
        <w:autoSpaceDE w:val="0"/>
        <w:autoSpaceDN w:val="0"/>
        <w:adjustRightInd w:val="0"/>
        <w:spacing w:line="360" w:lineRule="auto"/>
        <w:ind w:firstLine="480" w:firstLineChars="200"/>
        <w:jc w:val="left"/>
        <w:rPr>
          <w:rFonts w:hAnsi="宋体"/>
          <w:kern w:val="0"/>
          <w:sz w:val="24"/>
          <w:szCs w:val="24"/>
        </w:rPr>
      </w:pPr>
    </w:p>
    <w:p>
      <w:pPr>
        <w:spacing w:line="360" w:lineRule="auto"/>
        <w:jc w:val="center"/>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表</w:t>
      </w:r>
      <w:r>
        <w:rPr>
          <w:rFonts w:hint="eastAsia" w:ascii="宋体" w:hAnsi="Times New Roman" w:cs="Times New Roman"/>
          <w:kern w:val="0"/>
          <w:sz w:val="21"/>
          <w:szCs w:val="20"/>
          <w:lang w:val="en-US" w:eastAsia="zh-CN" w:bidi="ar-SA"/>
        </w:rPr>
        <w:t>3</w:t>
      </w:r>
      <w:r>
        <w:rPr>
          <w:rFonts w:hint="eastAsia" w:ascii="宋体" w:hAnsi="Times New Roman" w:eastAsia="宋体" w:cs="Times New Roman"/>
          <w:kern w:val="0"/>
          <w:sz w:val="21"/>
          <w:szCs w:val="20"/>
          <w:lang w:val="en-US" w:eastAsia="zh-CN" w:bidi="ar-SA"/>
        </w:rPr>
        <w:t xml:space="preserve"> 生产资料使用情况记载</w:t>
      </w:r>
    </w:p>
    <w:tbl>
      <w:tblPr>
        <w:tblStyle w:val="27"/>
        <w:tblpPr w:leftFromText="180" w:rightFromText="180" w:vertAnchor="text" w:horzAnchor="page" w:tblpX="1708" w:tblpY="155"/>
        <w:tblOverlap w:val="never"/>
        <w:tblW w:w="9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
        <w:gridCol w:w="1065"/>
        <w:gridCol w:w="1136"/>
        <w:gridCol w:w="1059"/>
        <w:gridCol w:w="708"/>
        <w:gridCol w:w="922"/>
        <w:gridCol w:w="1278"/>
        <w:gridCol w:w="1209"/>
        <w:gridCol w:w="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vAlign w:val="center"/>
          </w:tcPr>
          <w:p>
            <w:pPr>
              <w:autoSpaceDE w:val="0"/>
              <w:autoSpaceDN w:val="0"/>
              <w:adjustRightInd w:val="0"/>
              <w:jc w:val="center"/>
              <w:rPr>
                <w:rFonts w:hAnsi="宋体"/>
                <w:kern w:val="0"/>
              </w:rPr>
            </w:pPr>
            <w:r>
              <w:rPr>
                <w:rFonts w:hint="eastAsia" w:hAnsi="宋体"/>
                <w:kern w:val="0"/>
              </w:rPr>
              <w:t>生产资料</w:t>
            </w:r>
          </w:p>
        </w:tc>
        <w:tc>
          <w:tcPr>
            <w:tcW w:w="1065" w:type="dxa"/>
            <w:vAlign w:val="center"/>
          </w:tcPr>
          <w:p>
            <w:pPr>
              <w:autoSpaceDE w:val="0"/>
              <w:autoSpaceDN w:val="0"/>
              <w:adjustRightInd w:val="0"/>
              <w:jc w:val="center"/>
              <w:rPr>
                <w:rFonts w:hAnsi="宋体"/>
                <w:kern w:val="0"/>
              </w:rPr>
            </w:pPr>
            <w:r>
              <w:rPr>
                <w:rFonts w:hint="eastAsia" w:hAnsi="宋体"/>
                <w:kern w:val="0"/>
              </w:rPr>
              <w:t>品名</w:t>
            </w:r>
          </w:p>
        </w:tc>
        <w:tc>
          <w:tcPr>
            <w:tcW w:w="1136" w:type="dxa"/>
            <w:vAlign w:val="center"/>
          </w:tcPr>
          <w:p>
            <w:pPr>
              <w:autoSpaceDE w:val="0"/>
              <w:autoSpaceDN w:val="0"/>
              <w:adjustRightInd w:val="0"/>
              <w:jc w:val="center"/>
              <w:rPr>
                <w:rFonts w:hint="eastAsia" w:hAnsi="宋体"/>
                <w:kern w:val="0"/>
              </w:rPr>
            </w:pPr>
            <w:r>
              <w:rPr>
                <w:rFonts w:hint="eastAsia" w:hAnsi="宋体"/>
                <w:kern w:val="0"/>
              </w:rPr>
              <w:t>肥料含量/农药剂型</w:t>
            </w:r>
          </w:p>
        </w:tc>
        <w:tc>
          <w:tcPr>
            <w:tcW w:w="1059" w:type="dxa"/>
            <w:vAlign w:val="center"/>
          </w:tcPr>
          <w:p>
            <w:pPr>
              <w:autoSpaceDE w:val="0"/>
              <w:autoSpaceDN w:val="0"/>
              <w:adjustRightInd w:val="0"/>
              <w:jc w:val="center"/>
              <w:rPr>
                <w:rFonts w:hAnsi="宋体"/>
                <w:kern w:val="0"/>
              </w:rPr>
            </w:pPr>
            <w:r>
              <w:rPr>
                <w:rFonts w:hint="eastAsia" w:hAnsi="宋体"/>
                <w:kern w:val="0"/>
              </w:rPr>
              <w:t>生产厂家</w:t>
            </w:r>
          </w:p>
        </w:tc>
        <w:tc>
          <w:tcPr>
            <w:tcW w:w="708" w:type="dxa"/>
            <w:vAlign w:val="center"/>
          </w:tcPr>
          <w:p>
            <w:pPr>
              <w:autoSpaceDE w:val="0"/>
              <w:autoSpaceDN w:val="0"/>
              <w:adjustRightInd w:val="0"/>
              <w:jc w:val="center"/>
              <w:rPr>
                <w:rFonts w:hAnsi="宋体"/>
                <w:kern w:val="0"/>
              </w:rPr>
            </w:pPr>
            <w:r>
              <w:rPr>
                <w:rFonts w:hint="eastAsia" w:hAnsi="宋体"/>
                <w:kern w:val="0"/>
              </w:rPr>
              <w:t>施用时期</w:t>
            </w:r>
          </w:p>
        </w:tc>
        <w:tc>
          <w:tcPr>
            <w:tcW w:w="922" w:type="dxa"/>
            <w:vAlign w:val="center"/>
          </w:tcPr>
          <w:p>
            <w:pPr>
              <w:autoSpaceDE w:val="0"/>
              <w:autoSpaceDN w:val="0"/>
              <w:adjustRightInd w:val="0"/>
              <w:jc w:val="center"/>
              <w:rPr>
                <w:rFonts w:hAnsi="宋体"/>
                <w:kern w:val="0"/>
              </w:rPr>
            </w:pPr>
            <w:r>
              <w:rPr>
                <w:rFonts w:hint="eastAsia" w:hAnsi="宋体"/>
                <w:kern w:val="0"/>
              </w:rPr>
              <w:t>施用量</w:t>
            </w:r>
          </w:p>
        </w:tc>
        <w:tc>
          <w:tcPr>
            <w:tcW w:w="1278" w:type="dxa"/>
            <w:vAlign w:val="center"/>
          </w:tcPr>
          <w:p>
            <w:pPr>
              <w:autoSpaceDE w:val="0"/>
              <w:autoSpaceDN w:val="0"/>
              <w:adjustRightInd w:val="0"/>
              <w:jc w:val="center"/>
              <w:rPr>
                <w:rFonts w:hAnsi="宋体"/>
                <w:kern w:val="0"/>
              </w:rPr>
            </w:pPr>
            <w:r>
              <w:rPr>
                <w:rFonts w:hint="eastAsia" w:hAnsi="宋体"/>
                <w:kern w:val="0"/>
              </w:rPr>
              <w:t>施用方法</w:t>
            </w:r>
          </w:p>
        </w:tc>
        <w:tc>
          <w:tcPr>
            <w:tcW w:w="1209" w:type="dxa"/>
            <w:vAlign w:val="center"/>
          </w:tcPr>
          <w:p>
            <w:pPr>
              <w:autoSpaceDE w:val="0"/>
              <w:autoSpaceDN w:val="0"/>
              <w:adjustRightInd w:val="0"/>
              <w:jc w:val="center"/>
              <w:rPr>
                <w:rFonts w:hAnsi="宋体"/>
                <w:kern w:val="0"/>
              </w:rPr>
            </w:pPr>
            <w:r>
              <w:rPr>
                <w:rFonts w:hint="eastAsia" w:hAnsi="宋体"/>
                <w:kern w:val="0"/>
              </w:rPr>
              <w:t>效果</w:t>
            </w:r>
          </w:p>
        </w:tc>
        <w:tc>
          <w:tcPr>
            <w:tcW w:w="922" w:type="dxa"/>
            <w:vAlign w:val="center"/>
          </w:tcPr>
          <w:p>
            <w:pPr>
              <w:autoSpaceDE w:val="0"/>
              <w:autoSpaceDN w:val="0"/>
              <w:adjustRightInd w:val="0"/>
              <w:jc w:val="center"/>
              <w:rPr>
                <w:rFonts w:hAnsi="宋体"/>
                <w:kern w:val="0"/>
              </w:rPr>
            </w:pPr>
            <w:r>
              <w:rPr>
                <w:rFonts w:hint="eastAsia" w:hAnsi="宋体"/>
                <w:kern w:val="0"/>
              </w:rPr>
              <w:t>记录人签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vAlign w:val="center"/>
          </w:tcPr>
          <w:p>
            <w:pPr>
              <w:autoSpaceDE w:val="0"/>
              <w:autoSpaceDN w:val="0"/>
              <w:adjustRightInd w:val="0"/>
              <w:jc w:val="center"/>
              <w:rPr>
                <w:rFonts w:hAnsi="宋体"/>
                <w:kern w:val="0"/>
              </w:rPr>
            </w:pPr>
          </w:p>
        </w:tc>
        <w:tc>
          <w:tcPr>
            <w:tcW w:w="1065" w:type="dxa"/>
            <w:vAlign w:val="center"/>
          </w:tcPr>
          <w:p>
            <w:pPr>
              <w:autoSpaceDE w:val="0"/>
              <w:autoSpaceDN w:val="0"/>
              <w:adjustRightInd w:val="0"/>
              <w:jc w:val="center"/>
              <w:rPr>
                <w:rFonts w:hAnsi="宋体"/>
                <w:kern w:val="0"/>
              </w:rPr>
            </w:pPr>
          </w:p>
        </w:tc>
        <w:tc>
          <w:tcPr>
            <w:tcW w:w="1136" w:type="dxa"/>
            <w:vAlign w:val="center"/>
          </w:tcPr>
          <w:p>
            <w:pPr>
              <w:autoSpaceDE w:val="0"/>
              <w:autoSpaceDN w:val="0"/>
              <w:adjustRightInd w:val="0"/>
              <w:jc w:val="center"/>
              <w:rPr>
                <w:rFonts w:hAnsi="宋体"/>
                <w:kern w:val="0"/>
              </w:rPr>
            </w:pPr>
          </w:p>
        </w:tc>
        <w:tc>
          <w:tcPr>
            <w:tcW w:w="1059" w:type="dxa"/>
            <w:vAlign w:val="center"/>
          </w:tcPr>
          <w:p>
            <w:pPr>
              <w:autoSpaceDE w:val="0"/>
              <w:autoSpaceDN w:val="0"/>
              <w:adjustRightInd w:val="0"/>
              <w:jc w:val="center"/>
              <w:rPr>
                <w:rFonts w:hAnsi="宋体"/>
                <w:kern w:val="0"/>
              </w:rPr>
            </w:pPr>
          </w:p>
        </w:tc>
        <w:tc>
          <w:tcPr>
            <w:tcW w:w="708" w:type="dxa"/>
            <w:vAlign w:val="center"/>
          </w:tcPr>
          <w:p>
            <w:pPr>
              <w:autoSpaceDE w:val="0"/>
              <w:autoSpaceDN w:val="0"/>
              <w:adjustRightInd w:val="0"/>
              <w:jc w:val="center"/>
              <w:rPr>
                <w:rFonts w:hAnsi="宋体"/>
                <w:kern w:val="0"/>
              </w:rPr>
            </w:pPr>
          </w:p>
        </w:tc>
        <w:tc>
          <w:tcPr>
            <w:tcW w:w="922" w:type="dxa"/>
            <w:vAlign w:val="center"/>
          </w:tcPr>
          <w:p>
            <w:pPr>
              <w:autoSpaceDE w:val="0"/>
              <w:autoSpaceDN w:val="0"/>
              <w:adjustRightInd w:val="0"/>
              <w:jc w:val="center"/>
              <w:rPr>
                <w:rFonts w:hAnsi="宋体"/>
                <w:kern w:val="0"/>
              </w:rPr>
            </w:pPr>
          </w:p>
        </w:tc>
        <w:tc>
          <w:tcPr>
            <w:tcW w:w="1278" w:type="dxa"/>
            <w:vAlign w:val="center"/>
          </w:tcPr>
          <w:p>
            <w:pPr>
              <w:autoSpaceDE w:val="0"/>
              <w:autoSpaceDN w:val="0"/>
              <w:adjustRightInd w:val="0"/>
              <w:jc w:val="center"/>
              <w:rPr>
                <w:rFonts w:hAnsi="宋体"/>
                <w:kern w:val="0"/>
              </w:rPr>
            </w:pPr>
          </w:p>
        </w:tc>
        <w:tc>
          <w:tcPr>
            <w:tcW w:w="1209" w:type="dxa"/>
            <w:vAlign w:val="center"/>
          </w:tcPr>
          <w:p>
            <w:pPr>
              <w:autoSpaceDE w:val="0"/>
              <w:autoSpaceDN w:val="0"/>
              <w:adjustRightInd w:val="0"/>
              <w:jc w:val="center"/>
              <w:rPr>
                <w:rFonts w:hAnsi="宋体"/>
                <w:kern w:val="0"/>
              </w:rPr>
            </w:pPr>
          </w:p>
        </w:tc>
        <w:tc>
          <w:tcPr>
            <w:tcW w:w="922" w:type="dxa"/>
            <w:vAlign w:val="center"/>
          </w:tcPr>
          <w:p>
            <w:pPr>
              <w:autoSpaceDE w:val="0"/>
              <w:autoSpaceDN w:val="0"/>
              <w:adjustRightInd w:val="0"/>
              <w:jc w:val="center"/>
              <w:rPr>
                <w:rFonts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dxa"/>
          </w:tcPr>
          <w:p>
            <w:pPr>
              <w:autoSpaceDE w:val="0"/>
              <w:autoSpaceDN w:val="0"/>
              <w:adjustRightInd w:val="0"/>
              <w:jc w:val="center"/>
              <w:rPr>
                <w:rFonts w:hAnsi="宋体"/>
                <w:kern w:val="0"/>
              </w:rPr>
            </w:pPr>
            <w:r>
              <w:rPr>
                <w:rFonts w:hint="eastAsia" w:hAnsi="宋体"/>
                <w:kern w:val="0"/>
              </w:rPr>
              <w:t>……</w:t>
            </w:r>
          </w:p>
        </w:tc>
        <w:tc>
          <w:tcPr>
            <w:tcW w:w="1065" w:type="dxa"/>
            <w:vAlign w:val="center"/>
          </w:tcPr>
          <w:p>
            <w:pPr>
              <w:autoSpaceDE w:val="0"/>
              <w:autoSpaceDN w:val="0"/>
              <w:adjustRightInd w:val="0"/>
              <w:jc w:val="center"/>
              <w:rPr>
                <w:rFonts w:hAnsi="宋体"/>
                <w:kern w:val="0"/>
              </w:rPr>
            </w:pPr>
          </w:p>
        </w:tc>
        <w:tc>
          <w:tcPr>
            <w:tcW w:w="1136" w:type="dxa"/>
            <w:vAlign w:val="center"/>
          </w:tcPr>
          <w:p>
            <w:pPr>
              <w:autoSpaceDE w:val="0"/>
              <w:autoSpaceDN w:val="0"/>
              <w:adjustRightInd w:val="0"/>
              <w:jc w:val="center"/>
              <w:rPr>
                <w:rFonts w:hAnsi="宋体"/>
                <w:kern w:val="0"/>
              </w:rPr>
            </w:pPr>
          </w:p>
        </w:tc>
        <w:tc>
          <w:tcPr>
            <w:tcW w:w="1059" w:type="dxa"/>
            <w:vAlign w:val="center"/>
          </w:tcPr>
          <w:p>
            <w:pPr>
              <w:autoSpaceDE w:val="0"/>
              <w:autoSpaceDN w:val="0"/>
              <w:adjustRightInd w:val="0"/>
              <w:jc w:val="center"/>
              <w:rPr>
                <w:rFonts w:hAnsi="宋体"/>
                <w:kern w:val="0"/>
              </w:rPr>
            </w:pPr>
          </w:p>
        </w:tc>
        <w:tc>
          <w:tcPr>
            <w:tcW w:w="708" w:type="dxa"/>
            <w:vAlign w:val="center"/>
          </w:tcPr>
          <w:p>
            <w:pPr>
              <w:autoSpaceDE w:val="0"/>
              <w:autoSpaceDN w:val="0"/>
              <w:adjustRightInd w:val="0"/>
              <w:jc w:val="center"/>
              <w:rPr>
                <w:rFonts w:hAnsi="宋体"/>
                <w:kern w:val="0"/>
              </w:rPr>
            </w:pPr>
          </w:p>
        </w:tc>
        <w:tc>
          <w:tcPr>
            <w:tcW w:w="922" w:type="dxa"/>
            <w:vAlign w:val="center"/>
          </w:tcPr>
          <w:p>
            <w:pPr>
              <w:autoSpaceDE w:val="0"/>
              <w:autoSpaceDN w:val="0"/>
              <w:adjustRightInd w:val="0"/>
              <w:jc w:val="center"/>
              <w:rPr>
                <w:rFonts w:hAnsi="宋体"/>
                <w:kern w:val="0"/>
              </w:rPr>
            </w:pPr>
          </w:p>
        </w:tc>
        <w:tc>
          <w:tcPr>
            <w:tcW w:w="1278" w:type="dxa"/>
            <w:vAlign w:val="center"/>
          </w:tcPr>
          <w:p>
            <w:pPr>
              <w:autoSpaceDE w:val="0"/>
              <w:autoSpaceDN w:val="0"/>
              <w:adjustRightInd w:val="0"/>
              <w:jc w:val="center"/>
              <w:rPr>
                <w:rFonts w:hAnsi="宋体"/>
                <w:kern w:val="0"/>
              </w:rPr>
            </w:pPr>
          </w:p>
        </w:tc>
        <w:tc>
          <w:tcPr>
            <w:tcW w:w="1209" w:type="dxa"/>
            <w:vAlign w:val="center"/>
          </w:tcPr>
          <w:p>
            <w:pPr>
              <w:autoSpaceDE w:val="0"/>
              <w:autoSpaceDN w:val="0"/>
              <w:adjustRightInd w:val="0"/>
              <w:jc w:val="center"/>
              <w:rPr>
                <w:rFonts w:hAnsi="宋体"/>
                <w:kern w:val="0"/>
              </w:rPr>
            </w:pPr>
          </w:p>
        </w:tc>
        <w:tc>
          <w:tcPr>
            <w:tcW w:w="922" w:type="dxa"/>
            <w:vAlign w:val="center"/>
          </w:tcPr>
          <w:p>
            <w:pPr>
              <w:autoSpaceDE w:val="0"/>
              <w:autoSpaceDN w:val="0"/>
              <w:adjustRightInd w:val="0"/>
              <w:jc w:val="center"/>
              <w:rPr>
                <w:rFonts w:hAnsi="宋体"/>
                <w:kern w:val="0"/>
              </w:rPr>
            </w:pPr>
          </w:p>
        </w:tc>
      </w:tr>
    </w:tbl>
    <w:p>
      <w:pPr>
        <w:pStyle w:val="42"/>
        <w:ind w:firstLine="420"/>
        <w:rPr>
          <w:rFonts w:hAnsi="宋体"/>
          <w:szCs w:val="21"/>
        </w:rPr>
      </w:pPr>
    </w:p>
    <w:sectPr>
      <w:pgSz w:w="11906" w:h="16838"/>
      <w:pgMar w:top="1871" w:right="1134" w:bottom="1134" w:left="1134" w:header="1418" w:footer="1134" w:gutter="284"/>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pPr>
    <w:r>
      <w:fldChar w:fldCharType="begin"/>
    </w:r>
    <w:r>
      <w:instrText xml:space="preserve">PAGE   \* MERGEFORMAT</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DB 4415/T  —2022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DB 4415/T  —2022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50"/>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38"/>
      <w:suff w:val="nothing"/>
      <w:lvlText w:val="%1%2.%3　"/>
      <w:lvlJc w:val="left"/>
      <w:pPr>
        <w:ind w:left="0" w:firstLine="0"/>
      </w:pPr>
    </w:lvl>
    <w:lvl w:ilvl="3" w:tentative="0">
      <w:start w:val="1"/>
      <w:numFmt w:val="decimal"/>
      <w:pStyle w:val="99"/>
      <w:suff w:val="nothing"/>
      <w:lvlText w:val="%1%2.%3.%4　"/>
      <w:lvlJc w:val="left"/>
      <w:pPr>
        <w:ind w:left="0" w:firstLine="0"/>
      </w:pPr>
    </w:lvl>
    <w:lvl w:ilvl="4" w:tentative="0">
      <w:start w:val="1"/>
      <w:numFmt w:val="decimal"/>
      <w:pStyle w:val="132"/>
      <w:suff w:val="nothing"/>
      <w:lvlText w:val="%1%2.%3.%4.%5　"/>
      <w:lvlJc w:val="left"/>
      <w:pPr>
        <w:ind w:left="0" w:firstLine="0"/>
      </w:pPr>
    </w:lvl>
    <w:lvl w:ilvl="5" w:tentative="0">
      <w:start w:val="1"/>
      <w:numFmt w:val="decimal"/>
      <w:pStyle w:val="134"/>
      <w:suff w:val="nothing"/>
      <w:lvlText w:val="%1%2.%3.%4.%5.%6　"/>
      <w:lvlJc w:val="left"/>
      <w:pPr>
        <w:ind w:left="0" w:firstLine="0"/>
      </w:pPr>
    </w:lvl>
    <w:lvl w:ilvl="6" w:tentative="0">
      <w:start w:val="1"/>
      <w:numFmt w:val="decimal"/>
      <w:pStyle w:val="137"/>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59"/>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73"/>
      <w:lvlText w:val="%1"/>
      <w:lvlJc w:val="left"/>
      <w:pPr>
        <w:ind w:left="425" w:hanging="425"/>
      </w:pPr>
      <w:rPr>
        <w:rFonts w:hint="eastAsia"/>
      </w:rPr>
    </w:lvl>
    <w:lvl w:ilvl="1" w:tentative="0">
      <w:start w:val="1"/>
      <w:numFmt w:val="decimal"/>
      <w:pStyle w:val="176"/>
      <w:suff w:val="nothing"/>
      <w:lvlText w:val="%10.%2 "/>
      <w:lvlJc w:val="left"/>
      <w:pPr>
        <w:ind w:left="0" w:firstLine="0"/>
      </w:pPr>
      <w:rPr>
        <w:rFonts w:hint="eastAsia" w:ascii="黑体" w:hAnsi="等线" w:eastAsia="黑体"/>
        <w:b w:val="0"/>
        <w:i w:val="0"/>
        <w:sz w:val="21"/>
      </w:rPr>
    </w:lvl>
    <w:lvl w:ilvl="2" w:tentative="0">
      <w:start w:val="1"/>
      <w:numFmt w:val="decimal"/>
      <w:pStyle w:val="177"/>
      <w:suff w:val="nothing"/>
      <w:lvlText w:val="%10.%2.%3 "/>
      <w:lvlJc w:val="left"/>
      <w:pPr>
        <w:ind w:left="0" w:firstLine="0"/>
      </w:pPr>
      <w:rPr>
        <w:rFonts w:hint="eastAsia" w:ascii="黑体" w:hAnsi="等线" w:eastAsia="黑体"/>
        <w:b w:val="0"/>
        <w:i w:val="0"/>
        <w:sz w:val="21"/>
      </w:rPr>
    </w:lvl>
    <w:lvl w:ilvl="3" w:tentative="0">
      <w:start w:val="1"/>
      <w:numFmt w:val="decimal"/>
      <w:pStyle w:val="178"/>
      <w:suff w:val="nothing"/>
      <w:lvlText w:val="%10.%2.%3.%4 "/>
      <w:lvlJc w:val="left"/>
      <w:pPr>
        <w:ind w:left="0" w:firstLine="0"/>
      </w:pPr>
      <w:rPr>
        <w:rFonts w:hint="eastAsia" w:ascii="黑体" w:hAnsi="等线" w:eastAsia="黑体"/>
        <w:b w:val="0"/>
        <w:i w:val="0"/>
        <w:sz w:val="21"/>
      </w:rPr>
    </w:lvl>
    <w:lvl w:ilvl="4" w:tentative="0">
      <w:start w:val="1"/>
      <w:numFmt w:val="decimal"/>
      <w:pStyle w:val="179"/>
      <w:suff w:val="nothing"/>
      <w:lvlText w:val="%10.%2.%3.%4.%5 "/>
      <w:lvlJc w:val="left"/>
      <w:pPr>
        <w:ind w:left="0" w:firstLine="0"/>
      </w:pPr>
      <w:rPr>
        <w:rFonts w:hint="eastAsia" w:ascii="黑体" w:hAnsi="等线" w:eastAsia="黑体"/>
        <w:b w:val="0"/>
        <w:i w:val="0"/>
        <w:sz w:val="21"/>
      </w:rPr>
    </w:lvl>
    <w:lvl w:ilvl="5" w:tentative="0">
      <w:start w:val="1"/>
      <w:numFmt w:val="decimal"/>
      <w:pStyle w:val="180"/>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60"/>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5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4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9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7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7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1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64"/>
      <w:lvlText w:val=""/>
      <w:lvlJc w:val="left"/>
      <w:pPr>
        <w:ind w:left="851" w:hanging="431"/>
      </w:pPr>
      <w:rPr>
        <w:rFonts w:hint="default" w:ascii="Symbol" w:hAnsi="Symbol"/>
        <w:sz w:val="21"/>
      </w:rPr>
    </w:lvl>
    <w:lvl w:ilvl="2" w:tentative="0">
      <w:start w:val="1"/>
      <w:numFmt w:val="bullet"/>
      <w:pStyle w:val="151"/>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83"/>
      <w:lvlText w:val="%1"/>
      <w:lvlJc w:val="left"/>
      <w:pPr>
        <w:tabs>
          <w:tab w:val="left" w:pos="539"/>
        </w:tabs>
        <w:ind w:left="539" w:hanging="119"/>
      </w:pPr>
      <w:rPr>
        <w:rFonts w:hint="eastAsia"/>
        <w:caps w:val="0"/>
        <w:strike w:val="0"/>
        <w:dstrike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53"/>
      <w:lvlText w:val="%1)"/>
      <w:lvlJc w:val="left"/>
      <w:pPr>
        <w:tabs>
          <w:tab w:val="left" w:pos="851"/>
        </w:tabs>
        <w:ind w:left="851" w:hanging="426"/>
      </w:pPr>
      <w:rPr>
        <w:rFonts w:hint="eastAsia" w:ascii="宋体" w:hAnsi="Times New Roman" w:eastAsia="宋体"/>
        <w:sz w:val="21"/>
      </w:rPr>
    </w:lvl>
    <w:lvl w:ilvl="1" w:tentative="0">
      <w:start w:val="1"/>
      <w:numFmt w:val="decimal"/>
      <w:pStyle w:val="90"/>
      <w:lvlText w:val="%2)"/>
      <w:lvlJc w:val="left"/>
      <w:pPr>
        <w:tabs>
          <w:tab w:val="left" w:pos="1276"/>
        </w:tabs>
        <w:ind w:left="1276" w:hanging="425"/>
      </w:pPr>
      <w:rPr>
        <w:rFonts w:hint="eastAsia" w:ascii="宋体" w:hAnsi="Times New Roman" w:eastAsia="宋体"/>
        <w:sz w:val="21"/>
      </w:rPr>
    </w:lvl>
    <w:lvl w:ilvl="2" w:tentative="0">
      <w:start w:val="1"/>
      <w:numFmt w:val="decimal"/>
      <w:pStyle w:val="9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74"/>
      <w:lvlText w:val="%1"/>
      <w:lvlJc w:val="left"/>
      <w:pPr>
        <w:ind w:left="420" w:hanging="420"/>
      </w:pPr>
      <w:rPr>
        <w:rFonts w:hint="eastAsia"/>
      </w:rPr>
    </w:lvl>
    <w:lvl w:ilvl="1" w:tentative="0">
      <w:start w:val="1"/>
      <w:numFmt w:val="decimal"/>
      <w:pStyle w:val="6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62"/>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9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7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9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75"/>
      <w:suff w:val="space"/>
      <w:lvlText w:val="%1"/>
      <w:lvlJc w:val="left"/>
      <w:pPr>
        <w:ind w:left="425" w:hanging="425"/>
      </w:pPr>
      <w:rPr>
        <w:rFonts w:hint="eastAsia"/>
      </w:rPr>
    </w:lvl>
    <w:lvl w:ilvl="1" w:tentative="0">
      <w:start w:val="1"/>
      <w:numFmt w:val="decimal"/>
      <w:pStyle w:val="6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9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47"/>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9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66"/>
      <w:lvlText w:val="──"/>
      <w:lvlJc w:val="left"/>
      <w:pPr>
        <w:ind w:left="851" w:firstLine="0"/>
      </w:pPr>
      <w:rPr>
        <w:rFonts w:hint="eastAsia" w:ascii="宋体" w:hAnsi="等线 Light"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61"/>
      <w:suff w:val="nothing"/>
      <w:lvlText w:val="附录%1"/>
      <w:lvlJc w:val="left"/>
      <w:pPr>
        <w:ind w:left="0" w:firstLine="0"/>
      </w:pPr>
      <w:rPr>
        <w:rFonts w:hint="eastAsia"/>
        <w:spacing w:val="100"/>
      </w:rPr>
    </w:lvl>
    <w:lvl w:ilvl="1" w:tentative="0">
      <w:start w:val="1"/>
      <w:numFmt w:val="decimal"/>
      <w:pStyle w:val="63"/>
      <w:suff w:val="nothing"/>
      <w:lvlText w:val="%1.%2　"/>
      <w:lvlJc w:val="left"/>
      <w:pPr>
        <w:ind w:left="0" w:firstLine="0"/>
      </w:pPr>
      <w:rPr>
        <w:rFonts w:hint="eastAsia" w:ascii="黑体" w:eastAsia="黑体"/>
        <w:b w:val="0"/>
        <w:i w:val="0"/>
        <w:sz w:val="21"/>
      </w:rPr>
    </w:lvl>
    <w:lvl w:ilvl="2" w:tentative="0">
      <w:start w:val="1"/>
      <w:numFmt w:val="decimal"/>
      <w:pStyle w:val="64"/>
      <w:suff w:val="nothing"/>
      <w:lvlText w:val="%1.%2.%3　"/>
      <w:lvlJc w:val="left"/>
      <w:pPr>
        <w:ind w:left="0" w:firstLine="0"/>
      </w:pPr>
      <w:rPr>
        <w:rFonts w:hint="eastAsia" w:ascii="黑体" w:eastAsia="黑体"/>
        <w:b w:val="0"/>
        <w:i w:val="0"/>
        <w:sz w:val="21"/>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67"/>
      <w:suff w:val="nothing"/>
      <w:lvlText w:val="%1.%2.%3.%4.%5　"/>
      <w:lvlJc w:val="left"/>
      <w:pPr>
        <w:ind w:left="0" w:firstLine="0"/>
      </w:pPr>
      <w:rPr>
        <w:rFonts w:hint="eastAsia" w:ascii="黑体" w:eastAsia="黑体"/>
        <w:b w:val="0"/>
        <w:i w:val="0"/>
        <w:sz w:val="21"/>
      </w:rPr>
    </w:lvl>
    <w:lvl w:ilvl="5" w:tentative="0">
      <w:start w:val="1"/>
      <w:numFmt w:val="decimal"/>
      <w:pStyle w:val="6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65"/>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8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52"/>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235"/>
      <w:suff w:val="nothing"/>
      <w:lvlText w:val="%1"/>
      <w:lvlJc w:val="left"/>
      <w:pPr>
        <w:ind w:left="0" w:firstLine="0"/>
      </w:pPr>
      <w:rPr>
        <w:rFonts w:hint="eastAsia"/>
      </w:rPr>
    </w:lvl>
    <w:lvl w:ilvl="1" w:tentative="0">
      <w:start w:val="1"/>
      <w:numFmt w:val="decimal"/>
      <w:pStyle w:val="85"/>
      <w:suff w:val="nothing"/>
      <w:lvlText w:val="%1%2　"/>
      <w:lvlJc w:val="left"/>
      <w:pPr>
        <w:ind w:left="0" w:firstLine="0"/>
      </w:pPr>
      <w:rPr>
        <w:rFonts w:hint="eastAsia" w:ascii="黑体" w:eastAsia="黑体"/>
        <w:b w:val="0"/>
        <w:i w:val="0"/>
        <w:sz w:val="21"/>
      </w:rPr>
    </w:lvl>
    <w:lvl w:ilvl="2" w:tentative="0">
      <w:start w:val="1"/>
      <w:numFmt w:val="decimal"/>
      <w:pStyle w:val="8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rPr>
    </w:lvl>
    <w:lvl w:ilvl="3" w:tentative="0">
      <w:start w:val="1"/>
      <w:numFmt w:val="decimal"/>
      <w:pStyle w:val="51"/>
      <w:suff w:val="nothing"/>
      <w:lvlText w:val="%1%2.%3.%4　"/>
      <w:lvlJc w:val="left"/>
      <w:pPr>
        <w:ind w:left="0" w:firstLine="0"/>
      </w:pPr>
      <w:rPr>
        <w:rFonts w:hint="eastAsia" w:ascii="黑体" w:eastAsia="黑体"/>
        <w:b w:val="0"/>
        <w:i w:val="0"/>
        <w:sz w:val="21"/>
      </w:rPr>
    </w:lvl>
    <w:lvl w:ilvl="4" w:tentative="0">
      <w:start w:val="1"/>
      <w:numFmt w:val="decimal"/>
      <w:pStyle w:val="78"/>
      <w:suff w:val="nothing"/>
      <w:lvlText w:val="%1%2.%3.%4.%5　"/>
      <w:lvlJc w:val="left"/>
      <w:pPr>
        <w:ind w:left="0" w:firstLine="0"/>
      </w:pPr>
      <w:rPr>
        <w:rFonts w:hint="eastAsia" w:ascii="黑体" w:eastAsia="黑体"/>
        <w:b w:val="0"/>
        <w:i w:val="0"/>
        <w:sz w:val="21"/>
      </w:rPr>
    </w:lvl>
    <w:lvl w:ilvl="5" w:tentative="0">
      <w:start w:val="1"/>
      <w:numFmt w:val="decimal"/>
      <w:pStyle w:val="81"/>
      <w:suff w:val="nothing"/>
      <w:lvlText w:val="%1%2.%3.%4.%5.%6　"/>
      <w:lvlJc w:val="left"/>
      <w:pPr>
        <w:ind w:left="0" w:firstLine="0"/>
      </w:pPr>
      <w:rPr>
        <w:rFonts w:hint="eastAsia" w:ascii="黑体" w:eastAsia="黑体"/>
        <w:b w:val="0"/>
        <w:i w:val="0"/>
        <w:sz w:val="21"/>
      </w:rPr>
    </w:lvl>
    <w:lvl w:ilvl="6" w:tentative="0">
      <w:start w:val="1"/>
      <w:numFmt w:val="decimal"/>
      <w:pStyle w:val="8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58"/>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9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18"/>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vjNlaAm9gwLRm7eUlRPzAG5olk9FskT/3qp2BFnc38hHAVnyneS/chES1CXDdyjm9tJPkHjLL6/2jU1+8cVbzg==" w:salt="wOlhXDaNHSog3RUPA7NIgA=="/>
  <w:defaultTabStop w:val="420"/>
  <w:drawingGridHorizontalSpacing w:val="105"/>
  <w:drawingGridVerticalSpacing w:val="156"/>
  <w:doNotShadeFormData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ZjYTYxY2JkNDIxMzhmMTlkNTllN2I0YWI4MmU4OGIifQ=="/>
  </w:docVars>
  <w:rsids>
    <w:rsidRoot w:val="003133CA"/>
    <w:rsid w:val="0000040A"/>
    <w:rsid w:val="00000A94"/>
    <w:rsid w:val="00001972"/>
    <w:rsid w:val="00001D9A"/>
    <w:rsid w:val="00007B3A"/>
    <w:rsid w:val="000107E0"/>
    <w:rsid w:val="00011FDE"/>
    <w:rsid w:val="00012051"/>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09A"/>
    <w:rsid w:val="00047F28"/>
    <w:rsid w:val="000503AA"/>
    <w:rsid w:val="000506A1"/>
    <w:rsid w:val="000515DD"/>
    <w:rsid w:val="0005265A"/>
    <w:rsid w:val="000539DD"/>
    <w:rsid w:val="00053BD3"/>
    <w:rsid w:val="00053C8A"/>
    <w:rsid w:val="000556ED"/>
    <w:rsid w:val="00055FE2"/>
    <w:rsid w:val="0005616F"/>
    <w:rsid w:val="00060C2E"/>
    <w:rsid w:val="00061033"/>
    <w:rsid w:val="000619E9"/>
    <w:rsid w:val="000622D4"/>
    <w:rsid w:val="0006357D"/>
    <w:rsid w:val="00066268"/>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892"/>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641"/>
    <w:rsid w:val="00166B88"/>
    <w:rsid w:val="0016770A"/>
    <w:rsid w:val="00170804"/>
    <w:rsid w:val="001708E9"/>
    <w:rsid w:val="0017340B"/>
    <w:rsid w:val="00173CF8"/>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390"/>
    <w:rsid w:val="001D0499"/>
    <w:rsid w:val="001D0BBE"/>
    <w:rsid w:val="001D0ED4"/>
    <w:rsid w:val="001D212F"/>
    <w:rsid w:val="001D29D7"/>
    <w:rsid w:val="001D2DE7"/>
    <w:rsid w:val="001D411C"/>
    <w:rsid w:val="001D5463"/>
    <w:rsid w:val="001E1B6A"/>
    <w:rsid w:val="001E2484"/>
    <w:rsid w:val="001E3CC4"/>
    <w:rsid w:val="001E4882"/>
    <w:rsid w:val="001E73AB"/>
    <w:rsid w:val="001F092D"/>
    <w:rsid w:val="001F143A"/>
    <w:rsid w:val="001F1605"/>
    <w:rsid w:val="001F1891"/>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980"/>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CB4"/>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C65"/>
    <w:rsid w:val="002D42B5"/>
    <w:rsid w:val="002D4F1A"/>
    <w:rsid w:val="002D5585"/>
    <w:rsid w:val="002D6EC6"/>
    <w:rsid w:val="002D79AC"/>
    <w:rsid w:val="002E039D"/>
    <w:rsid w:val="002E4D5A"/>
    <w:rsid w:val="002E6326"/>
    <w:rsid w:val="002F30E0"/>
    <w:rsid w:val="002F35E4"/>
    <w:rsid w:val="002F3730"/>
    <w:rsid w:val="002F38E1"/>
    <w:rsid w:val="002F564A"/>
    <w:rsid w:val="002F7AF6"/>
    <w:rsid w:val="00300E63"/>
    <w:rsid w:val="00302F5F"/>
    <w:rsid w:val="0030441D"/>
    <w:rsid w:val="00306063"/>
    <w:rsid w:val="003133CA"/>
    <w:rsid w:val="00313B85"/>
    <w:rsid w:val="00317988"/>
    <w:rsid w:val="003221B4"/>
    <w:rsid w:val="0032258D"/>
    <w:rsid w:val="00322E62"/>
    <w:rsid w:val="00324D13"/>
    <w:rsid w:val="00324EDD"/>
    <w:rsid w:val="003331E4"/>
    <w:rsid w:val="00336C64"/>
    <w:rsid w:val="00337162"/>
    <w:rsid w:val="0034194F"/>
    <w:rsid w:val="003423E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628"/>
    <w:rsid w:val="003D0FF6"/>
    <w:rsid w:val="003D262C"/>
    <w:rsid w:val="003D6BB8"/>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C3B"/>
    <w:rsid w:val="00475DE8"/>
    <w:rsid w:val="00481AFC"/>
    <w:rsid w:val="00481C44"/>
    <w:rsid w:val="00482AE4"/>
    <w:rsid w:val="00484936"/>
    <w:rsid w:val="00485C89"/>
    <w:rsid w:val="00486BE3"/>
    <w:rsid w:val="00487380"/>
    <w:rsid w:val="00487BD2"/>
    <w:rsid w:val="004905E4"/>
    <w:rsid w:val="00490A89"/>
    <w:rsid w:val="00490AB4"/>
    <w:rsid w:val="00492818"/>
    <w:rsid w:val="00492F02"/>
    <w:rsid w:val="004939AE"/>
    <w:rsid w:val="004946AB"/>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E28"/>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628"/>
    <w:rsid w:val="005479DA"/>
    <w:rsid w:val="00547BCC"/>
    <w:rsid w:val="0055013B"/>
    <w:rsid w:val="00551F6F"/>
    <w:rsid w:val="00552983"/>
    <w:rsid w:val="00555044"/>
    <w:rsid w:val="00561475"/>
    <w:rsid w:val="0056487B"/>
    <w:rsid w:val="00564FB9"/>
    <w:rsid w:val="00573D9E"/>
    <w:rsid w:val="005801E3"/>
    <w:rsid w:val="00581802"/>
    <w:rsid w:val="005836A8"/>
    <w:rsid w:val="0058409C"/>
    <w:rsid w:val="00584262"/>
    <w:rsid w:val="00584EDB"/>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3DA7"/>
    <w:rsid w:val="005C487D"/>
    <w:rsid w:val="005C5F21"/>
    <w:rsid w:val="005C7156"/>
    <w:rsid w:val="005D0C75"/>
    <w:rsid w:val="005D25F5"/>
    <w:rsid w:val="005D4171"/>
    <w:rsid w:val="005D65FE"/>
    <w:rsid w:val="005D6A95"/>
    <w:rsid w:val="005D6B2C"/>
    <w:rsid w:val="005D6D9C"/>
    <w:rsid w:val="005E2335"/>
    <w:rsid w:val="005E34CA"/>
    <w:rsid w:val="005E3C18"/>
    <w:rsid w:val="005E6812"/>
    <w:rsid w:val="005E7881"/>
    <w:rsid w:val="005E78E0"/>
    <w:rsid w:val="005F0D9C"/>
    <w:rsid w:val="005F284E"/>
    <w:rsid w:val="005F7F41"/>
    <w:rsid w:val="006015CE"/>
    <w:rsid w:val="00602975"/>
    <w:rsid w:val="0060426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FDA"/>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63F1"/>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57E8"/>
    <w:rsid w:val="006F03A8"/>
    <w:rsid w:val="006F0FEB"/>
    <w:rsid w:val="006F2ACA"/>
    <w:rsid w:val="006F2ADC"/>
    <w:rsid w:val="006F2BFE"/>
    <w:rsid w:val="006F31E9"/>
    <w:rsid w:val="006F6284"/>
    <w:rsid w:val="007002C5"/>
    <w:rsid w:val="00703C0B"/>
    <w:rsid w:val="00704387"/>
    <w:rsid w:val="00707669"/>
    <w:rsid w:val="00711CBA"/>
    <w:rsid w:val="00711FB5"/>
    <w:rsid w:val="0071297A"/>
    <w:rsid w:val="00712A01"/>
    <w:rsid w:val="00714F58"/>
    <w:rsid w:val="00722FBF"/>
    <w:rsid w:val="00722FC2"/>
    <w:rsid w:val="00724E1B"/>
    <w:rsid w:val="00725949"/>
    <w:rsid w:val="0072701B"/>
    <w:rsid w:val="00727FA2"/>
    <w:rsid w:val="007322D9"/>
    <w:rsid w:val="00732BC0"/>
    <w:rsid w:val="00734832"/>
    <w:rsid w:val="0073720F"/>
    <w:rsid w:val="00737796"/>
    <w:rsid w:val="0074165C"/>
    <w:rsid w:val="00742C35"/>
    <w:rsid w:val="007432CA"/>
    <w:rsid w:val="007439EB"/>
    <w:rsid w:val="00743CB4"/>
    <w:rsid w:val="00743D3D"/>
    <w:rsid w:val="00743F0A"/>
    <w:rsid w:val="007444E8"/>
    <w:rsid w:val="0074548E"/>
    <w:rsid w:val="00745773"/>
    <w:rsid w:val="00746800"/>
    <w:rsid w:val="007470CC"/>
    <w:rsid w:val="007501A8"/>
    <w:rsid w:val="00750D61"/>
    <w:rsid w:val="00750EE1"/>
    <w:rsid w:val="00752B4D"/>
    <w:rsid w:val="00755402"/>
    <w:rsid w:val="00756B26"/>
    <w:rsid w:val="00756EDF"/>
    <w:rsid w:val="007600E3"/>
    <w:rsid w:val="00762DCD"/>
    <w:rsid w:val="00765C43"/>
    <w:rsid w:val="00765EFB"/>
    <w:rsid w:val="00766057"/>
    <w:rsid w:val="00766FC1"/>
    <w:rsid w:val="007671CA"/>
    <w:rsid w:val="00767C61"/>
    <w:rsid w:val="0077008A"/>
    <w:rsid w:val="00773C1F"/>
    <w:rsid w:val="00774DA4"/>
    <w:rsid w:val="00776599"/>
    <w:rsid w:val="0078114B"/>
    <w:rsid w:val="00781DD2"/>
    <w:rsid w:val="00783ECF"/>
    <w:rsid w:val="0078413A"/>
    <w:rsid w:val="007959E8"/>
    <w:rsid w:val="00795E9C"/>
    <w:rsid w:val="007A0521"/>
    <w:rsid w:val="007A18BC"/>
    <w:rsid w:val="007A2E12"/>
    <w:rsid w:val="007A3475"/>
    <w:rsid w:val="007A41C8"/>
    <w:rsid w:val="007A54CE"/>
    <w:rsid w:val="007A625C"/>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06B0"/>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5623"/>
    <w:rsid w:val="008373D3"/>
    <w:rsid w:val="00840617"/>
    <w:rsid w:val="00840F84"/>
    <w:rsid w:val="008413F2"/>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0EC6"/>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343"/>
    <w:rsid w:val="009245F5"/>
    <w:rsid w:val="009249EC"/>
    <w:rsid w:val="009273B3"/>
    <w:rsid w:val="009305B5"/>
    <w:rsid w:val="009373B7"/>
    <w:rsid w:val="009429D5"/>
    <w:rsid w:val="00942BF1"/>
    <w:rsid w:val="00945180"/>
    <w:rsid w:val="00945428"/>
    <w:rsid w:val="0094607B"/>
    <w:rsid w:val="00953604"/>
    <w:rsid w:val="0095496B"/>
    <w:rsid w:val="00954EF3"/>
    <w:rsid w:val="009610DC"/>
    <w:rsid w:val="00961490"/>
    <w:rsid w:val="0096381A"/>
    <w:rsid w:val="00965E04"/>
    <w:rsid w:val="009674AD"/>
    <w:rsid w:val="00970CDC"/>
    <w:rsid w:val="00977010"/>
    <w:rsid w:val="00977D02"/>
    <w:rsid w:val="009809BB"/>
    <w:rsid w:val="0098364B"/>
    <w:rsid w:val="00991101"/>
    <w:rsid w:val="009911AF"/>
    <w:rsid w:val="00991875"/>
    <w:rsid w:val="00991F92"/>
    <w:rsid w:val="00992985"/>
    <w:rsid w:val="00993889"/>
    <w:rsid w:val="0099551B"/>
    <w:rsid w:val="00996BDF"/>
    <w:rsid w:val="00997BF1"/>
    <w:rsid w:val="009A089C"/>
    <w:rsid w:val="009A118E"/>
    <w:rsid w:val="009A21CD"/>
    <w:rsid w:val="009A278C"/>
    <w:rsid w:val="009A2BC2"/>
    <w:rsid w:val="009A42C1"/>
    <w:rsid w:val="009A5429"/>
    <w:rsid w:val="009A72AD"/>
    <w:rsid w:val="009B09E0"/>
    <w:rsid w:val="009B0BC5"/>
    <w:rsid w:val="009B1247"/>
    <w:rsid w:val="009B5FB8"/>
    <w:rsid w:val="009B6029"/>
    <w:rsid w:val="009B6971"/>
    <w:rsid w:val="009C27F1"/>
    <w:rsid w:val="009C3152"/>
    <w:rsid w:val="009C4CFA"/>
    <w:rsid w:val="009C5070"/>
    <w:rsid w:val="009C6F87"/>
    <w:rsid w:val="009D112C"/>
    <w:rsid w:val="009D250A"/>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3F7"/>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1AB7"/>
    <w:rsid w:val="00A55BD6"/>
    <w:rsid w:val="00A55D50"/>
    <w:rsid w:val="00A57142"/>
    <w:rsid w:val="00A60158"/>
    <w:rsid w:val="00A644BE"/>
    <w:rsid w:val="00A648CD"/>
    <w:rsid w:val="00A64D2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7CC"/>
    <w:rsid w:val="00B33952"/>
    <w:rsid w:val="00B33C5E"/>
    <w:rsid w:val="00B342F4"/>
    <w:rsid w:val="00B34369"/>
    <w:rsid w:val="00B34DC2"/>
    <w:rsid w:val="00B377B1"/>
    <w:rsid w:val="00B378E5"/>
    <w:rsid w:val="00B405BD"/>
    <w:rsid w:val="00B4346D"/>
    <w:rsid w:val="00B440F4"/>
    <w:rsid w:val="00B447A5"/>
    <w:rsid w:val="00B4654C"/>
    <w:rsid w:val="00B47293"/>
    <w:rsid w:val="00B503AE"/>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01BC"/>
    <w:rsid w:val="00BA263B"/>
    <w:rsid w:val="00BA42B2"/>
    <w:rsid w:val="00BA58D4"/>
    <w:rsid w:val="00BA5B9E"/>
    <w:rsid w:val="00BA7C9A"/>
    <w:rsid w:val="00BB5F8F"/>
    <w:rsid w:val="00BB657A"/>
    <w:rsid w:val="00BC1A4E"/>
    <w:rsid w:val="00BC5DC7"/>
    <w:rsid w:val="00BC6B8B"/>
    <w:rsid w:val="00BC73D8"/>
    <w:rsid w:val="00BD016F"/>
    <w:rsid w:val="00BD0895"/>
    <w:rsid w:val="00BD52D7"/>
    <w:rsid w:val="00BD5AD2"/>
    <w:rsid w:val="00BE22F3"/>
    <w:rsid w:val="00BE5B52"/>
    <w:rsid w:val="00BE7B8D"/>
    <w:rsid w:val="00BF0993"/>
    <w:rsid w:val="00BF10A9"/>
    <w:rsid w:val="00BF1703"/>
    <w:rsid w:val="00BF231C"/>
    <w:rsid w:val="00BF2D07"/>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1B72"/>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D37"/>
    <w:rsid w:val="00CA7AFD"/>
    <w:rsid w:val="00CA7C3C"/>
    <w:rsid w:val="00CB0189"/>
    <w:rsid w:val="00CB0BA2"/>
    <w:rsid w:val="00CB1A42"/>
    <w:rsid w:val="00CB1B0C"/>
    <w:rsid w:val="00CB2C0B"/>
    <w:rsid w:val="00CB517D"/>
    <w:rsid w:val="00CC038D"/>
    <w:rsid w:val="00CC08DB"/>
    <w:rsid w:val="00CC297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458D"/>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0993"/>
    <w:rsid w:val="00D51BF3"/>
    <w:rsid w:val="00D5634A"/>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105"/>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58B"/>
    <w:rsid w:val="00DE6E81"/>
    <w:rsid w:val="00DE703F"/>
    <w:rsid w:val="00DE7595"/>
    <w:rsid w:val="00DF1961"/>
    <w:rsid w:val="00DF44DE"/>
    <w:rsid w:val="00E01138"/>
    <w:rsid w:val="00E02DFB"/>
    <w:rsid w:val="00E030F9"/>
    <w:rsid w:val="00E0311A"/>
    <w:rsid w:val="00E03138"/>
    <w:rsid w:val="00E06182"/>
    <w:rsid w:val="00E06404"/>
    <w:rsid w:val="00E11A85"/>
    <w:rsid w:val="00E12495"/>
    <w:rsid w:val="00E15CCD"/>
    <w:rsid w:val="00E202EF"/>
    <w:rsid w:val="00E210B5"/>
    <w:rsid w:val="00E23D99"/>
    <w:rsid w:val="00E2552F"/>
    <w:rsid w:val="00E3137A"/>
    <w:rsid w:val="00E32017"/>
    <w:rsid w:val="00E32CCF"/>
    <w:rsid w:val="00E34A98"/>
    <w:rsid w:val="00E35D1E"/>
    <w:rsid w:val="00E364F9"/>
    <w:rsid w:val="00E365FA"/>
    <w:rsid w:val="00E36789"/>
    <w:rsid w:val="00E44A83"/>
    <w:rsid w:val="00E4607A"/>
    <w:rsid w:val="00E47B8F"/>
    <w:rsid w:val="00E502C1"/>
    <w:rsid w:val="00E502DD"/>
    <w:rsid w:val="00E50D3A"/>
    <w:rsid w:val="00E51387"/>
    <w:rsid w:val="00E51E68"/>
    <w:rsid w:val="00E52EFD"/>
    <w:rsid w:val="00E5408A"/>
    <w:rsid w:val="00E56800"/>
    <w:rsid w:val="00E60C63"/>
    <w:rsid w:val="00E6264A"/>
    <w:rsid w:val="00E62FF9"/>
    <w:rsid w:val="00E635D6"/>
    <w:rsid w:val="00E639BC"/>
    <w:rsid w:val="00E664CC"/>
    <w:rsid w:val="00E70388"/>
    <w:rsid w:val="00E70F92"/>
    <w:rsid w:val="00E74C54"/>
    <w:rsid w:val="00E77A03"/>
    <w:rsid w:val="00E822E8"/>
    <w:rsid w:val="00E82554"/>
    <w:rsid w:val="00E82606"/>
    <w:rsid w:val="00E84210"/>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0D52"/>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2F6A"/>
    <w:rsid w:val="00F833BA"/>
    <w:rsid w:val="00F84FD0"/>
    <w:rsid w:val="00F859A8"/>
    <w:rsid w:val="00F86D87"/>
    <w:rsid w:val="00F9108B"/>
    <w:rsid w:val="00F91349"/>
    <w:rsid w:val="00F93A8A"/>
    <w:rsid w:val="00F95248"/>
    <w:rsid w:val="00F956A9"/>
    <w:rsid w:val="00F96040"/>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8D2B62"/>
    <w:rsid w:val="057D4C33"/>
    <w:rsid w:val="063D71D3"/>
    <w:rsid w:val="077324C8"/>
    <w:rsid w:val="08A05126"/>
    <w:rsid w:val="090A7449"/>
    <w:rsid w:val="0B3478EC"/>
    <w:rsid w:val="0B8C2721"/>
    <w:rsid w:val="0B9C51B1"/>
    <w:rsid w:val="0C2144F6"/>
    <w:rsid w:val="0C541CC6"/>
    <w:rsid w:val="0E734A59"/>
    <w:rsid w:val="0E920377"/>
    <w:rsid w:val="0FCC6544"/>
    <w:rsid w:val="10612F41"/>
    <w:rsid w:val="11AE5061"/>
    <w:rsid w:val="130C6140"/>
    <w:rsid w:val="13342C7A"/>
    <w:rsid w:val="1481152F"/>
    <w:rsid w:val="14A35CE8"/>
    <w:rsid w:val="150F669C"/>
    <w:rsid w:val="15F63A51"/>
    <w:rsid w:val="160305AF"/>
    <w:rsid w:val="17725AA6"/>
    <w:rsid w:val="184B2356"/>
    <w:rsid w:val="19B22E30"/>
    <w:rsid w:val="1AD37022"/>
    <w:rsid w:val="1B3B7E53"/>
    <w:rsid w:val="1C226AB8"/>
    <w:rsid w:val="1C71455E"/>
    <w:rsid w:val="1D4F5B0B"/>
    <w:rsid w:val="1D6C5480"/>
    <w:rsid w:val="1FCF15F0"/>
    <w:rsid w:val="1FDD69B2"/>
    <w:rsid w:val="20804A00"/>
    <w:rsid w:val="23C50DBF"/>
    <w:rsid w:val="24CD5239"/>
    <w:rsid w:val="25572735"/>
    <w:rsid w:val="25946618"/>
    <w:rsid w:val="25C315D8"/>
    <w:rsid w:val="267C5D09"/>
    <w:rsid w:val="297E60A1"/>
    <w:rsid w:val="2AA42601"/>
    <w:rsid w:val="2E160C7F"/>
    <w:rsid w:val="2F272C24"/>
    <w:rsid w:val="2FD30600"/>
    <w:rsid w:val="30167675"/>
    <w:rsid w:val="30FB5285"/>
    <w:rsid w:val="326F14F6"/>
    <w:rsid w:val="341B7960"/>
    <w:rsid w:val="36820DFD"/>
    <w:rsid w:val="37D320D5"/>
    <w:rsid w:val="380A7980"/>
    <w:rsid w:val="380D113A"/>
    <w:rsid w:val="38113080"/>
    <w:rsid w:val="39A7027D"/>
    <w:rsid w:val="3BE84838"/>
    <w:rsid w:val="3C2D507F"/>
    <w:rsid w:val="3C581BAF"/>
    <w:rsid w:val="3D5742AE"/>
    <w:rsid w:val="3DCA47BA"/>
    <w:rsid w:val="3EFE1C7B"/>
    <w:rsid w:val="3F9625DF"/>
    <w:rsid w:val="4014276A"/>
    <w:rsid w:val="434E0587"/>
    <w:rsid w:val="439C027C"/>
    <w:rsid w:val="43A0523B"/>
    <w:rsid w:val="442B2FE3"/>
    <w:rsid w:val="4468266A"/>
    <w:rsid w:val="459B1F40"/>
    <w:rsid w:val="46E76D70"/>
    <w:rsid w:val="46F43BB4"/>
    <w:rsid w:val="48585F4F"/>
    <w:rsid w:val="4892756A"/>
    <w:rsid w:val="49257007"/>
    <w:rsid w:val="4C3278CC"/>
    <w:rsid w:val="4F105D44"/>
    <w:rsid w:val="50095472"/>
    <w:rsid w:val="50147B70"/>
    <w:rsid w:val="53817DA3"/>
    <w:rsid w:val="53E95CA3"/>
    <w:rsid w:val="55E73CB4"/>
    <w:rsid w:val="56A571E1"/>
    <w:rsid w:val="589A09FD"/>
    <w:rsid w:val="590E195A"/>
    <w:rsid w:val="59E04A84"/>
    <w:rsid w:val="59E3711A"/>
    <w:rsid w:val="5A267F88"/>
    <w:rsid w:val="5B890F4B"/>
    <w:rsid w:val="5EA82A53"/>
    <w:rsid w:val="5F9A313B"/>
    <w:rsid w:val="605A14C2"/>
    <w:rsid w:val="60B24332"/>
    <w:rsid w:val="619604FA"/>
    <w:rsid w:val="621701DE"/>
    <w:rsid w:val="63F34F3A"/>
    <w:rsid w:val="64AB13C3"/>
    <w:rsid w:val="675E1E05"/>
    <w:rsid w:val="68CC58FB"/>
    <w:rsid w:val="699318AC"/>
    <w:rsid w:val="6A0670D5"/>
    <w:rsid w:val="6A633D2E"/>
    <w:rsid w:val="6A666A6F"/>
    <w:rsid w:val="6B213BD1"/>
    <w:rsid w:val="6D3950EF"/>
    <w:rsid w:val="6DC16B63"/>
    <w:rsid w:val="6FC1122F"/>
    <w:rsid w:val="700233CF"/>
    <w:rsid w:val="70B22CBD"/>
    <w:rsid w:val="713E1DD0"/>
    <w:rsid w:val="714E594B"/>
    <w:rsid w:val="71975776"/>
    <w:rsid w:val="71FF6396"/>
    <w:rsid w:val="73C41E81"/>
    <w:rsid w:val="73DB6E48"/>
    <w:rsid w:val="74BC3EB4"/>
    <w:rsid w:val="759813F3"/>
    <w:rsid w:val="76D52484"/>
    <w:rsid w:val="77C10CCC"/>
    <w:rsid w:val="79F42ABF"/>
    <w:rsid w:val="7AD0650C"/>
    <w:rsid w:val="7BA47B75"/>
    <w:rsid w:val="7C712359"/>
    <w:rsid w:val="7CA36FBB"/>
    <w:rsid w:val="7CCD2AB6"/>
    <w:rsid w:val="7CD069E4"/>
    <w:rsid w:val="7E8C502E"/>
    <w:rsid w:val="7FB87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sdException w:qFormat="1" w:unhideWhenUsed="0"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20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06"/>
    <w:qFormat/>
    <w:uiPriority w:val="0"/>
    <w:pPr>
      <w:keepNext/>
      <w:keepLines/>
      <w:spacing w:before="260" w:after="260" w:line="416" w:lineRule="auto"/>
      <w:outlineLvl w:val="2"/>
    </w:pPr>
    <w:rPr>
      <w:b/>
      <w:bCs/>
      <w:sz w:val="32"/>
      <w:szCs w:val="32"/>
    </w:rPr>
  </w:style>
  <w:style w:type="paragraph" w:styleId="5">
    <w:name w:val="heading 4"/>
    <w:basedOn w:val="1"/>
    <w:next w:val="1"/>
    <w:link w:val="20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20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20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21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21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21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219"/>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215"/>
    <w:unhideWhenUsed/>
    <w:qFormat/>
    <w:uiPriority w:val="99"/>
    <w:rPr>
      <w:sz w:val="18"/>
      <w:szCs w:val="18"/>
    </w:rPr>
  </w:style>
  <w:style w:type="paragraph" w:styleId="17">
    <w:name w:val="footer"/>
    <w:basedOn w:val="1"/>
    <w:link w:val="21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21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22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217"/>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rPr>
  </w:style>
  <w:style w:type="character" w:styleId="33">
    <w:name w:val="footnote reference"/>
    <w:semiHidden/>
    <w:qFormat/>
    <w:uiPriority w:val="0"/>
    <w:rPr>
      <w:rFonts w:ascii="宋体" w:hAnsi="宋体" w:eastAsia="宋体" w:cs="Times New Roman"/>
      <w:spacing w:val="0"/>
      <w:sz w:val="18"/>
      <w:vertAlign w:val="superscript"/>
    </w:rPr>
  </w:style>
  <w:style w:type="paragraph" w:customStyle="1" w:styleId="34">
    <w:name w:val="引用1"/>
    <w:basedOn w:val="1"/>
    <w:next w:val="1"/>
    <w:link w:val="216"/>
    <w:qFormat/>
    <w:uiPriority w:val="29"/>
    <w:rPr>
      <w:i/>
      <w:iCs/>
      <w:color w:val="000000"/>
    </w:rPr>
  </w:style>
  <w:style w:type="paragraph" w:customStyle="1" w:styleId="35">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36">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37">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38">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39">
    <w:name w:val="标准书眉一"/>
    <w:qFormat/>
    <w:uiPriority w:val="0"/>
    <w:pPr>
      <w:jc w:val="both"/>
    </w:pPr>
    <w:rPr>
      <w:rFonts w:ascii="Times New Roman" w:hAnsi="Times New Roman" w:eastAsia="宋体" w:cs="Times New Roman"/>
      <w:lang w:val="en-US" w:eastAsia="zh-CN" w:bidi="ar-SA"/>
    </w:rPr>
  </w:style>
  <w:style w:type="paragraph" w:customStyle="1" w:styleId="40">
    <w:name w:val="标准文件_ICS"/>
    <w:basedOn w:val="1"/>
    <w:qFormat/>
    <w:uiPriority w:val="0"/>
    <w:pPr>
      <w:spacing w:line="0" w:lineRule="atLeast"/>
    </w:pPr>
    <w:rPr>
      <w:rFonts w:ascii="黑体" w:hAnsi="宋体" w:eastAsia="黑体"/>
    </w:rPr>
  </w:style>
  <w:style w:type="paragraph" w:customStyle="1" w:styleId="41">
    <w:name w:val="标准文件_标准正文"/>
    <w:basedOn w:val="1"/>
    <w:next w:val="42"/>
    <w:qFormat/>
    <w:uiPriority w:val="0"/>
    <w:pPr>
      <w:snapToGrid w:val="0"/>
      <w:ind w:firstLine="200" w:firstLineChars="200"/>
    </w:pPr>
    <w:rPr>
      <w:kern w:val="0"/>
    </w:rPr>
  </w:style>
  <w:style w:type="paragraph" w:customStyle="1" w:styleId="42">
    <w:name w:val="标准文件_段"/>
    <w:link w:val="22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3">
    <w:name w:val="标准文件_版本"/>
    <w:basedOn w:val="41"/>
    <w:qFormat/>
    <w:uiPriority w:val="0"/>
    <w:pPr>
      <w:adjustRightInd/>
      <w:snapToGrid/>
      <w:ind w:firstLine="0" w:firstLineChars="0"/>
    </w:pPr>
    <w:rPr>
      <w:rFonts w:ascii="宋体" w:hAnsi="宋体"/>
      <w:kern w:val="2"/>
    </w:rPr>
  </w:style>
  <w:style w:type="paragraph" w:customStyle="1" w:styleId="44">
    <w:name w:val="标准文件_标准部门"/>
    <w:basedOn w:val="1"/>
    <w:qFormat/>
    <w:uiPriority w:val="0"/>
    <w:pPr>
      <w:jc w:val="center"/>
    </w:pPr>
    <w:rPr>
      <w:rFonts w:ascii="黑体" w:eastAsia="黑体"/>
      <w:kern w:val="0"/>
      <w:sz w:val="44"/>
    </w:rPr>
  </w:style>
  <w:style w:type="paragraph" w:customStyle="1" w:styleId="45">
    <w:name w:val="标准文件_标准代替"/>
    <w:basedOn w:val="1"/>
    <w:next w:val="1"/>
    <w:qFormat/>
    <w:uiPriority w:val="0"/>
    <w:pPr>
      <w:spacing w:line="310" w:lineRule="exact"/>
      <w:jc w:val="right"/>
    </w:pPr>
    <w:rPr>
      <w:rFonts w:ascii="宋体" w:hAnsi="宋体"/>
      <w:kern w:val="0"/>
    </w:rPr>
  </w:style>
  <w:style w:type="paragraph" w:customStyle="1" w:styleId="46">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47">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48">
    <w:name w:val="标准文件_页眉偶数页"/>
    <w:basedOn w:val="47"/>
    <w:next w:val="1"/>
    <w:qFormat/>
    <w:uiPriority w:val="0"/>
    <w:pPr>
      <w:jc w:val="left"/>
    </w:pPr>
  </w:style>
  <w:style w:type="paragraph" w:customStyle="1" w:styleId="49">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50">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51">
    <w:name w:val="标准文件_二级条标题"/>
    <w:next w:val="42"/>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paragraph" w:customStyle="1" w:styleId="52">
    <w:name w:val="标准文件_方框数字列项"/>
    <w:basedOn w:val="42"/>
    <w:qFormat/>
    <w:uiPriority w:val="0"/>
    <w:pPr>
      <w:numPr>
        <w:ilvl w:val="0"/>
        <w:numId w:val="3"/>
      </w:numPr>
      <w:ind w:firstLine="0" w:firstLineChars="0"/>
    </w:pPr>
  </w:style>
  <w:style w:type="paragraph" w:customStyle="1" w:styleId="53">
    <w:name w:val="标准文件_封面标准编号"/>
    <w:basedOn w:val="1"/>
    <w:next w:val="45"/>
    <w:qFormat/>
    <w:uiPriority w:val="0"/>
    <w:pPr>
      <w:spacing w:line="310" w:lineRule="exact"/>
      <w:jc w:val="right"/>
    </w:pPr>
    <w:rPr>
      <w:rFonts w:ascii="黑体" w:eastAsia="黑体"/>
      <w:kern w:val="0"/>
      <w:sz w:val="28"/>
    </w:rPr>
  </w:style>
  <w:style w:type="paragraph" w:customStyle="1" w:styleId="54">
    <w:name w:val="标准文件_封面标准分类号"/>
    <w:basedOn w:val="1"/>
    <w:qFormat/>
    <w:uiPriority w:val="0"/>
    <w:rPr>
      <w:rFonts w:ascii="黑体" w:eastAsia="黑体"/>
      <w:b/>
      <w:kern w:val="0"/>
      <w:sz w:val="28"/>
    </w:rPr>
  </w:style>
  <w:style w:type="paragraph" w:customStyle="1" w:styleId="55">
    <w:name w:val="标准文件_封面标准名称"/>
    <w:basedOn w:val="1"/>
    <w:qFormat/>
    <w:uiPriority w:val="0"/>
    <w:pPr>
      <w:spacing w:line="240" w:lineRule="auto"/>
      <w:jc w:val="center"/>
    </w:pPr>
    <w:rPr>
      <w:rFonts w:ascii="黑体" w:eastAsia="黑体"/>
      <w:kern w:val="0"/>
      <w:sz w:val="52"/>
    </w:rPr>
  </w:style>
  <w:style w:type="paragraph" w:customStyle="1" w:styleId="56">
    <w:name w:val="标准文件_封面标准英文名称"/>
    <w:basedOn w:val="1"/>
    <w:qFormat/>
    <w:uiPriority w:val="0"/>
    <w:pPr>
      <w:spacing w:line="240" w:lineRule="auto"/>
      <w:jc w:val="center"/>
    </w:pPr>
    <w:rPr>
      <w:rFonts w:ascii="黑体" w:eastAsia="黑体"/>
      <w:b/>
      <w:sz w:val="28"/>
    </w:rPr>
  </w:style>
  <w:style w:type="paragraph" w:customStyle="1" w:styleId="57">
    <w:name w:val="标准文件_封面发布日期"/>
    <w:basedOn w:val="1"/>
    <w:qFormat/>
    <w:uiPriority w:val="0"/>
    <w:pPr>
      <w:spacing w:line="310" w:lineRule="exact"/>
    </w:pPr>
    <w:rPr>
      <w:rFonts w:ascii="黑体" w:eastAsia="黑体"/>
      <w:kern w:val="0"/>
      <w:sz w:val="28"/>
    </w:rPr>
  </w:style>
  <w:style w:type="paragraph" w:customStyle="1" w:styleId="58">
    <w:name w:val="标准文件_封面密级"/>
    <w:basedOn w:val="1"/>
    <w:qFormat/>
    <w:uiPriority w:val="0"/>
    <w:rPr>
      <w:rFonts w:eastAsia="黑体"/>
      <w:sz w:val="32"/>
    </w:rPr>
  </w:style>
  <w:style w:type="paragraph" w:customStyle="1" w:styleId="59">
    <w:name w:val="标准文件_封面实施日期"/>
    <w:basedOn w:val="1"/>
    <w:qFormat/>
    <w:uiPriority w:val="0"/>
    <w:pPr>
      <w:spacing w:line="310" w:lineRule="exact"/>
      <w:jc w:val="right"/>
    </w:pPr>
    <w:rPr>
      <w:rFonts w:ascii="黑体" w:eastAsia="黑体"/>
      <w:sz w:val="28"/>
    </w:rPr>
  </w:style>
  <w:style w:type="paragraph" w:customStyle="1" w:styleId="60">
    <w:name w:val="标准文件_封面抬头"/>
    <w:basedOn w:val="42"/>
    <w:qFormat/>
    <w:uiPriority w:val="0"/>
    <w:pPr>
      <w:adjustRightInd w:val="0"/>
      <w:spacing w:line="800" w:lineRule="exact"/>
      <w:ind w:firstLine="0" w:firstLineChars="0"/>
      <w:jc w:val="distribute"/>
    </w:pPr>
    <w:rPr>
      <w:rFonts w:ascii="黑体" w:eastAsia="黑体"/>
      <w:b/>
      <w:sz w:val="64"/>
    </w:rPr>
  </w:style>
  <w:style w:type="paragraph" w:customStyle="1" w:styleId="61">
    <w:name w:val="标准文件_附录标识"/>
    <w:next w:val="42"/>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62">
    <w:name w:val="标准文件_附录表标题"/>
    <w:next w:val="42"/>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63">
    <w:name w:val="标准文件_附录一级条标题"/>
    <w:next w:val="42"/>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64">
    <w:name w:val="标准文件_附录二级条标题"/>
    <w:basedOn w:val="63"/>
    <w:next w:val="42"/>
    <w:qFormat/>
    <w:uiPriority w:val="0"/>
    <w:pPr>
      <w:widowControl/>
      <w:numPr>
        <w:ilvl w:val="2"/>
      </w:numPr>
      <w:wordWrap w:val="0"/>
      <w:overflowPunct w:val="0"/>
      <w:autoSpaceDE w:val="0"/>
      <w:autoSpaceDN w:val="0"/>
      <w:textAlignment w:val="baseline"/>
      <w:outlineLvl w:val="3"/>
    </w:pPr>
  </w:style>
  <w:style w:type="paragraph" w:customStyle="1" w:styleId="65">
    <w:name w:val="标准文件_附录公式"/>
    <w:basedOn w:val="41"/>
    <w:next w:val="41"/>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66">
    <w:name w:val="标准文件_附录三级条标题"/>
    <w:next w:val="42"/>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67">
    <w:name w:val="标准文件_附录四级条标题"/>
    <w:next w:val="42"/>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68">
    <w:name w:val="标准文件_附录图标题"/>
    <w:next w:val="42"/>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69">
    <w:name w:val="标准文件_附录五级条标题"/>
    <w:next w:val="42"/>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70">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71">
    <w:name w:val="标准文件_附录章标题"/>
    <w:next w:val="42"/>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72">
    <w:name w:val="标准文件_公式后的破折号"/>
    <w:basedOn w:val="42"/>
    <w:next w:val="42"/>
    <w:qFormat/>
    <w:uiPriority w:val="0"/>
    <w:pPr>
      <w:ind w:left="488" w:leftChars="200" w:hanging="289" w:hangingChars="290"/>
    </w:pPr>
  </w:style>
  <w:style w:type="paragraph" w:customStyle="1" w:styleId="73">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74">
    <w:name w:val="标准文件_目次、标准名称标题"/>
    <w:basedOn w:val="73"/>
    <w:next w:val="42"/>
    <w:qFormat/>
    <w:uiPriority w:val="0"/>
    <w:pPr>
      <w:spacing w:line="460" w:lineRule="exact"/>
    </w:pPr>
  </w:style>
  <w:style w:type="paragraph" w:customStyle="1" w:styleId="75">
    <w:name w:val="标准文件_目录标题"/>
    <w:basedOn w:val="1"/>
    <w:qFormat/>
    <w:uiPriority w:val="0"/>
    <w:pPr>
      <w:spacing w:afterLines="150" w:line="240" w:lineRule="auto"/>
      <w:jc w:val="center"/>
    </w:pPr>
    <w:rPr>
      <w:rFonts w:ascii="黑体" w:eastAsia="黑体"/>
      <w:sz w:val="32"/>
    </w:rPr>
  </w:style>
  <w:style w:type="paragraph" w:customStyle="1" w:styleId="7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77">
    <w:name w:val="标准文件_破折号列项（二级）"/>
    <w:basedOn w:val="76"/>
    <w:qFormat/>
    <w:uiPriority w:val="0"/>
    <w:pPr>
      <w:numPr>
        <w:numId w:val="10"/>
      </w:numPr>
      <w:ind w:left="0" w:firstLine="200"/>
    </w:pPr>
  </w:style>
  <w:style w:type="paragraph" w:customStyle="1" w:styleId="78">
    <w:name w:val="标准文件_三级条标题"/>
    <w:basedOn w:val="51"/>
    <w:next w:val="42"/>
    <w:qFormat/>
    <w:uiPriority w:val="0"/>
    <w:pPr>
      <w:widowControl/>
      <w:numPr>
        <w:ilvl w:val="4"/>
      </w:numPr>
      <w:outlineLvl w:val="3"/>
    </w:pPr>
  </w:style>
  <w:style w:type="paragraph" w:customStyle="1" w:styleId="79">
    <w:name w:val="标准文件_示例后续"/>
    <w:basedOn w:val="1"/>
    <w:qFormat/>
    <w:uiPriority w:val="0"/>
    <w:pPr>
      <w:adjustRightInd/>
      <w:spacing w:line="240" w:lineRule="auto"/>
      <w:ind w:firstLine="200" w:firstLineChars="200"/>
    </w:pPr>
    <w:rPr>
      <w:sz w:val="18"/>
      <w:szCs w:val="24"/>
    </w:rPr>
  </w:style>
  <w:style w:type="paragraph" w:customStyle="1" w:styleId="8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81">
    <w:name w:val="标准文件_四级条标题"/>
    <w:next w:val="42"/>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paragraph" w:customStyle="1" w:styleId="82">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83">
    <w:name w:val="标准文件_图表脚注"/>
    <w:basedOn w:val="1"/>
    <w:next w:val="42"/>
    <w:qFormat/>
    <w:uiPriority w:val="0"/>
    <w:pPr>
      <w:numPr>
        <w:ilvl w:val="0"/>
        <w:numId w:val="12"/>
      </w:numPr>
      <w:spacing w:line="240" w:lineRule="auto"/>
      <w:jc w:val="left"/>
    </w:pPr>
    <w:rPr>
      <w:rFonts w:ascii="宋体" w:hAnsi="宋体"/>
      <w:sz w:val="18"/>
    </w:rPr>
  </w:style>
  <w:style w:type="paragraph" w:customStyle="1" w:styleId="84">
    <w:name w:val="标准文件_五级条标题"/>
    <w:next w:val="42"/>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85">
    <w:name w:val="标准文件_章标题"/>
    <w:next w:val="42"/>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86">
    <w:name w:val="标准文件_一级条标题"/>
    <w:basedOn w:val="85"/>
    <w:next w:val="42"/>
    <w:qFormat/>
    <w:uiPriority w:val="0"/>
    <w:pPr>
      <w:numPr>
        <w:ilvl w:val="2"/>
      </w:numPr>
      <w:spacing w:beforeLines="50" w:afterLines="50"/>
      <w:outlineLvl w:val="1"/>
    </w:pPr>
  </w:style>
  <w:style w:type="paragraph" w:customStyle="1" w:styleId="87">
    <w:name w:val="标准文件_一致程度"/>
    <w:basedOn w:val="1"/>
    <w:qFormat/>
    <w:uiPriority w:val="0"/>
    <w:pPr>
      <w:spacing w:line="440" w:lineRule="exact"/>
      <w:jc w:val="center"/>
    </w:pPr>
    <w:rPr>
      <w:sz w:val="28"/>
    </w:rPr>
  </w:style>
  <w:style w:type="paragraph" w:customStyle="1" w:styleId="8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89">
    <w:name w:val="标准文件_英文图表脚注"/>
    <w:basedOn w:val="41"/>
    <w:qFormat/>
    <w:uiPriority w:val="0"/>
    <w:pPr>
      <w:widowControl/>
      <w:adjustRightInd/>
      <w:snapToGrid/>
      <w:spacing w:line="240" w:lineRule="auto"/>
      <w:ind w:left="79" w:hanging="79" w:hangingChars="80"/>
    </w:pPr>
    <w:rPr>
      <w:rFonts w:ascii="宋体" w:hAnsi="宋体"/>
    </w:rPr>
  </w:style>
  <w:style w:type="paragraph" w:customStyle="1" w:styleId="90">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91">
    <w:name w:val="标准文件_英文注："/>
    <w:basedOn w:val="1"/>
    <w:next w:val="42"/>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9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93">
    <w:name w:val="标准文件_正文表标题"/>
    <w:next w:val="42"/>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94">
    <w:name w:val="标准文件_正文公式"/>
    <w:basedOn w:val="1"/>
    <w:next w:val="41"/>
    <w:qFormat/>
    <w:uiPriority w:val="0"/>
    <w:pPr>
      <w:tabs>
        <w:tab w:val="center" w:pos="4678"/>
        <w:tab w:val="right" w:leader="middleDot" w:pos="9356"/>
      </w:tabs>
      <w:spacing w:line="240" w:lineRule="auto"/>
    </w:pPr>
    <w:rPr>
      <w:rFonts w:ascii="宋体" w:hAnsi="宋体"/>
    </w:rPr>
  </w:style>
  <w:style w:type="paragraph" w:customStyle="1" w:styleId="95">
    <w:name w:val="标准文件_正文图标题"/>
    <w:next w:val="42"/>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96">
    <w:name w:val="标准文件_正文英文表标题"/>
    <w:next w:val="42"/>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97">
    <w:name w:val="标准文件_正文英文图标题"/>
    <w:next w:val="42"/>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98">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9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00">
    <w:name w:val="发布部门"/>
    <w:next w:val="42"/>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01">
    <w:name w:val="发布日期"/>
    <w:qFormat/>
    <w:uiPriority w:val="0"/>
    <w:rPr>
      <w:rFonts w:ascii="Times New Roman" w:hAnsi="Times New Roman" w:eastAsia="黑体" w:cs="Times New Roman"/>
      <w:sz w:val="28"/>
      <w:lang w:val="en-US" w:eastAsia="zh-CN" w:bidi="ar-SA"/>
    </w:rPr>
  </w:style>
  <w:style w:type="paragraph" w:customStyle="1" w:styleId="10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03">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0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0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0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0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08">
    <w:name w:val="封面正文"/>
    <w:qFormat/>
    <w:uiPriority w:val="0"/>
    <w:pPr>
      <w:jc w:val="both"/>
    </w:pPr>
    <w:rPr>
      <w:rFonts w:ascii="Times New Roman" w:hAnsi="Times New Roman" w:eastAsia="宋体" w:cs="Times New Roman"/>
      <w:lang w:val="en-US" w:eastAsia="zh-CN" w:bidi="ar-SA"/>
    </w:rPr>
  </w:style>
  <w:style w:type="paragraph" w:customStyle="1" w:styleId="109">
    <w:name w:val="附录二级无标题条"/>
    <w:basedOn w:val="1"/>
    <w:next w:val="42"/>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10">
    <w:name w:val="附录三级无标题条"/>
    <w:basedOn w:val="109"/>
    <w:next w:val="42"/>
    <w:qFormat/>
    <w:uiPriority w:val="0"/>
    <w:pPr>
      <w:outlineLvl w:val="4"/>
    </w:pPr>
  </w:style>
  <w:style w:type="paragraph" w:customStyle="1" w:styleId="111">
    <w:name w:val="附录四级无标题条"/>
    <w:basedOn w:val="110"/>
    <w:next w:val="42"/>
    <w:qFormat/>
    <w:uiPriority w:val="0"/>
    <w:pPr>
      <w:outlineLvl w:val="5"/>
    </w:pPr>
  </w:style>
  <w:style w:type="paragraph" w:customStyle="1" w:styleId="112">
    <w:name w:val="附录图"/>
    <w:next w:val="42"/>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1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14">
    <w:name w:val="附录五级无标题条"/>
    <w:basedOn w:val="111"/>
    <w:next w:val="42"/>
    <w:qFormat/>
    <w:uiPriority w:val="0"/>
    <w:pPr>
      <w:outlineLvl w:val="6"/>
    </w:pPr>
  </w:style>
  <w:style w:type="paragraph" w:customStyle="1" w:styleId="115">
    <w:name w:val="附录性质"/>
    <w:basedOn w:val="1"/>
    <w:qFormat/>
    <w:uiPriority w:val="0"/>
    <w:pPr>
      <w:widowControl/>
      <w:adjustRightInd/>
      <w:jc w:val="center"/>
    </w:pPr>
    <w:rPr>
      <w:rFonts w:ascii="黑体" w:eastAsia="黑体"/>
    </w:rPr>
  </w:style>
  <w:style w:type="paragraph" w:customStyle="1" w:styleId="116">
    <w:name w:val="附录一级无标题条"/>
    <w:basedOn w:val="71"/>
    <w:next w:val="42"/>
    <w:qFormat/>
    <w:uiPriority w:val="0"/>
    <w:pPr>
      <w:autoSpaceDN w:val="0"/>
      <w:outlineLvl w:val="2"/>
    </w:pPr>
    <w:rPr>
      <w:rFonts w:ascii="宋体" w:hAnsi="宋体" w:eastAsia="宋体"/>
    </w:rPr>
  </w:style>
  <w:style w:type="paragraph" w:customStyle="1" w:styleId="117">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18">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19">
    <w:name w:val="列项·"/>
    <w:basedOn w:val="42"/>
    <w:qFormat/>
    <w:uiPriority w:val="0"/>
    <w:pPr>
      <w:tabs>
        <w:tab w:val="left" w:pos="840"/>
      </w:tabs>
    </w:pPr>
  </w:style>
  <w:style w:type="paragraph" w:customStyle="1" w:styleId="12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1">
    <w:name w:val="目录 21"/>
    <w:basedOn w:val="1"/>
    <w:next w:val="1"/>
    <w:semiHidden/>
    <w:qFormat/>
    <w:uiPriority w:val="0"/>
    <w:pPr>
      <w:adjustRightInd/>
      <w:spacing w:line="240" w:lineRule="auto"/>
      <w:jc w:val="left"/>
    </w:pPr>
    <w:rPr>
      <w:bCs/>
      <w:iCs/>
    </w:rPr>
  </w:style>
  <w:style w:type="paragraph" w:customStyle="1" w:styleId="122">
    <w:name w:val="目录 31"/>
    <w:basedOn w:val="1"/>
    <w:next w:val="1"/>
    <w:semiHidden/>
    <w:qFormat/>
    <w:uiPriority w:val="0"/>
    <w:pPr>
      <w:spacing w:line="240" w:lineRule="auto"/>
    </w:pPr>
    <w:rPr>
      <w:rFonts w:ascii="宋体" w:hAnsi="宋体"/>
      <w:iCs/>
    </w:rPr>
  </w:style>
  <w:style w:type="paragraph" w:customStyle="1" w:styleId="123">
    <w:name w:val="目录 41"/>
    <w:basedOn w:val="1"/>
    <w:next w:val="1"/>
    <w:semiHidden/>
    <w:qFormat/>
    <w:uiPriority w:val="0"/>
    <w:pPr>
      <w:adjustRightInd/>
      <w:spacing w:line="240" w:lineRule="auto"/>
      <w:jc w:val="left"/>
    </w:pPr>
  </w:style>
  <w:style w:type="paragraph" w:customStyle="1" w:styleId="124">
    <w:name w:val="目录 51"/>
    <w:basedOn w:val="1"/>
    <w:next w:val="1"/>
    <w:semiHidden/>
    <w:qFormat/>
    <w:uiPriority w:val="0"/>
    <w:pPr>
      <w:spacing w:line="240" w:lineRule="auto"/>
    </w:pPr>
    <w:rPr>
      <w:rFonts w:ascii="宋体" w:hAnsi="宋体"/>
    </w:rPr>
  </w:style>
  <w:style w:type="paragraph" w:customStyle="1" w:styleId="125">
    <w:name w:val="目录 61"/>
    <w:basedOn w:val="1"/>
    <w:next w:val="1"/>
    <w:semiHidden/>
    <w:qFormat/>
    <w:uiPriority w:val="0"/>
    <w:pPr>
      <w:adjustRightInd/>
      <w:spacing w:line="240" w:lineRule="auto"/>
      <w:jc w:val="left"/>
    </w:pPr>
  </w:style>
  <w:style w:type="paragraph" w:customStyle="1" w:styleId="126">
    <w:name w:val="目录 71"/>
    <w:basedOn w:val="125"/>
    <w:semiHidden/>
    <w:qFormat/>
    <w:uiPriority w:val="0"/>
    <w:pPr>
      <w:ind w:left="1260"/>
    </w:pPr>
  </w:style>
  <w:style w:type="paragraph" w:customStyle="1" w:styleId="127">
    <w:name w:val="目录 81"/>
    <w:basedOn w:val="126"/>
    <w:semiHidden/>
    <w:qFormat/>
    <w:uiPriority w:val="0"/>
    <w:pPr>
      <w:ind w:left="1470"/>
    </w:pPr>
  </w:style>
  <w:style w:type="paragraph" w:customStyle="1" w:styleId="128">
    <w:name w:val="目录 91"/>
    <w:basedOn w:val="127"/>
    <w:semiHidden/>
    <w:qFormat/>
    <w:uiPriority w:val="0"/>
    <w:pPr>
      <w:ind w:left="1680"/>
    </w:pPr>
  </w:style>
  <w:style w:type="paragraph" w:customStyle="1" w:styleId="129">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30">
    <w:name w:val="其他发布部门"/>
    <w:basedOn w:val="100"/>
    <w:qFormat/>
    <w:uiPriority w:val="0"/>
    <w:pPr>
      <w:framePr w:wrap="around"/>
      <w:spacing w:line="0" w:lineRule="atLeast"/>
    </w:pPr>
    <w:rPr>
      <w:rFonts w:ascii="黑体" w:eastAsia="黑体"/>
      <w:b w:val="0"/>
    </w:rPr>
  </w:style>
  <w:style w:type="paragraph" w:customStyle="1" w:styleId="131">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2">
    <w:name w:val="三级无标题条"/>
    <w:basedOn w:val="1"/>
    <w:qFormat/>
    <w:uiPriority w:val="0"/>
    <w:pPr>
      <w:numPr>
        <w:ilvl w:val="4"/>
        <w:numId w:val="20"/>
      </w:numPr>
      <w:adjustRightInd/>
      <w:spacing w:line="240" w:lineRule="auto"/>
    </w:pPr>
    <w:rPr>
      <w:rFonts w:ascii="宋体" w:hAnsi="宋体"/>
      <w:szCs w:val="24"/>
    </w:rPr>
  </w:style>
  <w:style w:type="paragraph" w:customStyle="1" w:styleId="133">
    <w:name w:val="实施日期"/>
    <w:basedOn w:val="101"/>
    <w:qFormat/>
    <w:uiPriority w:val="0"/>
    <w:pPr>
      <w:framePr w:wrap="around" w:vAnchor="margin" w:hAnchor="text" w:xAlign="right" w:y="1"/>
      <w:jc w:val="right"/>
    </w:pPr>
  </w:style>
  <w:style w:type="paragraph" w:customStyle="1" w:styleId="134">
    <w:name w:val="四级无标题条"/>
    <w:basedOn w:val="1"/>
    <w:qFormat/>
    <w:uiPriority w:val="0"/>
    <w:pPr>
      <w:numPr>
        <w:ilvl w:val="5"/>
        <w:numId w:val="20"/>
      </w:numPr>
      <w:adjustRightInd/>
      <w:spacing w:line="240" w:lineRule="auto"/>
    </w:pPr>
    <w:rPr>
      <w:rFonts w:ascii="宋体" w:hAnsi="宋体"/>
      <w:szCs w:val="24"/>
    </w:rPr>
  </w:style>
  <w:style w:type="paragraph" w:customStyle="1" w:styleId="135">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36">
    <w:name w:val="无标题条"/>
    <w:next w:val="42"/>
    <w:qFormat/>
    <w:uiPriority w:val="0"/>
    <w:pPr>
      <w:jc w:val="both"/>
    </w:pPr>
    <w:rPr>
      <w:rFonts w:ascii="宋体" w:hAnsi="宋体" w:eastAsia="宋体" w:cs="Times New Roman"/>
      <w:sz w:val="21"/>
      <w:lang w:val="en-US" w:eastAsia="zh-CN" w:bidi="ar-SA"/>
    </w:rPr>
  </w:style>
  <w:style w:type="paragraph" w:customStyle="1" w:styleId="137">
    <w:name w:val="五级无标题条"/>
    <w:basedOn w:val="1"/>
    <w:qFormat/>
    <w:uiPriority w:val="0"/>
    <w:pPr>
      <w:numPr>
        <w:ilvl w:val="6"/>
        <w:numId w:val="20"/>
      </w:numPr>
      <w:adjustRightInd/>
    </w:pPr>
    <w:rPr>
      <w:szCs w:val="24"/>
    </w:rPr>
  </w:style>
  <w:style w:type="paragraph" w:customStyle="1" w:styleId="138">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39">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40">
    <w:name w:val="注×:后续"/>
    <w:basedOn w:val="139"/>
    <w:qFormat/>
    <w:uiPriority w:val="0"/>
    <w:pPr>
      <w:ind w:left="1406" w:leftChars="0" w:hanging="499" w:firstLineChars="0"/>
    </w:pPr>
  </w:style>
  <w:style w:type="paragraph" w:customStyle="1" w:styleId="141">
    <w:name w:val="标准文件_一级无标题"/>
    <w:basedOn w:val="86"/>
    <w:qFormat/>
    <w:uiPriority w:val="0"/>
    <w:pPr>
      <w:spacing w:beforeLines="0" w:afterLines="0"/>
      <w:outlineLvl w:val="9"/>
    </w:pPr>
    <w:rPr>
      <w:rFonts w:ascii="宋体" w:eastAsia="宋体"/>
    </w:rPr>
  </w:style>
  <w:style w:type="paragraph" w:customStyle="1" w:styleId="142">
    <w:name w:val="标准文件_五级无标题"/>
    <w:basedOn w:val="84"/>
    <w:qFormat/>
    <w:uiPriority w:val="0"/>
    <w:pPr>
      <w:spacing w:beforeLines="0" w:afterLines="0"/>
      <w:outlineLvl w:val="9"/>
    </w:pPr>
    <w:rPr>
      <w:rFonts w:ascii="宋体" w:eastAsia="宋体"/>
    </w:rPr>
  </w:style>
  <w:style w:type="paragraph" w:customStyle="1" w:styleId="143">
    <w:name w:val="标准文件_三级无标题"/>
    <w:basedOn w:val="78"/>
    <w:qFormat/>
    <w:uiPriority w:val="0"/>
    <w:pPr>
      <w:spacing w:beforeLines="0" w:afterLines="0"/>
      <w:outlineLvl w:val="9"/>
    </w:pPr>
    <w:rPr>
      <w:rFonts w:ascii="宋体" w:eastAsia="宋体"/>
    </w:rPr>
  </w:style>
  <w:style w:type="paragraph" w:customStyle="1" w:styleId="144">
    <w:name w:val="标准文件_二级无标题"/>
    <w:basedOn w:val="51"/>
    <w:qFormat/>
    <w:uiPriority w:val="0"/>
    <w:pPr>
      <w:spacing w:beforeLines="0" w:afterLines="0"/>
      <w:outlineLvl w:val="9"/>
    </w:pPr>
    <w:rPr>
      <w:rFonts w:ascii="宋体" w:eastAsia="宋体"/>
    </w:rPr>
  </w:style>
  <w:style w:type="paragraph" w:customStyle="1" w:styleId="145">
    <w:name w:val="标准_四级无标题"/>
    <w:basedOn w:val="81"/>
    <w:next w:val="42"/>
    <w:qFormat/>
    <w:uiPriority w:val="0"/>
    <w:rPr>
      <w:rFonts w:eastAsia="宋体"/>
    </w:rPr>
  </w:style>
  <w:style w:type="paragraph" w:customStyle="1" w:styleId="146">
    <w:name w:val="标准文件_四级无标题"/>
    <w:basedOn w:val="81"/>
    <w:qFormat/>
    <w:uiPriority w:val="0"/>
    <w:pPr>
      <w:spacing w:beforeLines="0" w:afterLines="0"/>
      <w:outlineLvl w:val="9"/>
    </w:pPr>
    <w:rPr>
      <w:rFonts w:ascii="宋体" w:hAnsi="黑体" w:eastAsia="宋体"/>
      <w:szCs w:val="52"/>
    </w:rPr>
  </w:style>
  <w:style w:type="paragraph" w:customStyle="1" w:styleId="147">
    <w:name w:val="标准文件_大写罗马数字编号列项"/>
    <w:basedOn w:val="42"/>
    <w:qFormat/>
    <w:uiPriority w:val="0"/>
    <w:pPr>
      <w:numPr>
        <w:ilvl w:val="0"/>
        <w:numId w:val="23"/>
      </w:numPr>
      <w:ind w:firstLine="0" w:firstLineChars="0"/>
    </w:pPr>
    <w:rPr>
      <w:rFonts w:ascii="Times New Roman" w:cs="Arial"/>
      <w:szCs w:val="28"/>
    </w:rPr>
  </w:style>
  <w:style w:type="paragraph" w:customStyle="1" w:styleId="148">
    <w:name w:val="标准文件_小写罗马数字编号列项"/>
    <w:basedOn w:val="42"/>
    <w:qFormat/>
    <w:uiPriority w:val="0"/>
    <w:pPr>
      <w:numPr>
        <w:ilvl w:val="0"/>
        <w:numId w:val="24"/>
      </w:numPr>
      <w:ind w:firstLine="0" w:firstLineChars="0"/>
    </w:pPr>
    <w:rPr>
      <w:rFonts w:cs="Arial"/>
      <w:szCs w:val="28"/>
    </w:rPr>
  </w:style>
  <w:style w:type="paragraph" w:customStyle="1" w:styleId="149">
    <w:name w:val="标准文件_附录标题"/>
    <w:basedOn w:val="61"/>
    <w:qFormat/>
    <w:uiPriority w:val="0"/>
    <w:pPr>
      <w:numPr>
        <w:numId w:val="0"/>
      </w:numPr>
      <w:spacing w:after="280"/>
      <w:outlineLvl w:val="9"/>
    </w:pPr>
  </w:style>
  <w:style w:type="paragraph" w:customStyle="1" w:styleId="150">
    <w:name w:val="标准文件_二级项"/>
    <w:qFormat/>
    <w:uiPriority w:val="0"/>
    <w:rPr>
      <w:rFonts w:ascii="宋体" w:hAnsi="Times New Roman" w:eastAsia="宋体" w:cs="Times New Roman"/>
      <w:sz w:val="21"/>
      <w:lang w:val="en-US" w:eastAsia="zh-CN" w:bidi="ar-SA"/>
    </w:rPr>
  </w:style>
  <w:style w:type="paragraph" w:customStyle="1" w:styleId="151">
    <w:name w:val="标准文件_三级项"/>
    <w:basedOn w:val="1"/>
    <w:qFormat/>
    <w:uiPriority w:val="0"/>
    <w:pPr>
      <w:numPr>
        <w:ilvl w:val="2"/>
        <w:numId w:val="21"/>
      </w:numPr>
      <w:tabs>
        <w:tab w:val="left" w:pos="851"/>
      </w:tabs>
      <w:spacing w:line="300" w:lineRule="exact"/>
    </w:pPr>
    <w:rPr>
      <w:rFonts w:ascii="Times New Roman" w:hAnsi="Times New Roman"/>
    </w:rPr>
  </w:style>
  <w:style w:type="paragraph" w:customStyle="1" w:styleId="152">
    <w:name w:val="图表脚注说明"/>
    <w:basedOn w:val="1"/>
    <w:next w:val="42"/>
    <w:qFormat/>
    <w:uiPriority w:val="0"/>
    <w:pPr>
      <w:numPr>
        <w:ilvl w:val="0"/>
        <w:numId w:val="25"/>
      </w:numPr>
      <w:adjustRightInd/>
      <w:spacing w:line="240" w:lineRule="auto"/>
      <w:ind w:left="783"/>
    </w:pPr>
    <w:rPr>
      <w:rFonts w:ascii="宋体" w:hAnsi="Times New Roman"/>
      <w:sz w:val="18"/>
      <w:szCs w:val="18"/>
    </w:rPr>
  </w:style>
  <w:style w:type="paragraph" w:customStyle="1" w:styleId="153">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54">
    <w:name w:val="标准文件_索引字母"/>
    <w:next w:val="42"/>
    <w:qFormat/>
    <w:uiPriority w:val="0"/>
    <w:pPr>
      <w:jc w:val="center"/>
    </w:pPr>
    <w:rPr>
      <w:rFonts w:ascii="宋体" w:hAnsi="宋体" w:eastAsia="Times New Roman" w:cs="Times New Roman"/>
      <w:b/>
      <w:kern w:val="2"/>
      <w:sz w:val="21"/>
      <w:lang w:val="en-US" w:eastAsia="zh-CN" w:bidi="ar-SA"/>
    </w:rPr>
  </w:style>
  <w:style w:type="paragraph" w:customStyle="1" w:styleId="155">
    <w:name w:val="标准文件_附录前"/>
    <w:next w:val="42"/>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56">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57">
    <w:name w:val="标准文件_表格"/>
    <w:basedOn w:val="42"/>
    <w:qFormat/>
    <w:uiPriority w:val="0"/>
    <w:pPr>
      <w:ind w:firstLine="0" w:firstLineChars="0"/>
      <w:jc w:val="center"/>
    </w:pPr>
    <w:rPr>
      <w:sz w:val="18"/>
    </w:rPr>
  </w:style>
  <w:style w:type="paragraph" w:customStyle="1" w:styleId="158">
    <w:name w:val="标准文件_注："/>
    <w:next w:val="42"/>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59">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60">
    <w:name w:val="标准文件_示例："/>
    <w:next w:val="161"/>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61">
    <w:name w:val="标准文件_示例内容"/>
    <w:basedOn w:val="42"/>
    <w:qFormat/>
    <w:uiPriority w:val="0"/>
    <w:pPr>
      <w:ind w:firstLine="420"/>
    </w:pPr>
    <w:rPr>
      <w:sz w:val="18"/>
    </w:rPr>
  </w:style>
  <w:style w:type="paragraph" w:customStyle="1" w:styleId="162">
    <w:name w:val="标准文件_示例×："/>
    <w:basedOn w:val="1"/>
    <w:next w:val="161"/>
    <w:qFormat/>
    <w:uiPriority w:val="0"/>
    <w:pPr>
      <w:widowControl/>
      <w:numPr>
        <w:ilvl w:val="0"/>
        <w:numId w:val="29"/>
      </w:numPr>
      <w:adjustRightInd/>
      <w:spacing w:line="240" w:lineRule="auto"/>
    </w:pPr>
    <w:rPr>
      <w:rFonts w:ascii="宋体" w:hAnsi="Times New Roman"/>
      <w:kern w:val="0"/>
      <w:sz w:val="18"/>
      <w:szCs w:val="18"/>
    </w:rPr>
  </w:style>
  <w:style w:type="paragraph" w:customStyle="1" w:styleId="163">
    <w:name w:val="标准文件_表格续"/>
    <w:basedOn w:val="42"/>
    <w:next w:val="42"/>
    <w:qFormat/>
    <w:uiPriority w:val="0"/>
    <w:pPr>
      <w:jc w:val="center"/>
    </w:pPr>
    <w:rPr>
      <w:rFonts w:ascii="黑体" w:hAnsi="黑体" w:eastAsia="黑体"/>
    </w:rPr>
  </w:style>
  <w:style w:type="paragraph" w:customStyle="1" w:styleId="164">
    <w:name w:val="标准文件_二级项2"/>
    <w:basedOn w:val="42"/>
    <w:qFormat/>
    <w:uiPriority w:val="0"/>
    <w:pPr>
      <w:numPr>
        <w:ilvl w:val="1"/>
        <w:numId w:val="21"/>
      </w:numPr>
      <w:tabs>
        <w:tab w:val="left" w:pos="851"/>
      </w:tabs>
      <w:ind w:left="1271" w:hanging="420" w:firstLineChars="0"/>
    </w:pPr>
  </w:style>
  <w:style w:type="paragraph" w:customStyle="1" w:styleId="165">
    <w:name w:val="标准文件_三级项2"/>
    <w:basedOn w:val="42"/>
    <w:qFormat/>
    <w:uiPriority w:val="0"/>
    <w:pPr>
      <w:numPr>
        <w:ilvl w:val="0"/>
        <w:numId w:val="30"/>
      </w:numPr>
      <w:spacing w:line="300" w:lineRule="exact"/>
      <w:ind w:left="1276" w:hanging="425" w:firstLineChars="0"/>
    </w:pPr>
    <w:rPr>
      <w:rFonts w:ascii="Times New Roman"/>
    </w:rPr>
  </w:style>
  <w:style w:type="paragraph" w:customStyle="1" w:styleId="166">
    <w:name w:val="标准文件_一级项2"/>
    <w:basedOn w:val="42"/>
    <w:qFormat/>
    <w:uiPriority w:val="0"/>
    <w:pPr>
      <w:numPr>
        <w:ilvl w:val="0"/>
        <w:numId w:val="31"/>
      </w:numPr>
      <w:spacing w:line="300" w:lineRule="exact"/>
      <w:ind w:left="1271" w:hanging="420" w:firstLineChars="0"/>
    </w:pPr>
    <w:rPr>
      <w:rFonts w:ascii="Times New Roman"/>
    </w:rPr>
  </w:style>
  <w:style w:type="paragraph" w:customStyle="1" w:styleId="167">
    <w:name w:val="标准文件_提示"/>
    <w:basedOn w:val="42"/>
    <w:next w:val="42"/>
    <w:qFormat/>
    <w:uiPriority w:val="0"/>
    <w:pPr>
      <w:ind w:firstLine="420"/>
    </w:pPr>
    <w:rPr>
      <w:rFonts w:ascii="黑体" w:eastAsia="黑体"/>
    </w:rPr>
  </w:style>
  <w:style w:type="paragraph" w:customStyle="1" w:styleId="168">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69">
    <w:name w:val="其他发布日期"/>
    <w:basedOn w:val="101"/>
    <w:qFormat/>
    <w:uiPriority w:val="0"/>
    <w:pPr>
      <w:framePr w:w="3997" w:h="471" w:hRule="exact" w:vSpace="181" w:wrap="around" w:vAnchor="page" w:hAnchor="page" w:x="1419" w:y="14097"/>
    </w:pPr>
  </w:style>
  <w:style w:type="paragraph" w:customStyle="1" w:styleId="170">
    <w:name w:val="其他实施日期"/>
    <w:basedOn w:val="133"/>
    <w:qFormat/>
    <w:uiPriority w:val="0"/>
    <w:pPr>
      <w:framePr w:w="3997" w:h="471" w:hRule="exact" w:vSpace="181" w:wrap="around" w:vAnchor="page" w:hAnchor="page" w:x="7089" w:y="14097"/>
    </w:pPr>
  </w:style>
  <w:style w:type="paragraph" w:customStyle="1" w:styleId="171">
    <w:name w:val="标准文件_文件编号"/>
    <w:basedOn w:val="42"/>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72">
    <w:name w:val="标准文件_替换文件编号"/>
    <w:basedOn w:val="171"/>
    <w:qFormat/>
    <w:uiPriority w:val="0"/>
    <w:pPr>
      <w:framePr w:wrap="around"/>
      <w:spacing w:before="57"/>
    </w:pPr>
    <w:rPr>
      <w:sz w:val="21"/>
    </w:rPr>
  </w:style>
  <w:style w:type="paragraph" w:customStyle="1" w:styleId="173">
    <w:name w:val="标准文件_文件名称"/>
    <w:basedOn w:val="42"/>
    <w:next w:val="42"/>
    <w:qFormat/>
    <w:uiPriority w:val="0"/>
    <w:pPr>
      <w:framePr w:w="9639" w:h="6976" w:hRule="exact" w:wrap="around" w:vAnchor="page" w:hAnchor="page" w:y="6408"/>
      <w:spacing w:line="700" w:lineRule="exact"/>
      <w:ind w:firstLine="0" w:firstLineChars="0"/>
      <w:jc w:val="center"/>
    </w:pPr>
    <w:rPr>
      <w:rFonts w:ascii="黑体" w:hAnsi="黑体" w:eastAsia="黑体"/>
      <w:bCs/>
      <w:sz w:val="52"/>
    </w:rPr>
  </w:style>
  <w:style w:type="paragraph" w:customStyle="1" w:styleId="174">
    <w:name w:val="标准文件_附录图标号"/>
    <w:basedOn w:val="42"/>
    <w:next w:val="42"/>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75">
    <w:name w:val="标准文件_附录表标号"/>
    <w:basedOn w:val="42"/>
    <w:next w:val="42"/>
    <w:qFormat/>
    <w:uiPriority w:val="0"/>
    <w:pPr>
      <w:numPr>
        <w:ilvl w:val="0"/>
        <w:numId w:val="5"/>
      </w:numPr>
      <w:spacing w:line="14" w:lineRule="exact"/>
      <w:ind w:firstLine="0" w:firstLineChars="0"/>
      <w:jc w:val="center"/>
    </w:pPr>
    <w:rPr>
      <w:rFonts w:eastAsia="黑体"/>
      <w:vanish/>
      <w:sz w:val="2"/>
    </w:rPr>
  </w:style>
  <w:style w:type="paragraph" w:customStyle="1" w:styleId="176">
    <w:name w:val="标准文件_引言一级条标题"/>
    <w:basedOn w:val="42"/>
    <w:next w:val="42"/>
    <w:qFormat/>
    <w:uiPriority w:val="0"/>
    <w:pPr>
      <w:numPr>
        <w:ilvl w:val="1"/>
        <w:numId w:val="8"/>
      </w:numPr>
      <w:spacing w:beforeLines="50" w:afterLines="50"/>
      <w:ind w:firstLineChars="0"/>
    </w:pPr>
    <w:rPr>
      <w:rFonts w:ascii="黑体" w:eastAsia="黑体"/>
    </w:rPr>
  </w:style>
  <w:style w:type="paragraph" w:customStyle="1" w:styleId="177">
    <w:name w:val="标准文件_引言二级条标题"/>
    <w:basedOn w:val="42"/>
    <w:next w:val="42"/>
    <w:qFormat/>
    <w:uiPriority w:val="0"/>
    <w:pPr>
      <w:numPr>
        <w:ilvl w:val="2"/>
        <w:numId w:val="8"/>
      </w:numPr>
      <w:spacing w:beforeLines="50" w:afterLines="50"/>
      <w:ind w:firstLineChars="0"/>
    </w:pPr>
    <w:rPr>
      <w:rFonts w:ascii="黑体" w:eastAsia="黑体"/>
    </w:rPr>
  </w:style>
  <w:style w:type="paragraph" w:customStyle="1" w:styleId="178">
    <w:name w:val="标准文件_引言三级条标题"/>
    <w:basedOn w:val="42"/>
    <w:next w:val="42"/>
    <w:qFormat/>
    <w:uiPriority w:val="0"/>
    <w:pPr>
      <w:numPr>
        <w:ilvl w:val="3"/>
        <w:numId w:val="8"/>
      </w:numPr>
      <w:spacing w:beforeLines="50" w:afterLines="50"/>
      <w:ind w:firstLineChars="0"/>
    </w:pPr>
    <w:rPr>
      <w:rFonts w:ascii="黑体" w:eastAsia="黑体"/>
    </w:rPr>
  </w:style>
  <w:style w:type="paragraph" w:customStyle="1" w:styleId="179">
    <w:name w:val="标准文件_引言四级条标题"/>
    <w:basedOn w:val="42"/>
    <w:next w:val="42"/>
    <w:qFormat/>
    <w:uiPriority w:val="0"/>
    <w:pPr>
      <w:numPr>
        <w:ilvl w:val="4"/>
        <w:numId w:val="8"/>
      </w:numPr>
      <w:spacing w:beforeLines="50" w:afterLines="50"/>
      <w:ind w:firstLineChars="0"/>
    </w:pPr>
    <w:rPr>
      <w:rFonts w:ascii="黑体" w:eastAsia="黑体"/>
    </w:rPr>
  </w:style>
  <w:style w:type="paragraph" w:customStyle="1" w:styleId="180">
    <w:name w:val="标准文件_引言五级条标题"/>
    <w:basedOn w:val="42"/>
    <w:next w:val="42"/>
    <w:qFormat/>
    <w:uiPriority w:val="0"/>
    <w:pPr>
      <w:numPr>
        <w:ilvl w:val="5"/>
        <w:numId w:val="8"/>
      </w:numPr>
      <w:spacing w:beforeLines="50" w:afterLines="50"/>
      <w:ind w:firstLineChars="0"/>
    </w:pPr>
    <w:rPr>
      <w:rFonts w:ascii="黑体" w:eastAsia="黑体"/>
    </w:rPr>
  </w:style>
  <w:style w:type="paragraph" w:customStyle="1" w:styleId="181">
    <w:name w:val="标准文件_注后"/>
    <w:basedOn w:val="42"/>
    <w:qFormat/>
    <w:uiPriority w:val="0"/>
    <w:pPr>
      <w:ind w:left="811" w:firstLine="0" w:firstLineChars="0"/>
    </w:pPr>
    <w:rPr>
      <w:sz w:val="18"/>
    </w:rPr>
  </w:style>
  <w:style w:type="paragraph" w:customStyle="1" w:styleId="182">
    <w:name w:val="标准文件_注X后"/>
    <w:basedOn w:val="42"/>
    <w:qFormat/>
    <w:uiPriority w:val="0"/>
    <w:pPr>
      <w:ind w:left="811" w:firstLine="0" w:firstLineChars="0"/>
    </w:pPr>
    <w:rPr>
      <w:sz w:val="18"/>
    </w:rPr>
  </w:style>
  <w:style w:type="paragraph" w:customStyle="1" w:styleId="183">
    <w:name w:val="标准文件_示例后"/>
    <w:basedOn w:val="42"/>
    <w:qFormat/>
    <w:uiPriority w:val="0"/>
    <w:pPr>
      <w:ind w:left="964" w:firstLine="0" w:firstLineChars="0"/>
    </w:pPr>
    <w:rPr>
      <w:sz w:val="18"/>
    </w:rPr>
  </w:style>
  <w:style w:type="paragraph" w:customStyle="1" w:styleId="184">
    <w:name w:val="标准文件_示例X后"/>
    <w:basedOn w:val="42"/>
    <w:link w:val="228"/>
    <w:qFormat/>
    <w:uiPriority w:val="0"/>
    <w:pPr>
      <w:ind w:left="1049" w:firstLine="0" w:firstLineChars="0"/>
    </w:pPr>
    <w:rPr>
      <w:sz w:val="18"/>
    </w:rPr>
  </w:style>
  <w:style w:type="paragraph" w:customStyle="1" w:styleId="185">
    <w:name w:val="标准文件_索引项"/>
    <w:basedOn w:val="42"/>
    <w:next w:val="42"/>
    <w:qFormat/>
    <w:uiPriority w:val="0"/>
    <w:pPr>
      <w:tabs>
        <w:tab w:val="right" w:leader="dot" w:pos="9356"/>
      </w:tabs>
      <w:ind w:left="210" w:hanging="210" w:firstLineChars="0"/>
      <w:jc w:val="left"/>
    </w:pPr>
  </w:style>
  <w:style w:type="paragraph" w:customStyle="1" w:styleId="186">
    <w:name w:val="标准文件_附录一级无标题"/>
    <w:basedOn w:val="63"/>
    <w:qFormat/>
    <w:uiPriority w:val="0"/>
    <w:pPr>
      <w:spacing w:beforeLines="0" w:afterLines="0" w:line="276" w:lineRule="auto"/>
      <w:outlineLvl w:val="9"/>
    </w:pPr>
    <w:rPr>
      <w:rFonts w:ascii="宋体" w:eastAsia="宋体"/>
    </w:rPr>
  </w:style>
  <w:style w:type="paragraph" w:customStyle="1" w:styleId="187">
    <w:name w:val="标准文件_附录二级无标题"/>
    <w:basedOn w:val="64"/>
    <w:qFormat/>
    <w:uiPriority w:val="0"/>
    <w:pPr>
      <w:spacing w:beforeLines="0" w:afterLines="0" w:line="276" w:lineRule="auto"/>
      <w:outlineLvl w:val="9"/>
    </w:pPr>
    <w:rPr>
      <w:rFonts w:ascii="宋体" w:eastAsia="宋体"/>
    </w:rPr>
  </w:style>
  <w:style w:type="paragraph" w:customStyle="1" w:styleId="188">
    <w:name w:val="标准文件_附录三级无标题"/>
    <w:basedOn w:val="66"/>
    <w:qFormat/>
    <w:uiPriority w:val="0"/>
    <w:pPr>
      <w:spacing w:beforeLines="0" w:afterLines="0" w:line="276" w:lineRule="auto"/>
      <w:outlineLvl w:val="9"/>
    </w:pPr>
    <w:rPr>
      <w:rFonts w:ascii="宋体" w:eastAsia="宋体"/>
    </w:rPr>
  </w:style>
  <w:style w:type="paragraph" w:customStyle="1" w:styleId="189">
    <w:name w:val="标准文件_附录四级无标题"/>
    <w:basedOn w:val="67"/>
    <w:qFormat/>
    <w:uiPriority w:val="0"/>
    <w:pPr>
      <w:spacing w:beforeLines="0" w:afterLines="0" w:line="276" w:lineRule="auto"/>
      <w:outlineLvl w:val="9"/>
    </w:pPr>
    <w:rPr>
      <w:rFonts w:ascii="宋体" w:eastAsia="宋体"/>
    </w:rPr>
  </w:style>
  <w:style w:type="paragraph" w:customStyle="1" w:styleId="190">
    <w:name w:val="标准文件_附录五级无标题"/>
    <w:basedOn w:val="69"/>
    <w:qFormat/>
    <w:uiPriority w:val="0"/>
    <w:pPr>
      <w:spacing w:beforeLines="0" w:afterLines="0" w:line="276" w:lineRule="auto"/>
      <w:outlineLvl w:val="9"/>
    </w:pPr>
    <w:rPr>
      <w:rFonts w:ascii="宋体" w:eastAsia="宋体"/>
    </w:rPr>
  </w:style>
  <w:style w:type="paragraph" w:customStyle="1" w:styleId="191">
    <w:name w:val="标准文件_引言一级无标题"/>
    <w:basedOn w:val="176"/>
    <w:next w:val="42"/>
    <w:qFormat/>
    <w:uiPriority w:val="0"/>
    <w:pPr>
      <w:spacing w:beforeLines="0" w:afterLines="0" w:line="276" w:lineRule="auto"/>
    </w:pPr>
    <w:rPr>
      <w:rFonts w:ascii="宋体" w:eastAsia="宋体"/>
    </w:rPr>
  </w:style>
  <w:style w:type="paragraph" w:customStyle="1" w:styleId="192">
    <w:name w:val="标准文件_引言二级无标题"/>
    <w:basedOn w:val="177"/>
    <w:next w:val="42"/>
    <w:qFormat/>
    <w:uiPriority w:val="0"/>
    <w:pPr>
      <w:spacing w:beforeLines="0" w:afterLines="0" w:line="276" w:lineRule="auto"/>
    </w:pPr>
    <w:rPr>
      <w:rFonts w:ascii="宋体" w:eastAsia="宋体"/>
    </w:rPr>
  </w:style>
  <w:style w:type="paragraph" w:customStyle="1" w:styleId="193">
    <w:name w:val="标准文件_引言三级无标题"/>
    <w:basedOn w:val="178"/>
    <w:next w:val="42"/>
    <w:qFormat/>
    <w:uiPriority w:val="0"/>
    <w:pPr>
      <w:spacing w:beforeLines="0" w:afterLines="0" w:line="276" w:lineRule="auto"/>
    </w:pPr>
    <w:rPr>
      <w:rFonts w:ascii="宋体" w:eastAsia="宋体"/>
    </w:rPr>
  </w:style>
  <w:style w:type="paragraph" w:customStyle="1" w:styleId="194">
    <w:name w:val="标准文件_引言四级无标题"/>
    <w:basedOn w:val="179"/>
    <w:next w:val="42"/>
    <w:qFormat/>
    <w:uiPriority w:val="0"/>
    <w:pPr>
      <w:spacing w:beforeLines="0" w:afterLines="0" w:line="276" w:lineRule="auto"/>
    </w:pPr>
    <w:rPr>
      <w:rFonts w:ascii="宋体" w:eastAsia="宋体"/>
    </w:rPr>
  </w:style>
  <w:style w:type="paragraph" w:customStyle="1" w:styleId="195">
    <w:name w:val="标准文件_引言五级无标题"/>
    <w:basedOn w:val="180"/>
    <w:next w:val="42"/>
    <w:qFormat/>
    <w:uiPriority w:val="0"/>
    <w:pPr>
      <w:spacing w:beforeLines="0" w:afterLines="0" w:line="276" w:lineRule="auto"/>
    </w:pPr>
    <w:rPr>
      <w:rFonts w:ascii="宋体" w:eastAsia="宋体"/>
    </w:rPr>
  </w:style>
  <w:style w:type="paragraph" w:customStyle="1" w:styleId="196">
    <w:name w:val="标准文件_索引标题"/>
    <w:basedOn w:val="49"/>
    <w:next w:val="42"/>
    <w:qFormat/>
    <w:uiPriority w:val="0"/>
    <w:rPr>
      <w:rFonts w:hAnsi="黑体"/>
    </w:rPr>
  </w:style>
  <w:style w:type="paragraph" w:customStyle="1" w:styleId="197">
    <w:name w:val="标准文件_脚注内容"/>
    <w:basedOn w:val="42"/>
    <w:qFormat/>
    <w:uiPriority w:val="0"/>
    <w:pPr>
      <w:ind w:left="400" w:leftChars="200" w:hanging="200" w:hangingChars="200"/>
    </w:pPr>
    <w:rPr>
      <w:sz w:val="15"/>
    </w:rPr>
  </w:style>
  <w:style w:type="paragraph" w:customStyle="1" w:styleId="198">
    <w:name w:val="标准文件_术语条一"/>
    <w:basedOn w:val="141"/>
    <w:next w:val="42"/>
    <w:qFormat/>
    <w:uiPriority w:val="0"/>
  </w:style>
  <w:style w:type="paragraph" w:customStyle="1" w:styleId="199">
    <w:name w:val="标准文件_术语条二"/>
    <w:basedOn w:val="144"/>
    <w:next w:val="42"/>
    <w:qFormat/>
    <w:uiPriority w:val="0"/>
  </w:style>
  <w:style w:type="paragraph" w:customStyle="1" w:styleId="200">
    <w:name w:val="标准文件_术语条三"/>
    <w:basedOn w:val="143"/>
    <w:next w:val="42"/>
    <w:qFormat/>
    <w:uiPriority w:val="0"/>
  </w:style>
  <w:style w:type="paragraph" w:customStyle="1" w:styleId="201">
    <w:name w:val="标准文件_术语条四"/>
    <w:basedOn w:val="146"/>
    <w:next w:val="42"/>
    <w:qFormat/>
    <w:uiPriority w:val="0"/>
  </w:style>
  <w:style w:type="paragraph" w:customStyle="1" w:styleId="202">
    <w:name w:val="标准文件_术语条五"/>
    <w:basedOn w:val="142"/>
    <w:next w:val="42"/>
    <w:qFormat/>
    <w:uiPriority w:val="0"/>
  </w:style>
  <w:style w:type="paragraph" w:customStyle="1" w:styleId="20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04">
    <w:name w:val="标题 1 字符"/>
    <w:link w:val="2"/>
    <w:qFormat/>
    <w:uiPriority w:val="0"/>
    <w:rPr>
      <w:rFonts w:ascii="Times New Roman" w:hAnsi="Times New Roman" w:eastAsia="宋体" w:cs="Times New Roman"/>
      <w:b/>
      <w:bCs/>
      <w:kern w:val="44"/>
      <w:sz w:val="44"/>
      <w:szCs w:val="44"/>
    </w:rPr>
  </w:style>
  <w:style w:type="character" w:customStyle="1" w:styleId="205">
    <w:name w:val="标题 2 字符"/>
    <w:link w:val="3"/>
    <w:qFormat/>
    <w:uiPriority w:val="0"/>
    <w:rPr>
      <w:rFonts w:ascii="Arial" w:hAnsi="Arial" w:eastAsia="黑体" w:cs="Times New Roman"/>
      <w:b/>
      <w:bCs/>
      <w:sz w:val="32"/>
      <w:szCs w:val="32"/>
    </w:rPr>
  </w:style>
  <w:style w:type="character" w:customStyle="1" w:styleId="206">
    <w:name w:val="标题 3 字符"/>
    <w:link w:val="4"/>
    <w:qFormat/>
    <w:uiPriority w:val="0"/>
    <w:rPr>
      <w:rFonts w:ascii="Times New Roman" w:hAnsi="Times New Roman" w:eastAsia="宋体" w:cs="Times New Roman"/>
      <w:b/>
      <w:bCs/>
      <w:sz w:val="32"/>
      <w:szCs w:val="32"/>
    </w:rPr>
  </w:style>
  <w:style w:type="character" w:customStyle="1" w:styleId="207">
    <w:name w:val="标题 4 字符"/>
    <w:link w:val="5"/>
    <w:qFormat/>
    <w:uiPriority w:val="0"/>
    <w:rPr>
      <w:rFonts w:ascii="Arial" w:hAnsi="Arial" w:eastAsia="黑体" w:cs="Times New Roman"/>
      <w:b/>
      <w:bCs/>
      <w:sz w:val="28"/>
      <w:szCs w:val="28"/>
    </w:rPr>
  </w:style>
  <w:style w:type="character" w:customStyle="1" w:styleId="208">
    <w:name w:val="标题 5 字符"/>
    <w:link w:val="6"/>
    <w:qFormat/>
    <w:uiPriority w:val="0"/>
    <w:rPr>
      <w:rFonts w:ascii="Times New Roman" w:hAnsi="Times New Roman" w:eastAsia="宋体" w:cs="Times New Roman"/>
      <w:b/>
      <w:bCs/>
      <w:sz w:val="28"/>
      <w:szCs w:val="28"/>
    </w:rPr>
  </w:style>
  <w:style w:type="character" w:customStyle="1" w:styleId="209">
    <w:name w:val="标题 6 字符"/>
    <w:link w:val="7"/>
    <w:qFormat/>
    <w:uiPriority w:val="0"/>
    <w:rPr>
      <w:rFonts w:ascii="Arial" w:hAnsi="Arial" w:eastAsia="黑体" w:cs="Times New Roman"/>
      <w:b/>
      <w:bCs/>
      <w:sz w:val="24"/>
      <w:szCs w:val="24"/>
    </w:rPr>
  </w:style>
  <w:style w:type="character" w:customStyle="1" w:styleId="210">
    <w:name w:val="标题 7 字符"/>
    <w:link w:val="8"/>
    <w:qFormat/>
    <w:uiPriority w:val="0"/>
    <w:rPr>
      <w:rFonts w:ascii="Times New Roman" w:hAnsi="Times New Roman" w:eastAsia="宋体" w:cs="Times New Roman"/>
      <w:b/>
      <w:bCs/>
      <w:sz w:val="24"/>
      <w:szCs w:val="24"/>
    </w:rPr>
  </w:style>
  <w:style w:type="character" w:customStyle="1" w:styleId="211">
    <w:name w:val="标题 8 字符"/>
    <w:link w:val="9"/>
    <w:qFormat/>
    <w:uiPriority w:val="0"/>
    <w:rPr>
      <w:rFonts w:ascii="Arial" w:hAnsi="Arial" w:eastAsia="黑体" w:cs="Times New Roman"/>
      <w:sz w:val="24"/>
      <w:szCs w:val="24"/>
    </w:rPr>
  </w:style>
  <w:style w:type="character" w:customStyle="1" w:styleId="212">
    <w:name w:val="标题 9 字符"/>
    <w:link w:val="10"/>
    <w:qFormat/>
    <w:uiPriority w:val="0"/>
    <w:rPr>
      <w:rFonts w:ascii="Arial" w:hAnsi="Arial" w:eastAsia="黑体" w:cs="Times New Roman"/>
      <w:szCs w:val="21"/>
    </w:rPr>
  </w:style>
  <w:style w:type="character" w:customStyle="1" w:styleId="213">
    <w:name w:val="页眉 字符"/>
    <w:link w:val="18"/>
    <w:qFormat/>
    <w:uiPriority w:val="99"/>
    <w:rPr>
      <w:rFonts w:ascii="Times New Roman" w:hAnsi="Times New Roman" w:eastAsia="宋体" w:cs="Times New Roman"/>
      <w:sz w:val="18"/>
      <w:szCs w:val="18"/>
    </w:rPr>
  </w:style>
  <w:style w:type="character" w:customStyle="1" w:styleId="214">
    <w:name w:val="页脚 字符"/>
    <w:link w:val="17"/>
    <w:qFormat/>
    <w:uiPriority w:val="99"/>
    <w:rPr>
      <w:rFonts w:ascii="宋体" w:hAnsi="Times New Roman" w:eastAsia="宋体" w:cs="Times New Roman"/>
      <w:sz w:val="18"/>
      <w:szCs w:val="18"/>
    </w:rPr>
  </w:style>
  <w:style w:type="character" w:customStyle="1" w:styleId="215">
    <w:name w:val="批注框文本 字符"/>
    <w:link w:val="16"/>
    <w:semiHidden/>
    <w:qFormat/>
    <w:uiPriority w:val="99"/>
    <w:rPr>
      <w:sz w:val="18"/>
      <w:szCs w:val="18"/>
    </w:rPr>
  </w:style>
  <w:style w:type="character" w:customStyle="1" w:styleId="216">
    <w:name w:val="引用 Char"/>
    <w:link w:val="34"/>
    <w:qFormat/>
    <w:uiPriority w:val="29"/>
    <w:rPr>
      <w:i/>
      <w:iCs/>
      <w:color w:val="000000"/>
    </w:rPr>
  </w:style>
  <w:style w:type="character" w:customStyle="1" w:styleId="217">
    <w:name w:val="标题 字符"/>
    <w:link w:val="25"/>
    <w:qFormat/>
    <w:uiPriority w:val="0"/>
    <w:rPr>
      <w:rFonts w:ascii="Arial" w:hAnsi="Arial" w:eastAsia="宋体" w:cs="Arial"/>
      <w:b/>
      <w:bCs/>
      <w:sz w:val="32"/>
      <w:szCs w:val="32"/>
    </w:rPr>
  </w:style>
  <w:style w:type="character" w:customStyle="1" w:styleId="218">
    <w:name w:val="标准文件_发布"/>
    <w:qFormat/>
    <w:uiPriority w:val="0"/>
    <w:rPr>
      <w:rFonts w:ascii="黑体" w:eastAsia="黑体"/>
      <w:spacing w:val="0"/>
      <w:w w:val="100"/>
      <w:position w:val="3"/>
      <w:sz w:val="28"/>
    </w:rPr>
  </w:style>
  <w:style w:type="character" w:customStyle="1" w:styleId="219">
    <w:name w:val="正文文本 字符"/>
    <w:link w:val="13"/>
    <w:qFormat/>
    <w:uiPriority w:val="0"/>
    <w:rPr>
      <w:rFonts w:ascii="Times New Roman" w:hAnsi="Times New Roman" w:eastAsia="宋体" w:cs="Times New Roman"/>
      <w:szCs w:val="20"/>
    </w:rPr>
  </w:style>
  <w:style w:type="character" w:customStyle="1" w:styleId="220">
    <w:name w:val="不明显参考1"/>
    <w:qFormat/>
    <w:uiPriority w:val="31"/>
    <w:rPr>
      <w:smallCaps/>
      <w:color w:val="C0504D"/>
      <w:u w:val="single"/>
    </w:rPr>
  </w:style>
  <w:style w:type="character" w:customStyle="1" w:styleId="221">
    <w:name w:val="脚注文本 字符"/>
    <w:link w:val="21"/>
    <w:semiHidden/>
    <w:qFormat/>
    <w:uiPriority w:val="0"/>
    <w:rPr>
      <w:rFonts w:ascii="宋体" w:hAnsi="Times New Roman" w:eastAsia="宋体" w:cs="Times New Roman"/>
      <w:sz w:val="18"/>
      <w:szCs w:val="18"/>
    </w:rPr>
  </w:style>
  <w:style w:type="character" w:customStyle="1" w:styleId="222">
    <w:name w:val="标准文件_图表脚注内容"/>
    <w:qFormat/>
    <w:uiPriority w:val="0"/>
    <w:rPr>
      <w:rFonts w:ascii="宋体" w:hAnsi="宋体" w:eastAsia="宋体" w:cs="Times New Roman"/>
      <w:spacing w:val="0"/>
      <w:sz w:val="18"/>
      <w:vertAlign w:val="superscript"/>
    </w:rPr>
  </w:style>
  <w:style w:type="character" w:customStyle="1" w:styleId="223">
    <w:name w:val="个人答复风格"/>
    <w:qFormat/>
    <w:uiPriority w:val="0"/>
    <w:rPr>
      <w:rFonts w:ascii="Arial" w:hAnsi="Arial" w:eastAsia="宋体" w:cs="Arial"/>
      <w:color w:val="auto"/>
      <w:spacing w:val="0"/>
      <w:sz w:val="20"/>
    </w:rPr>
  </w:style>
  <w:style w:type="character" w:customStyle="1" w:styleId="224">
    <w:name w:val="个人撰写风格"/>
    <w:qFormat/>
    <w:uiPriority w:val="0"/>
    <w:rPr>
      <w:rFonts w:ascii="Arial" w:hAnsi="Arial" w:eastAsia="宋体" w:cs="Arial"/>
      <w:color w:val="auto"/>
      <w:spacing w:val="0"/>
      <w:sz w:val="20"/>
    </w:rPr>
  </w:style>
  <w:style w:type="character" w:customStyle="1" w:styleId="225">
    <w:name w:val="标准文件_段 Char"/>
    <w:link w:val="42"/>
    <w:qFormat/>
    <w:uiPriority w:val="0"/>
    <w:rPr>
      <w:rFonts w:ascii="宋体" w:hAnsi="Times New Roman"/>
      <w:sz w:val="21"/>
    </w:rPr>
  </w:style>
  <w:style w:type="character" w:customStyle="1" w:styleId="226">
    <w:name w:val="占位符文本1"/>
    <w:basedOn w:val="28"/>
    <w:semiHidden/>
    <w:qFormat/>
    <w:uiPriority w:val="99"/>
    <w:rPr>
      <w:color w:val="808080"/>
    </w:rPr>
  </w:style>
  <w:style w:type="character" w:customStyle="1" w:styleId="227">
    <w:name w:val="标准文件_来源"/>
    <w:basedOn w:val="28"/>
    <w:qFormat/>
    <w:uiPriority w:val="1"/>
    <w:rPr>
      <w:rFonts w:eastAsia="宋体"/>
      <w:sz w:val="21"/>
    </w:rPr>
  </w:style>
  <w:style w:type="character" w:customStyle="1" w:styleId="228">
    <w:name w:val="标准文件_示例X后 字符"/>
    <w:basedOn w:val="225"/>
    <w:link w:val="184"/>
    <w:qFormat/>
    <w:uiPriority w:val="0"/>
    <w:rPr>
      <w:rFonts w:ascii="宋体" w:hAnsi="Times New Roman"/>
      <w:sz w:val="18"/>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1">
    <w:name w:val="章标题"/>
    <w:next w:val="230"/>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232">
    <w:name w:val="一级条标题"/>
    <w:next w:val="230"/>
    <w:qFormat/>
    <w:uiPriority w:val="0"/>
    <w:pPr>
      <w:outlineLvl w:val="2"/>
    </w:pPr>
    <w:rPr>
      <w:rFonts w:ascii="Times New Roman" w:hAnsi="Times New Roman" w:eastAsia="黑体" w:cs="Times New Roman"/>
      <w:sz w:val="21"/>
      <w:lang w:val="en-US" w:eastAsia="zh-CN" w:bidi="ar-SA"/>
    </w:rPr>
  </w:style>
  <w:style w:type="paragraph" w:customStyle="1" w:styleId="233">
    <w:name w:val="0"/>
    <w:basedOn w:val="1"/>
    <w:qFormat/>
    <w:uiPriority w:val="0"/>
    <w:pPr>
      <w:widowControl/>
      <w:spacing w:line="365" w:lineRule="atLeast"/>
      <w:ind w:left="1"/>
      <w:textAlignment w:val="bottom"/>
    </w:pPr>
    <w:rPr>
      <w:kern w:val="0"/>
      <w:sz w:val="20"/>
    </w:rPr>
  </w:style>
  <w:style w:type="paragraph" w:customStyle="1" w:styleId="234">
    <w:name w:val="附录标识"/>
    <w:basedOn w:val="235"/>
    <w:next w:val="230"/>
    <w:qFormat/>
    <w:uiPriority w:val="0"/>
    <w:pPr>
      <w:numPr>
        <w:numId w:val="0"/>
      </w:numPr>
      <w:tabs>
        <w:tab w:val="left" w:pos="6405"/>
      </w:tabs>
      <w:spacing w:after="200"/>
    </w:pPr>
    <w:rPr>
      <w:sz w:val="21"/>
    </w:rPr>
  </w:style>
  <w:style w:type="paragraph" w:customStyle="1" w:styleId="235">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6">
    <w:name w:val="附录章标题"/>
    <w:next w:val="23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5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4B40E1-D370-4A24-BF8D-DC6EB7953492}">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7</Pages>
  <Words>2445</Words>
  <Characters>2837</Characters>
  <Lines>21</Lines>
  <Paragraphs>6</Paragraphs>
  <TotalTime>0</TotalTime>
  <ScaleCrop>false</ScaleCrop>
  <LinksUpToDate>false</LinksUpToDate>
  <CharactersWithSpaces>2990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2021-02-04T08:31:00Z</dcterms:created>
  <dc:creator>w</dc:creator>
  <dc:description>&lt;config cover="true" show_menu="true" version="1.0.0" doctype="SDKXY"&gt;_x000d_
&lt;/config&gt;</dc:description>
  <cp:lastModifiedBy>Lenovo</cp:lastModifiedBy>
  <cp:lastPrinted>2021-10-22T00:52:00Z</cp:lastPrinted>
  <dcterms:modified xsi:type="dcterms:W3CDTF">2022-06-15T14:57:09Z</dcterms:modified>
  <dc:title>地方标准</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2052-11.1.0.11744</vt:lpwstr>
  </property>
  <property fmtid="{D5CDD505-2E9C-101B-9397-08002B2CF9AE}" pid="15" name="ICV">
    <vt:lpwstr>72326298F38D418396DAC23AF75076B6</vt:lpwstr>
  </property>
  <property fmtid="{D5CDD505-2E9C-101B-9397-08002B2CF9AE}" pid="16" name="showFlag">
    <vt:bool>true</vt:bool>
  </property>
</Properties>
</file>