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  <w:r>
        <w:rPr>
          <w:rFonts w:hint="eastAsia" w:ascii="黑体" w:hAnsi="黑体" w:eastAsia="黑体" w:cs="黑体"/>
          <w:lang w:val="en-US" w:eastAsia="zh-CN"/>
        </w:rPr>
        <w:t>-1</w:t>
      </w:r>
      <w:r>
        <w:rPr>
          <w:rFonts w:hint="eastAsia" w:ascii="黑体" w:hAnsi="黑体" w:eastAsia="黑体" w:cs="黑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汕尾市中小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学</w:t>
      </w:r>
      <w:r>
        <w:rPr>
          <w:rFonts w:hint="eastAsia" w:ascii="华文中宋" w:hAnsi="华文中宋" w:eastAsia="华文中宋"/>
          <w:sz w:val="36"/>
          <w:szCs w:val="36"/>
        </w:rPr>
        <w:t>校长绩效考核指标体系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40" w:firstLineChars="1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学校：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 xml:space="preserve"> 被考核校长姓名：                        考核时间：    年  月  日</w:t>
      </w:r>
    </w:p>
    <w:tbl>
      <w:tblPr>
        <w:tblStyle w:val="2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32"/>
        <w:gridCol w:w="1512"/>
        <w:gridCol w:w="801"/>
        <w:gridCol w:w="5427"/>
        <w:gridCol w:w="3616"/>
        <w:gridCol w:w="1073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考核项目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权重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考核要点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考核内容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评分办法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自评分</w:t>
            </w: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学校支部建设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党组织健全，每年有计划、总结等。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查看是否有相关资料。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三会一课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每月召开1次以上党小组学习会、支委会，每季度召开一次以上支部大会。支部书记每季度讲一次以上党课；开展党日活动。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查看会议记录等相关资料。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党员交纳党费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党员按规定足额按时交纳党费及上交上级党组织。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查看经费缴交情况及上交收款收据等。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发展党员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按规定有计划发展积极分子、培养入党对象、吸收预备党员等，发展党员相关材料符合规定。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查看发展党员相关资料。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党员活动室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有党员活动室，活动室要有党旗、墙上有各项党规党纪等内容。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现场查看。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民主生活会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每年至少召开一次民主生活会。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校园建设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体育场达标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体育场达到规定要求。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功能室齐全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实验室、图音体各项功能室达标，管理规范。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教学设备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教室设备、教学仪器等达标。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校园卫生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校园内外环境卫生干净。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7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厕所达标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学校厕所符合标准。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队伍建设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意识形态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党组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织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贯彻落实网络意识形态工作</w:t>
            </w:r>
            <w:bookmarkStart w:id="0" w:name="_GoBack"/>
            <w:bookmarkEnd w:id="0"/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教师谈话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班子团结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学校办学氛围好；学校领导班子团结，教师工作积极性高。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召开教师代表座谈会。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班子成员情况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达到任职资格要求，取得校长上岗证。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政治业务学习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落实政治业务学习和行政例会制度。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师资结构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学历情况：小学教师本科率40%以上，初中教师本科率85%，高中教师研究生学历达15%（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强师工程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2020年目标）。专任教师有相应教师资格证等，师资结构合理。教师学历占比按省教育厅要求逐年递增。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教师培训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教师每年培训满72课时。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教师培养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有计划、有步骤地培养年轻教师、骨干教师和学科带头人；落实新任教师导师制。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各项材料、会议记录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教师管理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学校有教师管理制度，落实坐班制；教师无存在违规补课，教师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无“吃空饷”现象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查看市、县级师德师风检查结果，召开学生代表座谈会，查看相关资料。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教育教学管理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制订计划和工作总结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学年和学期工作有计划，并得到落实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每学期末有工作总结。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课程开设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按国家要求开齐开足课程。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查看课程表，召开学生座谈会。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开设公开课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每学期每学科开设不少于1次公开课。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查看开展记录，召开学生座谈会。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教研活动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每周学科组按要求开展教研活动。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查看科组活动记录等相关材料。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深入课堂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按规定兼课（对学生数超过1500人、完全中学、九年一贯制学校正校长不做硬性要求），深入课堂听课（每学年不少于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节）、并有完整的听课、评课、记录。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查看课程表、听课记录，召开师生座谈会。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召开教学质量分析会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每学期至少召开一次教学质量分析会。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查看开展材料，召开教师座谈会。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决胜课堂落实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决胜课堂落实是否到位。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查看开展材料，召开师生座谈会。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体艺活动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每学年开展一次学生运动会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一次学生文艺活动。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查看开展材料，召开师生座谈会。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学校教育教学质量监测排名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学校教育教学质量增值评价排名情况：高于平均水平按比例给6-10分；低于平均水平排名得0-5分，校领导不能评为一等。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按汕尾市教育局相关文件执行。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召开家委会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每学期至少召开一次家委会。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教师家访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教师每学年每生家访不少于1次。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抽查相关家访记录和召开学生代表座谈会，查看相关资料。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开展思政讲座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每学期学校领导至少开展一次学生思政课讲座。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财务安全管理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财务制度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财务制度，收支规范。 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财产管理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实行政府采购和招投标制度，学校现有设施设备管理科学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走访座谈，查账本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财务公开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实行财务公开制度，定期公布财务收支情况，强化专项资金管理，严格实行专款专用。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走访座谈，查账本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制度健全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制度健全，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审批手续规范，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班子成员有分工、有落实责任制；班子成员无违法、违纪、违规行为。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走访座谈，查看制度。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消防责任制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消防设施齐全，制定学校安全应急方案，落实消防责任人。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查看资料，现场检查。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安全检查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抓好日常安全和学校卫生工作检查，每月组织一次安全隐患排查和学校卫生大检查。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查看资料，现场检查。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59" w:type="dxa"/>
            <w:gridSpan w:val="6"/>
            <w:noWrap w:val="0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637F"/>
    <w:rsid w:val="00B83F27"/>
    <w:rsid w:val="027D626F"/>
    <w:rsid w:val="040414D3"/>
    <w:rsid w:val="059834E3"/>
    <w:rsid w:val="059A3865"/>
    <w:rsid w:val="076508AC"/>
    <w:rsid w:val="08057E08"/>
    <w:rsid w:val="08822A6C"/>
    <w:rsid w:val="095D7D7D"/>
    <w:rsid w:val="0C085548"/>
    <w:rsid w:val="0C4D7CAB"/>
    <w:rsid w:val="0EAA3BBE"/>
    <w:rsid w:val="107A2549"/>
    <w:rsid w:val="112D1C2F"/>
    <w:rsid w:val="1136613A"/>
    <w:rsid w:val="11B11EAA"/>
    <w:rsid w:val="11B17AEC"/>
    <w:rsid w:val="12E77668"/>
    <w:rsid w:val="12F14158"/>
    <w:rsid w:val="15541A6F"/>
    <w:rsid w:val="1599150B"/>
    <w:rsid w:val="16903791"/>
    <w:rsid w:val="17BE7BA7"/>
    <w:rsid w:val="185D6E21"/>
    <w:rsid w:val="19C53C6A"/>
    <w:rsid w:val="1BC420ED"/>
    <w:rsid w:val="1D0B2544"/>
    <w:rsid w:val="1DB8742A"/>
    <w:rsid w:val="1DFE7E10"/>
    <w:rsid w:val="1E555A8F"/>
    <w:rsid w:val="1E6B509E"/>
    <w:rsid w:val="209C6778"/>
    <w:rsid w:val="21501E90"/>
    <w:rsid w:val="2185639E"/>
    <w:rsid w:val="22451AE6"/>
    <w:rsid w:val="229D137B"/>
    <w:rsid w:val="230100D3"/>
    <w:rsid w:val="231073D6"/>
    <w:rsid w:val="24E17476"/>
    <w:rsid w:val="252A7AD3"/>
    <w:rsid w:val="25E00A46"/>
    <w:rsid w:val="26BE6EBF"/>
    <w:rsid w:val="27EA0548"/>
    <w:rsid w:val="286032BB"/>
    <w:rsid w:val="2981238A"/>
    <w:rsid w:val="2A0A3C2B"/>
    <w:rsid w:val="2A33617E"/>
    <w:rsid w:val="2AB7495B"/>
    <w:rsid w:val="2B98123F"/>
    <w:rsid w:val="2C765E2A"/>
    <w:rsid w:val="2CED0095"/>
    <w:rsid w:val="2F035BA0"/>
    <w:rsid w:val="2F0E03FB"/>
    <w:rsid w:val="2FB66E71"/>
    <w:rsid w:val="33A27CD5"/>
    <w:rsid w:val="33CC2FD0"/>
    <w:rsid w:val="34763F62"/>
    <w:rsid w:val="36D251E8"/>
    <w:rsid w:val="36D51BC2"/>
    <w:rsid w:val="397836DB"/>
    <w:rsid w:val="39994F61"/>
    <w:rsid w:val="3A4C43B1"/>
    <w:rsid w:val="3BD41B0E"/>
    <w:rsid w:val="3E2D0A7E"/>
    <w:rsid w:val="3E491151"/>
    <w:rsid w:val="3E8B0CB4"/>
    <w:rsid w:val="40AC110B"/>
    <w:rsid w:val="44EC608A"/>
    <w:rsid w:val="45DC030C"/>
    <w:rsid w:val="45FA2C76"/>
    <w:rsid w:val="460F5BC2"/>
    <w:rsid w:val="46334092"/>
    <w:rsid w:val="471E792A"/>
    <w:rsid w:val="4A6225A0"/>
    <w:rsid w:val="4A7F3BC5"/>
    <w:rsid w:val="4AA3312A"/>
    <w:rsid w:val="4BFB27F1"/>
    <w:rsid w:val="4CED20B0"/>
    <w:rsid w:val="4DA67CD3"/>
    <w:rsid w:val="4DA7489C"/>
    <w:rsid w:val="4EC45447"/>
    <w:rsid w:val="4EC73FAB"/>
    <w:rsid w:val="4FE3096B"/>
    <w:rsid w:val="5014150F"/>
    <w:rsid w:val="52555D8F"/>
    <w:rsid w:val="53687167"/>
    <w:rsid w:val="55F67188"/>
    <w:rsid w:val="57084881"/>
    <w:rsid w:val="57586BAC"/>
    <w:rsid w:val="57DB1753"/>
    <w:rsid w:val="5DAB2200"/>
    <w:rsid w:val="60C80BEA"/>
    <w:rsid w:val="612A545A"/>
    <w:rsid w:val="612C4722"/>
    <w:rsid w:val="64A113C0"/>
    <w:rsid w:val="65093F56"/>
    <w:rsid w:val="68D35E80"/>
    <w:rsid w:val="6A6957D5"/>
    <w:rsid w:val="6AA83DFA"/>
    <w:rsid w:val="6B234043"/>
    <w:rsid w:val="6BE6126E"/>
    <w:rsid w:val="6BEE0759"/>
    <w:rsid w:val="6C4B7BDE"/>
    <w:rsid w:val="6E0B54CD"/>
    <w:rsid w:val="6F2D0BEC"/>
    <w:rsid w:val="6F3E0CA1"/>
    <w:rsid w:val="6FB104F7"/>
    <w:rsid w:val="7115440E"/>
    <w:rsid w:val="719B5EE8"/>
    <w:rsid w:val="73E10CAA"/>
    <w:rsid w:val="749D2684"/>
    <w:rsid w:val="750A7C31"/>
    <w:rsid w:val="75C6411E"/>
    <w:rsid w:val="75F2637F"/>
    <w:rsid w:val="76AD4D11"/>
    <w:rsid w:val="77265520"/>
    <w:rsid w:val="790B2711"/>
    <w:rsid w:val="7A176EB9"/>
    <w:rsid w:val="7AD5654E"/>
    <w:rsid w:val="7D6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2021-04-06T03:21:00Z</dcterms:created>
  <dc:creator>Anonymous</dc:creator>
  <cp:lastModifiedBy>Anonymous</cp:lastModifiedBy>
  <cp:lastPrinted>2021-04-15T08:47:00Z</cp:lastPrinted>
  <dcterms:modified xsi:type="dcterms:W3CDTF">2022-01-10T09:25:38Z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