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835623" w14:paraId="5454BCF8" w14:textId="77777777">
        <w:tc>
          <w:tcPr>
            <w:tcW w:w="509" w:type="dxa"/>
          </w:tcPr>
          <w:p w14:paraId="234D562E" w14:textId="77777777" w:rsidR="00835623" w:rsidRDefault="00734832">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68EFD895" w14:textId="77777777" w:rsidR="00835623" w:rsidRDefault="00734832">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65.020</w:t>
            </w:r>
            <w:r>
              <w:rPr>
                <w:rFonts w:ascii="黑体" w:eastAsia="黑体" w:hAnsi="黑体"/>
                <w:sz w:val="21"/>
                <w:szCs w:val="21"/>
              </w:rPr>
              <w:fldChar w:fldCharType="end"/>
            </w:r>
            <w:bookmarkEnd w:id="0"/>
          </w:p>
        </w:tc>
      </w:tr>
      <w:tr w:rsidR="00835623" w14:paraId="7D6A67B1" w14:textId="77777777">
        <w:tc>
          <w:tcPr>
            <w:tcW w:w="509" w:type="dxa"/>
          </w:tcPr>
          <w:p w14:paraId="51E26510" w14:textId="77777777" w:rsidR="00835623" w:rsidRDefault="00734832">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754BF106" w14:textId="77777777" w:rsidR="00835623" w:rsidRDefault="00734832">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B 31</w:t>
            </w:r>
            <w:r>
              <w:rPr>
                <w:rFonts w:ascii="黑体" w:eastAsia="黑体" w:hAnsi="黑体"/>
                <w:sz w:val="21"/>
                <w:szCs w:val="21"/>
              </w:rPr>
              <w:fldChar w:fldCharType="end"/>
            </w:r>
            <w:bookmarkEnd w:id="1"/>
          </w:p>
        </w:tc>
      </w:tr>
    </w:tbl>
    <w:tbl>
      <w:tblPr>
        <w:tblStyle w:val="affff7"/>
        <w:tblpPr w:leftFromText="180" w:rightFromText="180" w:vertAnchor="text" w:horzAnchor="margin" w:tblpX="2683" w:tblpY="578"/>
        <w:tblW w:w="666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6661"/>
      </w:tblGrid>
      <w:tr w:rsidR="00835623" w14:paraId="32D0D7D3" w14:textId="77777777">
        <w:tc>
          <w:tcPr>
            <w:tcW w:w="6661" w:type="dxa"/>
          </w:tcPr>
          <w:p w14:paraId="7618DC85" w14:textId="77777777" w:rsidR="00835623" w:rsidRDefault="00734832">
            <w:pPr>
              <w:pStyle w:val="affffd"/>
              <w:framePr w:w="0" w:hRule="auto" w:wrap="auto" w:hAnchor="text" w:xAlign="left" w:yAlign="inline" w:anchorLock="0"/>
              <w:rPr>
                <w:rFonts w:ascii="宋体" w:hAnsi="宋体"/>
                <w:sz w:val="28"/>
                <w:szCs w:val="28"/>
              </w:rPr>
            </w:pPr>
            <w:bookmarkStart w:id="2" w:name="_Hlk26473981"/>
            <w:r>
              <w:rPr>
                <w:noProof/>
              </w:rPr>
              <w:drawing>
                <wp:inline distT="0" distB="0" distL="114300" distR="114300" wp14:anchorId="36EA52B9" wp14:editId="5674630A">
                  <wp:extent cx="796290" cy="391795"/>
                  <wp:effectExtent l="0" t="0" r="3810" b="825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9" cstate="print">
                            <a:lum/>
                          </a:blip>
                          <a:stretch>
                            <a:fillRect/>
                          </a:stretch>
                        </pic:blipFill>
                        <pic:spPr>
                          <a:xfrm>
                            <a:off x="0" y="0"/>
                            <a:ext cx="796290" cy="391795"/>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4415</w:t>
            </w:r>
            <w:r>
              <w:fldChar w:fldCharType="end"/>
            </w:r>
            <w:bookmarkEnd w:id="3"/>
          </w:p>
        </w:tc>
      </w:tr>
    </w:tbl>
    <w:p w14:paraId="10F476B9" w14:textId="77777777" w:rsidR="00835623" w:rsidRDefault="00734832">
      <w:pPr>
        <w:pStyle w:val="affffe"/>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汕尾市</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0D7B4C1C" w14:textId="584CBE10" w:rsidR="00835623" w:rsidRDefault="00734832">
      <w:pPr>
        <w:pStyle w:val="afffffffffb"/>
        <w:framePr w:wrap="around"/>
      </w:pPr>
      <w:r>
        <w:t>DB</w:t>
      </w:r>
      <w:r>
        <w:rPr>
          <w:sz w:val="15"/>
          <w:szCs w:val="15"/>
        </w:rPr>
        <w:t xml:space="preserve"> </w:t>
      </w:r>
      <w:r>
        <w:fldChar w:fldCharType="begin">
          <w:ffData>
            <w:name w:val="文字1"/>
            <w:enabled/>
            <w:calcOnExit w:val="0"/>
            <w:textInput>
              <w:default w:val="XX"/>
            </w:textInput>
          </w:ffData>
        </w:fldChar>
      </w:r>
      <w:bookmarkStart w:id="5" w:name="文字1"/>
      <w:r>
        <w:instrText xml:space="preserve"> FORMTEXT </w:instrText>
      </w:r>
      <w:r>
        <w:fldChar w:fldCharType="separate"/>
      </w:r>
      <w:r>
        <w:t>44</w:t>
      </w:r>
      <w:r>
        <w:rPr>
          <w:rFonts w:hint="eastAsia"/>
        </w:rPr>
        <w:t>15/T</w:t>
      </w:r>
      <w:r>
        <w:fldChar w:fldCharType="end"/>
      </w:r>
      <w:bookmarkEnd w:id="5"/>
      <w:r>
        <w:t xml:space="preserve"> </w:t>
      </w:r>
      <w:r>
        <w:fldChar w:fldCharType="begin">
          <w:ffData>
            <w:name w:val="NSTD_CODE_F"/>
            <w:enabled/>
            <w:calcOnExit w:val="0"/>
            <w:textInput>
              <w:default w:val="XXXXX"/>
            </w:textInput>
          </w:ffData>
        </w:fldChar>
      </w:r>
      <w:bookmarkStart w:id="6" w:name="NSTD_CODE_F"/>
      <w:r>
        <w:instrText xml:space="preserve"> FORMTEXT </w:instrText>
      </w:r>
      <w:r>
        <w:fldChar w:fldCharType="separate"/>
      </w:r>
      <w:r w:rsidR="00BD016F">
        <w:t xml:space="preserve"> </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rPr>
          <w:rFonts w:hint="eastAsia"/>
        </w:rPr>
        <w:t>2021</w:t>
      </w:r>
      <w:r>
        <w:fldChar w:fldCharType="end"/>
      </w:r>
      <w:bookmarkEnd w:id="7"/>
    </w:p>
    <w:p w14:paraId="4E238ACA" w14:textId="77777777" w:rsidR="00835623" w:rsidRDefault="00734832">
      <w:pPr>
        <w:pStyle w:val="afffffffffc"/>
        <w:framePr w:wrap="around"/>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44903F33" w14:textId="77777777" w:rsidR="00835623" w:rsidRDefault="00487380">
      <w:pPr>
        <w:spacing w:line="240" w:lineRule="auto"/>
        <w:rPr>
          <w:rFonts w:ascii="黑体" w:eastAsia="黑体" w:hAnsi="黑体"/>
          <w:kern w:val="0"/>
          <w:sz w:val="10"/>
          <w:szCs w:val="10"/>
        </w:rPr>
      </w:pPr>
      <w:r>
        <w:rPr>
          <w:rFonts w:ascii="黑体" w:eastAsia="黑体" w:hAnsi="黑体"/>
          <w:kern w:val="0"/>
          <w:sz w:val="10"/>
          <w:szCs w:val="10"/>
        </w:rPr>
        <w:pict w14:anchorId="4A085CAF">
          <v:line id="直接连接符 73" o:spid="_x0000_s2050" style="position:absolute;left:0;text-align:left;z-index:251659264;mso-position-horizontal-relative:page;mso-position-vertical-relative:page;mso-width-relative:page;mso-height-relative:page" from="70.9pt,212.65pt" to="552.8pt,212.7pt" o:gfxdata="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GwId9zYAAAADAEAAA8AAAAAAAAAAQAgAAAAIgAAAGRycy9kb3ducmV2LnhtbFBL&#10;AQIUABQAAAAIAIdO4kCp81JG9gEAAOcDAAAOAAAAAAAAAAEAIAAAACcBAABkcnMvZTJvRG9jLnht&#10;bFBLBQYAAAAABgAGAFkBAACPBQAAAAA=&#10;" o:allowoverlap="f">
            <w10:wrap anchorx="page" anchory="page"/>
          </v:line>
        </w:pict>
      </w:r>
    </w:p>
    <w:p w14:paraId="6CD55CDE" w14:textId="77777777" w:rsidR="00835623" w:rsidRDefault="00835623">
      <w:pPr>
        <w:pStyle w:val="affffe"/>
        <w:framePr w:w="9639" w:h="6976" w:hRule="exact" w:hSpace="0" w:vSpace="0" w:wrap="around" w:hAnchor="page" w:y="6408"/>
        <w:jc w:val="center"/>
        <w:rPr>
          <w:rFonts w:ascii="黑体" w:eastAsia="黑体" w:hAnsi="黑体"/>
          <w:b w:val="0"/>
          <w:bCs w:val="0"/>
          <w:w w:val="100"/>
        </w:rPr>
      </w:pPr>
    </w:p>
    <w:p w14:paraId="5058AC94" w14:textId="0D8423CB" w:rsidR="00835623" w:rsidRDefault="00734832" w:rsidP="00BD016F">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60426E" w:rsidRPr="0060426E">
        <w:rPr>
          <w:rFonts w:hint="eastAsia"/>
        </w:rPr>
        <w:t>海丰油占米</w:t>
      </w:r>
      <w:r w:rsidR="00482AE4" w:rsidRPr="00482AE4">
        <w:rPr>
          <w:rFonts w:hint="eastAsia"/>
        </w:rPr>
        <w:t>优质丰产</w:t>
      </w:r>
      <w:r w:rsidR="0060426E" w:rsidRPr="0060426E">
        <w:rPr>
          <w:rFonts w:hint="eastAsia"/>
        </w:rPr>
        <w:t>技术规程</w:t>
      </w:r>
      <w:r>
        <w:fldChar w:fldCharType="end"/>
      </w:r>
      <w:bookmarkEnd w:id="9"/>
    </w:p>
    <w:p w14:paraId="74E19463" w14:textId="77777777" w:rsidR="00835623" w:rsidRDefault="00835623">
      <w:pPr>
        <w:framePr w:w="9639" w:h="6974" w:hRule="exact" w:wrap="around" w:vAnchor="page" w:hAnchor="page" w:x="1419" w:y="6408" w:anchorLock="1"/>
        <w:ind w:left="-1418"/>
      </w:pPr>
    </w:p>
    <w:p w14:paraId="0D068604" w14:textId="14DC0D1F" w:rsidR="00835623" w:rsidRDefault="00734832">
      <w:pPr>
        <w:pStyle w:val="afffffff4"/>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sidR="0060426E" w:rsidRPr="0060426E">
        <w:rPr>
          <w:rFonts w:eastAsia="黑体"/>
          <w:szCs w:val="28"/>
        </w:rPr>
        <w:t xml:space="preserve">Technical regulation for </w:t>
      </w:r>
      <w:r w:rsidR="00482AE4" w:rsidRPr="00482AE4">
        <w:rPr>
          <w:rFonts w:eastAsia="黑体"/>
          <w:szCs w:val="28"/>
        </w:rPr>
        <w:t>high quality and yield</w:t>
      </w:r>
      <w:r w:rsidR="00482AE4">
        <w:rPr>
          <w:rFonts w:eastAsia="黑体"/>
          <w:szCs w:val="28"/>
        </w:rPr>
        <w:t xml:space="preserve"> </w:t>
      </w:r>
      <w:r w:rsidR="0060426E" w:rsidRPr="0060426E">
        <w:rPr>
          <w:rFonts w:eastAsia="黑体"/>
          <w:szCs w:val="28"/>
        </w:rPr>
        <w:t>production of haifeng youzhan rice</w:t>
      </w:r>
      <w:r>
        <w:rPr>
          <w:rFonts w:eastAsia="黑体"/>
          <w:szCs w:val="28"/>
        </w:rPr>
        <w:fldChar w:fldCharType="end"/>
      </w:r>
      <w:bookmarkEnd w:id="10"/>
    </w:p>
    <w:p w14:paraId="4E4FF83B" w14:textId="77777777" w:rsidR="00835623" w:rsidRDefault="00835623">
      <w:pPr>
        <w:framePr w:w="9639" w:h="6974" w:hRule="exact" w:wrap="around" w:vAnchor="page" w:hAnchor="page" w:x="1419" w:y="6408" w:anchorLock="1"/>
        <w:spacing w:line="760" w:lineRule="exact"/>
        <w:ind w:left="-1418"/>
      </w:pPr>
    </w:p>
    <w:p w14:paraId="6CF2D2C9" w14:textId="77777777" w:rsidR="00835623" w:rsidRDefault="00734832">
      <w:pPr>
        <w:pStyle w:val="afffffff4"/>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    </w:t>
      </w:r>
      <w:r>
        <w:rPr>
          <w:rFonts w:eastAsia="黑体"/>
          <w:szCs w:val="28"/>
        </w:rPr>
        <w:fldChar w:fldCharType="end"/>
      </w:r>
      <w:bookmarkEnd w:id="11"/>
    </w:p>
    <w:p w14:paraId="3A8D63AE" w14:textId="43F35E28" w:rsidR="00835623" w:rsidRDefault="00734832">
      <w:pPr>
        <w:pStyle w:val="afffffff4"/>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sidR="00487380">
        <w:rPr>
          <w:sz w:val="24"/>
          <w:szCs w:val="28"/>
        </w:rPr>
      </w:r>
      <w:r w:rsidR="00487380">
        <w:rPr>
          <w:sz w:val="24"/>
          <w:szCs w:val="28"/>
        </w:rPr>
        <w:fldChar w:fldCharType="separate"/>
      </w:r>
      <w:r>
        <w:rPr>
          <w:sz w:val="24"/>
          <w:szCs w:val="28"/>
        </w:rPr>
        <w:fldChar w:fldCharType="end"/>
      </w:r>
      <w:bookmarkEnd w:id="12"/>
    </w:p>
    <w:p w14:paraId="5D35CB06" w14:textId="77777777" w:rsidR="00835623" w:rsidRDefault="00734832">
      <w:pPr>
        <w:pStyle w:val="afffffff4"/>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3"/>
    </w:p>
    <w:p w14:paraId="73BA8396" w14:textId="77777777" w:rsidR="00835623" w:rsidRDefault="00734832">
      <w:pPr>
        <w:pStyle w:val="afffffff4"/>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sidR="00487380">
        <w:rPr>
          <w:b/>
          <w:sz w:val="21"/>
          <w:szCs w:val="28"/>
        </w:rPr>
      </w:r>
      <w:r w:rsidR="00487380">
        <w:rPr>
          <w:b/>
          <w:sz w:val="21"/>
          <w:szCs w:val="28"/>
        </w:rPr>
        <w:fldChar w:fldCharType="separate"/>
      </w:r>
      <w:r>
        <w:rPr>
          <w:b/>
          <w:sz w:val="21"/>
          <w:szCs w:val="28"/>
        </w:rPr>
        <w:fldChar w:fldCharType="end"/>
      </w:r>
      <w:bookmarkEnd w:id="14"/>
    </w:p>
    <w:p w14:paraId="55570C99" w14:textId="18230991" w:rsidR="00835623" w:rsidRDefault="00734832">
      <w:pPr>
        <w:pStyle w:val="afffffffff9"/>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hint="eastAsia"/>
        </w:rPr>
        <w:t>202</w:t>
      </w:r>
      <w:r w:rsidR="00BD016F">
        <w:rPr>
          <w:rFonts w:ascii="黑体" w:hint="eastAsia"/>
        </w:rPr>
        <w:t>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sidR="00BD016F">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sidR="00BD016F">
        <w:rPr>
          <w:rFonts w:ascii="黑体"/>
        </w:rPr>
        <w:t>XX</w:t>
      </w:r>
      <w:r>
        <w:rPr>
          <w:rFonts w:ascii="黑体"/>
        </w:rPr>
        <w:fldChar w:fldCharType="end"/>
      </w:r>
      <w:bookmarkEnd w:id="17"/>
      <w:r>
        <w:rPr>
          <w:rFonts w:hint="eastAsia"/>
        </w:rPr>
        <w:t>发布</w:t>
      </w:r>
    </w:p>
    <w:p w14:paraId="078B3435" w14:textId="68D5241E" w:rsidR="00835623" w:rsidRDefault="00734832">
      <w:pPr>
        <w:pStyle w:val="afffffffffa"/>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hint="eastAsia"/>
        </w:rPr>
        <w:t>202</w:t>
      </w:r>
      <w:r w:rsidR="00BD016F">
        <w:rPr>
          <w:rFonts w:ascii="黑体"/>
        </w:rPr>
        <w:t>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sidR="00BD016F">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sidR="00BD016F">
        <w:rPr>
          <w:rFonts w:ascii="黑体"/>
        </w:rPr>
        <w:t>XX</w:t>
      </w:r>
      <w:r>
        <w:rPr>
          <w:rFonts w:ascii="黑体"/>
        </w:rPr>
        <w:fldChar w:fldCharType="end"/>
      </w:r>
      <w:bookmarkEnd w:id="20"/>
      <w:r>
        <w:rPr>
          <w:rFonts w:hint="eastAsia"/>
        </w:rPr>
        <w:t>实施</w:t>
      </w:r>
    </w:p>
    <w:p w14:paraId="025E9AF1" w14:textId="77777777" w:rsidR="00835623" w:rsidRDefault="00734832">
      <w:pPr>
        <w:pStyle w:val="affffffff2"/>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汕尾市市场监督管理局</w:t>
      </w:r>
      <w:r>
        <w:rPr>
          <w:rFonts w:hAnsi="黑体"/>
          <w:w w:val="100"/>
          <w:sz w:val="28"/>
        </w:rPr>
        <w:fldChar w:fldCharType="end"/>
      </w:r>
      <w:bookmarkEnd w:id="21"/>
      <w:r>
        <w:rPr>
          <w:rFonts w:ascii="Times New Roman"/>
          <w:w w:val="100"/>
          <w:sz w:val="28"/>
        </w:rPr>
        <w:t>  </w:t>
      </w:r>
      <w:r>
        <w:rPr>
          <w:rStyle w:val="afffffffffff7"/>
          <w:rFonts w:hAnsi="黑体" w:hint="eastAsia"/>
          <w:position w:val="0"/>
        </w:rPr>
        <w:t>发</w:t>
      </w:r>
      <w:r>
        <w:rPr>
          <w:rStyle w:val="afffffffffff7"/>
          <w:rFonts w:hAnsi="黑体" w:hint="eastAsia"/>
          <w:spacing w:val="0"/>
          <w:position w:val="0"/>
        </w:rPr>
        <w:t>布</w:t>
      </w:r>
    </w:p>
    <w:p w14:paraId="026AC02F" w14:textId="77777777" w:rsidR="00835623" w:rsidRDefault="00487380">
      <w:pPr>
        <w:rPr>
          <w:rFonts w:ascii="宋体" w:hAnsi="宋体"/>
          <w:sz w:val="28"/>
          <w:szCs w:val="28"/>
        </w:rPr>
        <w:sectPr w:rsidR="00835623">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720"/>
          <w:titlePg/>
          <w:docGrid w:linePitch="312"/>
        </w:sectPr>
      </w:pPr>
      <w:r>
        <w:rPr>
          <w:rFonts w:ascii="宋体" w:hAnsi="宋体"/>
          <w:sz w:val="28"/>
          <w:szCs w:val="28"/>
        </w:rPr>
        <w:pict w14:anchorId="3DD88E8D">
          <v:line id="直接连接符 5" o:spid="_x0000_s2051" style="position:absolute;left:0;text-align:left;z-index:251660288;mso-position-horizontal-relative:page;mso-position-vertical-relative:page;mso-width-relative:page;mso-height-relative:page" from="70.85pt,728.6pt" to="552.75pt,728.65pt" o:gfxdata="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87P+LNkAAAAOAQAADwAAAAAAAAABACAAAAAiAAAAZHJzL2Rvd25yZXYueG1s&#10;UEsBAhQAFAAAAAgAh07iQFAo9pD3AQAA5gMAAA4AAAAAAAAAAQAgAAAAKAEAAGRycy9lMm9Eb2Mu&#10;eG1sUEsFBgAAAAAGAAYAWQEAAJEFAAAAAA==&#10;">
            <w10:wrap anchorx="page" anchory="page"/>
            <w10:anchorlock/>
          </v:line>
        </w:pict>
      </w:r>
    </w:p>
    <w:p w14:paraId="545B7A21" w14:textId="77777777" w:rsidR="00835623" w:rsidRDefault="00734832">
      <w:pPr>
        <w:pStyle w:val="a6"/>
        <w:spacing w:after="468"/>
      </w:pPr>
      <w:bookmarkStart w:id="22" w:name="_Toc63413200"/>
      <w:bookmarkStart w:id="23" w:name="BookMark1"/>
      <w:r>
        <w:rPr>
          <w:spacing w:val="320"/>
        </w:rPr>
        <w:lastRenderedPageBreak/>
        <w:t>前</w:t>
      </w:r>
      <w:r>
        <w:t>言</w:t>
      </w:r>
      <w:bookmarkEnd w:id="22"/>
    </w:p>
    <w:p w14:paraId="24BF22D9" w14:textId="77777777" w:rsidR="00481AFC" w:rsidRDefault="00481AFC" w:rsidP="00481AFC">
      <w:pPr>
        <w:pStyle w:val="afffffffffff8"/>
        <w:ind w:firstLine="420"/>
      </w:pPr>
      <w:r>
        <w:rPr>
          <w:rFonts w:hint="eastAsia"/>
        </w:rPr>
        <w:t>本文件按照GB/T 1.1—2020《标准化工作导则  第1部分：标准化文件的结构和起草规则》的规定起草。 请注意本文件的某些内容可能涉及专利，本文件的发布机构不承担识别专利的责任。</w:t>
      </w:r>
    </w:p>
    <w:p w14:paraId="78703E50" w14:textId="77777777" w:rsidR="00481AFC" w:rsidRDefault="00481AFC" w:rsidP="00481AFC">
      <w:pPr>
        <w:pStyle w:val="afffffffffff8"/>
        <w:ind w:firstLine="420"/>
      </w:pPr>
      <w:r>
        <w:rPr>
          <w:rFonts w:hint="eastAsia"/>
        </w:rPr>
        <w:t>本文件由汕尾市市场监督管理局提出并归口。</w:t>
      </w:r>
    </w:p>
    <w:p w14:paraId="393DF745" w14:textId="160DDAA0" w:rsidR="0060426E" w:rsidRDefault="0060426E" w:rsidP="00481AFC">
      <w:pPr>
        <w:pStyle w:val="afffffffffff8"/>
        <w:ind w:firstLine="420"/>
      </w:pPr>
      <w:r>
        <w:rPr>
          <w:rFonts w:hint="eastAsia"/>
        </w:rPr>
        <w:t>本文件起草单位：汕尾市农业科学院</w:t>
      </w:r>
      <w:r w:rsidR="007A625C">
        <w:rPr>
          <w:rFonts w:hint="eastAsia"/>
        </w:rPr>
        <w:t>、</w:t>
      </w:r>
      <w:r>
        <w:rPr>
          <w:rFonts w:hint="eastAsia"/>
        </w:rPr>
        <w:t>海丰县农业科学研究所。</w:t>
      </w:r>
    </w:p>
    <w:p w14:paraId="521E27D8" w14:textId="21C5780D" w:rsidR="00835623" w:rsidRDefault="0060426E" w:rsidP="0060426E">
      <w:pPr>
        <w:pStyle w:val="afffffffffff8"/>
        <w:ind w:firstLine="420"/>
      </w:pPr>
      <w:r>
        <w:rPr>
          <w:rFonts w:hint="eastAsia"/>
        </w:rPr>
        <w:t>本文件主要起草人：何</w:t>
      </w:r>
      <w:proofErr w:type="gramStart"/>
      <w:r>
        <w:rPr>
          <w:rFonts w:hint="eastAsia"/>
        </w:rPr>
        <w:t>浩</w:t>
      </w:r>
      <w:proofErr w:type="gramEnd"/>
      <w:r>
        <w:rPr>
          <w:rFonts w:hint="eastAsia"/>
        </w:rPr>
        <w:t>、伍龙梅、陈建伟、黄庆、陈荣宇、</w:t>
      </w:r>
      <w:r w:rsidR="009C6F87" w:rsidRPr="009C6F87">
        <w:rPr>
          <w:rFonts w:hint="eastAsia"/>
        </w:rPr>
        <w:t>庄从营</w:t>
      </w:r>
      <w:r w:rsidR="009C6F87">
        <w:rPr>
          <w:rFonts w:hint="eastAsia"/>
        </w:rPr>
        <w:t>、</w:t>
      </w:r>
      <w:r>
        <w:rPr>
          <w:rFonts w:hint="eastAsia"/>
        </w:rPr>
        <w:t>何瑞</w:t>
      </w:r>
      <w:proofErr w:type="gramStart"/>
      <w:r>
        <w:rPr>
          <w:rFonts w:hint="eastAsia"/>
        </w:rPr>
        <w:t>毓</w:t>
      </w:r>
      <w:proofErr w:type="gramEnd"/>
      <w:r>
        <w:rPr>
          <w:rFonts w:hint="eastAsia"/>
        </w:rPr>
        <w:t>。</w:t>
      </w:r>
    </w:p>
    <w:p w14:paraId="69EB5A9D" w14:textId="77777777" w:rsidR="00835623" w:rsidRDefault="00835623">
      <w:pPr>
        <w:pStyle w:val="afffffffffff8"/>
        <w:ind w:firstLine="420"/>
        <w:sectPr w:rsidR="00835623">
          <w:headerReference w:type="even" r:id="rId16"/>
          <w:headerReference w:type="default" r:id="rId17"/>
          <w:footerReference w:type="default" r:id="rId18"/>
          <w:pgSz w:w="11906" w:h="16838"/>
          <w:pgMar w:top="1871" w:right="1134" w:bottom="1134" w:left="1134" w:header="1418" w:footer="1134" w:gutter="284"/>
          <w:pgNumType w:fmt="upperRoman" w:start="1"/>
          <w:cols w:space="720"/>
          <w:formProt w:val="0"/>
          <w:docGrid w:type="lines" w:linePitch="312"/>
        </w:sectPr>
      </w:pPr>
    </w:p>
    <w:p w14:paraId="05002E60" w14:textId="77777777" w:rsidR="00835623" w:rsidRDefault="00835623">
      <w:pPr>
        <w:spacing w:line="20" w:lineRule="exact"/>
        <w:jc w:val="center"/>
        <w:rPr>
          <w:rFonts w:ascii="黑体" w:eastAsia="黑体" w:hAnsi="黑体"/>
          <w:sz w:val="32"/>
          <w:szCs w:val="32"/>
        </w:rPr>
      </w:pPr>
      <w:bookmarkStart w:id="24" w:name="BookMark4"/>
      <w:bookmarkEnd w:id="23"/>
    </w:p>
    <w:p w14:paraId="72FFDD95" w14:textId="77777777" w:rsidR="00835623" w:rsidRDefault="00835623">
      <w:pPr>
        <w:spacing w:line="20" w:lineRule="exact"/>
        <w:jc w:val="center"/>
        <w:rPr>
          <w:rFonts w:ascii="黑体" w:eastAsia="黑体" w:hAnsi="黑体"/>
          <w:sz w:val="32"/>
          <w:szCs w:val="32"/>
        </w:rPr>
      </w:pPr>
    </w:p>
    <w:bookmarkEnd w:id="24"/>
    <w:p w14:paraId="5CE48C9F" w14:textId="3128D075" w:rsidR="00835623" w:rsidRDefault="007A18BC">
      <w:pPr>
        <w:pStyle w:val="afffffffff3"/>
        <w:spacing w:beforeLines="182" w:before="567" w:afterLines="220" w:after="686"/>
      </w:pPr>
      <w:proofErr w:type="gramStart"/>
      <w:r w:rsidRPr="007A18BC">
        <w:rPr>
          <w:rFonts w:hint="eastAsia"/>
        </w:rPr>
        <w:t>海丰油占米</w:t>
      </w:r>
      <w:proofErr w:type="gramEnd"/>
      <w:r w:rsidR="00173CF8" w:rsidRPr="00173CF8">
        <w:rPr>
          <w:rFonts w:hint="eastAsia"/>
        </w:rPr>
        <w:t>优质丰产</w:t>
      </w:r>
      <w:r w:rsidRPr="007A18BC">
        <w:rPr>
          <w:rFonts w:hint="eastAsia"/>
        </w:rPr>
        <w:t>技术规程</w:t>
      </w:r>
    </w:p>
    <w:p w14:paraId="46F39464" w14:textId="77777777" w:rsidR="00835623" w:rsidRDefault="00734832">
      <w:pPr>
        <w:pStyle w:val="affc"/>
        <w:spacing w:before="312" w:after="312"/>
      </w:pPr>
      <w:bookmarkStart w:id="25" w:name="_Toc17233325"/>
      <w:bookmarkStart w:id="26" w:name="_Toc54883662"/>
      <w:bookmarkStart w:id="27" w:name="_Toc26648465"/>
      <w:bookmarkStart w:id="28" w:name="_Toc26986530"/>
      <w:bookmarkStart w:id="29" w:name="_Toc17233333"/>
      <w:bookmarkStart w:id="30" w:name="_Toc54883705"/>
      <w:bookmarkStart w:id="31" w:name="_Toc26718930"/>
      <w:bookmarkStart w:id="32" w:name="_Toc26986771"/>
      <w:bookmarkStart w:id="33" w:name="_Toc24884218"/>
      <w:bookmarkStart w:id="34" w:name="_Toc24884211"/>
      <w:bookmarkStart w:id="35" w:name="_Toc54883693"/>
      <w:bookmarkStart w:id="36" w:name="_Toc63350156"/>
      <w:bookmarkStart w:id="37" w:name="_Toc63413201"/>
      <w:r>
        <w:rPr>
          <w:rFonts w:hint="eastAsia"/>
        </w:rPr>
        <w:t>范围</w:t>
      </w:r>
      <w:bookmarkEnd w:id="25"/>
      <w:bookmarkEnd w:id="26"/>
      <w:bookmarkEnd w:id="27"/>
      <w:bookmarkEnd w:id="28"/>
      <w:bookmarkEnd w:id="29"/>
      <w:bookmarkEnd w:id="30"/>
      <w:bookmarkEnd w:id="31"/>
      <w:bookmarkEnd w:id="32"/>
      <w:bookmarkEnd w:id="33"/>
      <w:bookmarkEnd w:id="34"/>
      <w:bookmarkEnd w:id="35"/>
      <w:bookmarkEnd w:id="36"/>
      <w:bookmarkEnd w:id="37"/>
    </w:p>
    <w:p w14:paraId="7B7F6B62" w14:textId="027C18E4" w:rsidR="007A18BC" w:rsidRDefault="007A18BC" w:rsidP="007A18BC">
      <w:pPr>
        <w:pStyle w:val="afffff3"/>
        <w:ind w:firstLine="420"/>
      </w:pPr>
      <w:bookmarkStart w:id="38" w:name="_Toc17233334"/>
      <w:bookmarkStart w:id="39" w:name="_Toc26648466"/>
      <w:bookmarkStart w:id="40" w:name="_Toc24884212"/>
      <w:bookmarkStart w:id="41" w:name="_Toc24884219"/>
      <w:bookmarkStart w:id="42" w:name="_Toc17233326"/>
      <w:r>
        <w:rPr>
          <w:rFonts w:hint="eastAsia"/>
        </w:rPr>
        <w:t>本文件规定了</w:t>
      </w:r>
      <w:bookmarkStart w:id="43" w:name="_Hlk104406602"/>
      <w:proofErr w:type="gramStart"/>
      <w:r>
        <w:rPr>
          <w:rFonts w:hint="eastAsia"/>
        </w:rPr>
        <w:t>海丰油占米</w:t>
      </w:r>
      <w:bookmarkStart w:id="44" w:name="_Hlk104406170"/>
      <w:proofErr w:type="gramEnd"/>
      <w:r w:rsidR="00012051">
        <w:rPr>
          <w:rFonts w:hint="eastAsia"/>
        </w:rPr>
        <w:t>优质丰产</w:t>
      </w:r>
      <w:bookmarkEnd w:id="44"/>
      <w:r w:rsidR="00547628">
        <w:rPr>
          <w:rFonts w:hint="eastAsia"/>
        </w:rPr>
        <w:t>生产</w:t>
      </w:r>
      <w:r>
        <w:rPr>
          <w:rFonts w:hint="eastAsia"/>
        </w:rPr>
        <w:t>的产地环境条件、</w:t>
      </w:r>
      <w:r w:rsidR="00954EF3">
        <w:rPr>
          <w:rFonts w:hint="eastAsia"/>
        </w:rPr>
        <w:t>品种选择</w:t>
      </w:r>
      <w:r>
        <w:rPr>
          <w:rFonts w:hint="eastAsia"/>
        </w:rPr>
        <w:t>、</w:t>
      </w:r>
      <w:r w:rsidR="00954EF3">
        <w:rPr>
          <w:rFonts w:hint="eastAsia"/>
        </w:rPr>
        <w:t>育秧、田间管理、</w:t>
      </w:r>
      <w:r>
        <w:rPr>
          <w:rFonts w:hint="eastAsia"/>
        </w:rPr>
        <w:t>收获及收获后处理、</w:t>
      </w:r>
      <w:r w:rsidR="00954EF3" w:rsidRPr="00954EF3">
        <w:rPr>
          <w:rFonts w:hint="eastAsia"/>
        </w:rPr>
        <w:t>生产记录</w:t>
      </w:r>
      <w:r>
        <w:rPr>
          <w:rFonts w:hint="eastAsia"/>
        </w:rPr>
        <w:t>等</w:t>
      </w:r>
      <w:bookmarkEnd w:id="43"/>
      <w:r>
        <w:rPr>
          <w:rFonts w:hint="eastAsia"/>
        </w:rPr>
        <w:t>要求。</w:t>
      </w:r>
    </w:p>
    <w:p w14:paraId="0B23D90C" w14:textId="558BBC49" w:rsidR="00835623" w:rsidRDefault="007A18BC" w:rsidP="007A18BC">
      <w:pPr>
        <w:pStyle w:val="afffff3"/>
        <w:ind w:firstLine="420"/>
      </w:pPr>
      <w:r>
        <w:rPr>
          <w:rFonts w:hint="eastAsia"/>
        </w:rPr>
        <w:t>本文件适用于国家农业农村部2020年第290号公告批准保护的</w:t>
      </w:r>
      <w:proofErr w:type="gramStart"/>
      <w:r>
        <w:rPr>
          <w:rFonts w:hint="eastAsia"/>
        </w:rPr>
        <w:t>海丰油占米</w:t>
      </w:r>
      <w:proofErr w:type="gramEnd"/>
      <w:r>
        <w:rPr>
          <w:rFonts w:hint="eastAsia"/>
        </w:rPr>
        <w:t>的</w:t>
      </w:r>
      <w:r w:rsidR="005F7F41">
        <w:rPr>
          <w:rFonts w:hint="eastAsia"/>
        </w:rPr>
        <w:t>优质丰产生产</w:t>
      </w:r>
      <w:r>
        <w:rPr>
          <w:rFonts w:hint="eastAsia"/>
        </w:rPr>
        <w:t>。</w:t>
      </w:r>
    </w:p>
    <w:p w14:paraId="794A58CE" w14:textId="77777777" w:rsidR="00835623" w:rsidRDefault="00734832">
      <w:pPr>
        <w:pStyle w:val="affc"/>
        <w:spacing w:before="312" w:after="312"/>
      </w:pPr>
      <w:bookmarkStart w:id="45" w:name="_Toc63350157"/>
      <w:bookmarkStart w:id="46" w:name="_Toc54883694"/>
      <w:bookmarkStart w:id="47" w:name="_Toc26718931"/>
      <w:bookmarkStart w:id="48" w:name="_Toc26986772"/>
      <w:bookmarkStart w:id="49" w:name="_Toc63413202"/>
      <w:bookmarkStart w:id="50" w:name="_Toc54883663"/>
      <w:bookmarkStart w:id="51" w:name="_Toc54883706"/>
      <w:bookmarkStart w:id="52" w:name="_Toc26986531"/>
      <w:r>
        <w:rPr>
          <w:rFonts w:hint="eastAsia"/>
        </w:rPr>
        <w:t>规范性引用文件</w:t>
      </w:r>
      <w:bookmarkEnd w:id="38"/>
      <w:bookmarkEnd w:id="39"/>
      <w:bookmarkEnd w:id="40"/>
      <w:bookmarkEnd w:id="41"/>
      <w:bookmarkEnd w:id="42"/>
      <w:bookmarkEnd w:id="45"/>
      <w:bookmarkEnd w:id="46"/>
      <w:bookmarkEnd w:id="47"/>
      <w:bookmarkEnd w:id="48"/>
      <w:bookmarkEnd w:id="49"/>
      <w:bookmarkEnd w:id="50"/>
      <w:bookmarkEnd w:id="51"/>
      <w:bookmarkEnd w:id="52"/>
    </w:p>
    <w:p w14:paraId="57C6CFB4" w14:textId="77777777" w:rsidR="005C487D" w:rsidRDefault="00734832" w:rsidP="005C487D">
      <w:pPr>
        <w:pStyle w:val="afffff3"/>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26541DE0" w14:textId="77777777" w:rsidR="007A18BC" w:rsidRPr="001F1891" w:rsidRDefault="007A18BC" w:rsidP="007A18BC">
      <w:pPr>
        <w:pStyle w:val="afffff3"/>
        <w:ind w:firstLine="420"/>
      </w:pPr>
      <w:bookmarkStart w:id="53" w:name="_Hlk104406813"/>
      <w:r w:rsidRPr="001F1891">
        <w:rPr>
          <w:rFonts w:hint="eastAsia"/>
        </w:rPr>
        <w:t>GB/T 1354-2018</w:t>
      </w:r>
      <w:r w:rsidRPr="001F1891">
        <w:rPr>
          <w:rFonts w:hint="eastAsia"/>
        </w:rPr>
        <w:tab/>
        <w:t>大米</w:t>
      </w:r>
    </w:p>
    <w:p w14:paraId="040AD68C" w14:textId="77777777" w:rsidR="007A18BC" w:rsidRPr="001F1891" w:rsidRDefault="007A18BC" w:rsidP="007A18BC">
      <w:pPr>
        <w:pStyle w:val="afffff3"/>
        <w:ind w:firstLine="420"/>
      </w:pPr>
      <w:r w:rsidRPr="001F1891">
        <w:rPr>
          <w:rFonts w:hint="eastAsia"/>
        </w:rPr>
        <w:t>GB 4404.1</w:t>
      </w:r>
      <w:r w:rsidRPr="001F1891">
        <w:rPr>
          <w:rFonts w:hint="eastAsia"/>
        </w:rPr>
        <w:tab/>
        <w:t>粮食作物种子 禾谷类</w:t>
      </w:r>
    </w:p>
    <w:p w14:paraId="2ED566DE" w14:textId="77777777" w:rsidR="007A18BC" w:rsidRPr="001F1891" w:rsidRDefault="007A18BC" w:rsidP="007A18BC">
      <w:pPr>
        <w:pStyle w:val="afffff3"/>
        <w:ind w:firstLine="420"/>
      </w:pPr>
      <w:r w:rsidRPr="001F1891">
        <w:rPr>
          <w:rFonts w:hint="eastAsia"/>
        </w:rPr>
        <w:t>GB 5084</w:t>
      </w:r>
      <w:r w:rsidRPr="001F1891">
        <w:rPr>
          <w:rFonts w:hint="eastAsia"/>
        </w:rPr>
        <w:tab/>
        <w:t>农田灌溉水质标准</w:t>
      </w:r>
    </w:p>
    <w:p w14:paraId="4BD81A5B" w14:textId="77777777" w:rsidR="007A18BC" w:rsidRPr="001F1891" w:rsidRDefault="007A18BC" w:rsidP="007A18BC">
      <w:pPr>
        <w:pStyle w:val="afffff3"/>
        <w:ind w:firstLine="420"/>
      </w:pPr>
      <w:r w:rsidRPr="001F1891">
        <w:rPr>
          <w:rFonts w:hint="eastAsia"/>
        </w:rPr>
        <w:t>GB/T 8321 （所有部分）农药合理使用准则</w:t>
      </w:r>
    </w:p>
    <w:p w14:paraId="4B56255A" w14:textId="77777777" w:rsidR="00BF2D07" w:rsidRPr="001F1891" w:rsidRDefault="00BF2D07" w:rsidP="00BF2D07">
      <w:pPr>
        <w:pStyle w:val="afffff3"/>
        <w:ind w:firstLine="420"/>
      </w:pPr>
      <w:r w:rsidRPr="001F1891">
        <w:rPr>
          <w:rFonts w:hint="eastAsia"/>
        </w:rPr>
        <w:t>LS/T 1218</w:t>
      </w:r>
      <w:r w:rsidRPr="001F1891">
        <w:rPr>
          <w:rFonts w:hint="eastAsia"/>
        </w:rPr>
        <w:tab/>
        <w:t>中国好粮油 生产质量控制规范</w:t>
      </w:r>
    </w:p>
    <w:p w14:paraId="3C77E861" w14:textId="77777777" w:rsidR="007A18BC" w:rsidRPr="001F1891" w:rsidRDefault="007A18BC" w:rsidP="007A18BC">
      <w:pPr>
        <w:pStyle w:val="afffff3"/>
        <w:ind w:firstLine="420"/>
      </w:pPr>
      <w:r w:rsidRPr="001F1891">
        <w:rPr>
          <w:rFonts w:hint="eastAsia"/>
        </w:rPr>
        <w:t>NY/T 496</w:t>
      </w:r>
      <w:r w:rsidRPr="001F1891">
        <w:rPr>
          <w:rFonts w:hint="eastAsia"/>
        </w:rPr>
        <w:tab/>
        <w:t>肥料合理使用准则</w:t>
      </w:r>
      <w:r w:rsidRPr="001F1891">
        <w:rPr>
          <w:rFonts w:hint="eastAsia"/>
        </w:rPr>
        <w:tab/>
        <w:t>通则</w:t>
      </w:r>
    </w:p>
    <w:p w14:paraId="1E38DEEC" w14:textId="77777777" w:rsidR="00A60158" w:rsidRPr="001F1891" w:rsidRDefault="00A60158" w:rsidP="00A60158">
      <w:pPr>
        <w:pStyle w:val="afffff3"/>
        <w:ind w:firstLine="420"/>
      </w:pPr>
      <w:r w:rsidRPr="001F1891">
        <w:rPr>
          <w:rFonts w:hint="eastAsia"/>
        </w:rPr>
        <w:t>NY/T 847-2004</w:t>
      </w:r>
      <w:r w:rsidRPr="001F1891">
        <w:rPr>
          <w:rFonts w:hint="eastAsia"/>
        </w:rPr>
        <w:tab/>
        <w:t>水稻产地环境技术条件</w:t>
      </w:r>
    </w:p>
    <w:p w14:paraId="3C158E7E" w14:textId="77777777" w:rsidR="00A60158" w:rsidRPr="001F1891" w:rsidRDefault="00A60158" w:rsidP="00A60158">
      <w:pPr>
        <w:pStyle w:val="afffff3"/>
        <w:ind w:firstLine="420"/>
      </w:pPr>
      <w:r w:rsidRPr="001F1891">
        <w:rPr>
          <w:rFonts w:hint="eastAsia"/>
        </w:rPr>
        <w:t>NY/T 1534</w:t>
      </w:r>
      <w:r w:rsidRPr="001F1891">
        <w:rPr>
          <w:rFonts w:hint="eastAsia"/>
        </w:rPr>
        <w:tab/>
        <w:t>水稻工厂化育秧技术规程</w:t>
      </w:r>
    </w:p>
    <w:p w14:paraId="5E73B15E" w14:textId="77777777" w:rsidR="007A18BC" w:rsidRPr="001F1891" w:rsidRDefault="007A18BC" w:rsidP="007A18BC">
      <w:pPr>
        <w:pStyle w:val="afffff3"/>
        <w:ind w:firstLine="420"/>
      </w:pPr>
      <w:r w:rsidRPr="001F1891">
        <w:rPr>
          <w:rFonts w:hint="eastAsia"/>
        </w:rPr>
        <w:t>NY/T 1922</w:t>
      </w:r>
      <w:r w:rsidRPr="001F1891">
        <w:rPr>
          <w:rFonts w:hint="eastAsia"/>
        </w:rPr>
        <w:tab/>
        <w:t>机插育秧技术规程</w:t>
      </w:r>
    </w:p>
    <w:p w14:paraId="17684B14" w14:textId="77777777" w:rsidR="007A18BC" w:rsidRPr="001F1891" w:rsidRDefault="007A18BC" w:rsidP="007A18BC">
      <w:pPr>
        <w:pStyle w:val="afffff3"/>
        <w:ind w:firstLine="420"/>
      </w:pPr>
      <w:r w:rsidRPr="001F1891">
        <w:rPr>
          <w:rFonts w:hint="eastAsia"/>
        </w:rPr>
        <w:t>NY/T 2156</w:t>
      </w:r>
      <w:r w:rsidRPr="001F1891">
        <w:rPr>
          <w:rFonts w:hint="eastAsia"/>
        </w:rPr>
        <w:tab/>
        <w:t>水稻主要病害防治技术规程</w:t>
      </w:r>
    </w:p>
    <w:p w14:paraId="1A7113A0" w14:textId="5F237B46" w:rsidR="00835623" w:rsidRDefault="00762DCD" w:rsidP="007A18BC">
      <w:pPr>
        <w:pStyle w:val="afffff3"/>
        <w:ind w:firstLine="420"/>
      </w:pPr>
      <w:r w:rsidRPr="001F1891">
        <w:rPr>
          <w:rFonts w:hint="eastAsia"/>
        </w:rPr>
        <w:t>DB44/T 969-2011 水稻“三控”施肥技术规程</w:t>
      </w:r>
    </w:p>
    <w:p w14:paraId="7F0A99C4" w14:textId="77777777" w:rsidR="00835623" w:rsidRDefault="00734832">
      <w:pPr>
        <w:pStyle w:val="affc"/>
        <w:spacing w:before="312" w:after="312"/>
      </w:pPr>
      <w:bookmarkStart w:id="54" w:name="_Toc63350158"/>
      <w:bookmarkStart w:id="55" w:name="_Toc54883664"/>
      <w:bookmarkStart w:id="56" w:name="_Toc54883695"/>
      <w:bookmarkStart w:id="57" w:name="_Toc54883707"/>
      <w:bookmarkStart w:id="58" w:name="_Toc63413203"/>
      <w:bookmarkEnd w:id="53"/>
      <w:r>
        <w:rPr>
          <w:rFonts w:hint="eastAsia"/>
          <w:szCs w:val="21"/>
        </w:rPr>
        <w:t>术语和定义</w:t>
      </w:r>
      <w:bookmarkEnd w:id="54"/>
      <w:bookmarkEnd w:id="55"/>
      <w:bookmarkEnd w:id="56"/>
      <w:bookmarkEnd w:id="57"/>
      <w:bookmarkEnd w:id="58"/>
    </w:p>
    <w:p w14:paraId="0E458526" w14:textId="77777777" w:rsidR="005C487D" w:rsidRDefault="005C487D" w:rsidP="005C487D">
      <w:pPr>
        <w:pStyle w:val="afffff3"/>
        <w:ind w:firstLine="420"/>
      </w:pPr>
      <w:bookmarkStart w:id="59" w:name="_Toc26986532"/>
      <w:bookmarkEnd w:id="59"/>
      <w:r>
        <w:rPr>
          <w:rFonts w:hint="eastAsia"/>
        </w:rPr>
        <w:t>GB/T 1354-2018界定的以及下列术语和定义适用于本文件。</w:t>
      </w:r>
    </w:p>
    <w:p w14:paraId="1BA50177" w14:textId="77777777" w:rsidR="005C487D" w:rsidRPr="005C487D" w:rsidRDefault="005C487D" w:rsidP="005C487D">
      <w:pPr>
        <w:pStyle w:val="afffffffffffa"/>
        <w:spacing w:line="360" w:lineRule="auto"/>
        <w:rPr>
          <w:rFonts w:ascii="黑体" w:hAnsi="黑体" w:cs="黑体"/>
        </w:rPr>
      </w:pPr>
      <w:r w:rsidRPr="005C487D">
        <w:rPr>
          <w:rFonts w:ascii="黑体" w:hAnsi="黑体" w:cs="黑体"/>
        </w:rPr>
        <w:t xml:space="preserve">3.1 </w:t>
      </w:r>
    </w:p>
    <w:p w14:paraId="6E375D93" w14:textId="4426B2C5" w:rsidR="005C487D" w:rsidRPr="005C487D" w:rsidRDefault="005C487D" w:rsidP="005C487D">
      <w:pPr>
        <w:pStyle w:val="afffffffffffa"/>
        <w:spacing w:line="360" w:lineRule="auto"/>
        <w:rPr>
          <w:rFonts w:ascii="黑体" w:hAnsi="黑体" w:cs="黑体"/>
        </w:rPr>
      </w:pPr>
      <w:proofErr w:type="gramStart"/>
      <w:r w:rsidRPr="005C487D">
        <w:rPr>
          <w:rFonts w:ascii="黑体" w:hAnsi="黑体" w:cs="黑体" w:hint="eastAsia"/>
        </w:rPr>
        <w:t>海丰油占米</w:t>
      </w:r>
      <w:proofErr w:type="gramEnd"/>
      <w:r w:rsidRPr="005C487D">
        <w:rPr>
          <w:rFonts w:ascii="黑体" w:hAnsi="黑体" w:cs="黑体" w:hint="eastAsia"/>
        </w:rPr>
        <w:tab/>
        <w:t xml:space="preserve">Haifeng </w:t>
      </w:r>
      <w:proofErr w:type="spellStart"/>
      <w:r w:rsidRPr="005C487D">
        <w:rPr>
          <w:rFonts w:ascii="黑体" w:hAnsi="黑体" w:cs="黑体" w:hint="eastAsia"/>
        </w:rPr>
        <w:t>youzhan</w:t>
      </w:r>
      <w:proofErr w:type="spellEnd"/>
      <w:r w:rsidRPr="005C487D">
        <w:rPr>
          <w:rFonts w:ascii="黑体" w:hAnsi="黑体" w:cs="黑体" w:hint="eastAsia"/>
        </w:rPr>
        <w:t xml:space="preserve"> rice</w:t>
      </w:r>
    </w:p>
    <w:p w14:paraId="54BA00B1" w14:textId="40381C63" w:rsidR="00835623" w:rsidRDefault="007A18BC" w:rsidP="005C487D">
      <w:pPr>
        <w:pStyle w:val="afffff3"/>
        <w:ind w:firstLine="420"/>
      </w:pPr>
      <w:r w:rsidRPr="007A18BC">
        <w:rPr>
          <w:rFonts w:hint="eastAsia"/>
        </w:rPr>
        <w:t>在地理标志产品产地范围内种植，经</w:t>
      </w:r>
      <w:proofErr w:type="gramStart"/>
      <w:r w:rsidRPr="007A18BC">
        <w:rPr>
          <w:rFonts w:hint="eastAsia"/>
        </w:rPr>
        <w:t>海丰油占米</w:t>
      </w:r>
      <w:proofErr w:type="gramEnd"/>
      <w:r w:rsidRPr="007A18BC">
        <w:rPr>
          <w:rFonts w:hint="eastAsia"/>
        </w:rPr>
        <w:t>持标人组织专家评议确定品种的籼稻</w:t>
      </w:r>
      <w:r w:rsidR="00547628">
        <w:rPr>
          <w:rFonts w:hint="eastAsia"/>
        </w:rPr>
        <w:t>品种</w:t>
      </w:r>
      <w:r w:rsidR="005C487D">
        <w:rPr>
          <w:rFonts w:hint="eastAsia"/>
        </w:rPr>
        <w:t>。</w:t>
      </w:r>
    </w:p>
    <w:p w14:paraId="78CE16F0" w14:textId="134D3685" w:rsidR="00835623" w:rsidRDefault="005C487D">
      <w:pPr>
        <w:pStyle w:val="affc"/>
        <w:spacing w:before="312" w:after="312"/>
      </w:pPr>
      <w:bookmarkStart w:id="60" w:name="_Toc63413206"/>
      <w:bookmarkStart w:id="61" w:name="_Toc54883699"/>
      <w:bookmarkStart w:id="62" w:name="_Toc63350161"/>
      <w:bookmarkStart w:id="63" w:name="_Toc54883672"/>
      <w:bookmarkStart w:id="64" w:name="_Toc54883711"/>
      <w:r w:rsidRPr="005C487D">
        <w:rPr>
          <w:rFonts w:hint="eastAsia"/>
        </w:rPr>
        <w:t>产地</w:t>
      </w:r>
      <w:r w:rsidR="007A18BC">
        <w:rPr>
          <w:rFonts w:hint="eastAsia"/>
        </w:rPr>
        <w:t>选择</w:t>
      </w:r>
    </w:p>
    <w:p w14:paraId="2E34A66C" w14:textId="48FB1D3B" w:rsidR="005C487D" w:rsidRDefault="007A18BC" w:rsidP="005C487D">
      <w:pPr>
        <w:pStyle w:val="afffffffffffa"/>
        <w:spacing w:line="360" w:lineRule="auto"/>
        <w:rPr>
          <w:rFonts w:ascii="黑体" w:hAnsi="黑体" w:cs="黑体"/>
        </w:rPr>
      </w:pPr>
      <w:r>
        <w:rPr>
          <w:rFonts w:ascii="黑体" w:hAnsi="黑体" w:cs="黑体"/>
        </w:rPr>
        <w:t>4</w:t>
      </w:r>
      <w:r w:rsidR="005C487D">
        <w:rPr>
          <w:rFonts w:ascii="黑体" w:hAnsi="黑体" w:cs="黑体" w:hint="eastAsia"/>
        </w:rPr>
        <w:t xml:space="preserve">.1 </w:t>
      </w:r>
      <w:r>
        <w:rPr>
          <w:rFonts w:ascii="黑体" w:hAnsi="黑体" w:cs="黑体" w:hint="eastAsia"/>
        </w:rPr>
        <w:t>生产区域</w:t>
      </w:r>
    </w:p>
    <w:p w14:paraId="34E13D39" w14:textId="11F63C53" w:rsidR="005C487D" w:rsidRDefault="007A18BC" w:rsidP="005C487D">
      <w:pPr>
        <w:pStyle w:val="afffffffffff8"/>
        <w:tabs>
          <w:tab w:val="center" w:pos="4201"/>
          <w:tab w:val="right" w:leader="dot" w:pos="9298"/>
        </w:tabs>
        <w:ind w:firstLine="420"/>
        <w:rPr>
          <w:rFonts w:hAnsi="宋体"/>
        </w:rPr>
      </w:pPr>
      <w:r w:rsidRPr="007A18BC">
        <w:rPr>
          <w:rFonts w:hAnsi="宋体" w:hint="eastAsia"/>
        </w:rPr>
        <w:t>海丰县区域内，包括梅陇镇、梅陇农场、联安镇、海城镇、附城镇、城东镇、陶河镇、</w:t>
      </w:r>
      <w:proofErr w:type="gramStart"/>
      <w:r w:rsidRPr="007A18BC">
        <w:rPr>
          <w:rFonts w:hAnsi="宋体" w:hint="eastAsia"/>
        </w:rPr>
        <w:t>赤</w:t>
      </w:r>
      <w:proofErr w:type="gramEnd"/>
      <w:r w:rsidRPr="007A18BC">
        <w:rPr>
          <w:rFonts w:hAnsi="宋体" w:hint="eastAsia"/>
        </w:rPr>
        <w:t>坑镇、大湖镇、可塘镇、公平镇、平东镇、黄羌镇等13个镇(场)共138个行政村。地理坐标为东经115°06′34″ -115°37′29″，北纬22°47′43″ -23°13′52″</w:t>
      </w:r>
      <w:r w:rsidR="005C487D" w:rsidRPr="005C487D">
        <w:rPr>
          <w:rFonts w:hAnsi="宋体" w:hint="eastAsia"/>
        </w:rPr>
        <w:t>。</w:t>
      </w:r>
    </w:p>
    <w:p w14:paraId="3FF69231" w14:textId="6F60122A" w:rsidR="005C487D" w:rsidRDefault="007A18BC" w:rsidP="005C487D">
      <w:pPr>
        <w:pStyle w:val="afffffffffffa"/>
        <w:spacing w:line="360" w:lineRule="auto"/>
        <w:rPr>
          <w:rFonts w:ascii="黑体" w:hAnsi="黑体" w:cs="黑体"/>
        </w:rPr>
      </w:pPr>
      <w:r>
        <w:rPr>
          <w:rFonts w:ascii="黑体" w:hAnsi="黑体" w:cs="黑体"/>
        </w:rPr>
        <w:lastRenderedPageBreak/>
        <w:t>4</w:t>
      </w:r>
      <w:r w:rsidR="005C487D">
        <w:rPr>
          <w:rFonts w:ascii="黑体" w:hAnsi="黑体" w:cs="黑体" w:hint="eastAsia"/>
        </w:rPr>
        <w:t xml:space="preserve">.2 </w:t>
      </w:r>
      <w:r>
        <w:rPr>
          <w:rFonts w:ascii="黑体" w:hAnsi="黑体" w:cs="黑体" w:hint="eastAsia"/>
        </w:rPr>
        <w:t>产地</w:t>
      </w:r>
      <w:r w:rsidR="005C487D" w:rsidRPr="005C487D">
        <w:rPr>
          <w:rFonts w:ascii="黑体" w:hAnsi="黑体" w:cs="黑体" w:hint="eastAsia"/>
        </w:rPr>
        <w:t>环境质量</w:t>
      </w:r>
    </w:p>
    <w:p w14:paraId="71533D83" w14:textId="735EA57E" w:rsidR="005C487D" w:rsidRDefault="005C487D" w:rsidP="005C487D">
      <w:pPr>
        <w:widowControl/>
        <w:ind w:firstLineChars="200" w:firstLine="420"/>
        <w:jc w:val="left"/>
        <w:rPr>
          <w:rFonts w:ascii="宋体" w:hAnsi="宋体"/>
          <w:bCs/>
          <w:kern w:val="0"/>
        </w:rPr>
      </w:pPr>
      <w:r w:rsidRPr="005C487D">
        <w:rPr>
          <w:rFonts w:ascii="宋体" w:hAnsi="宋体" w:hint="eastAsia"/>
          <w:bCs/>
          <w:kern w:val="0"/>
        </w:rPr>
        <w:t>产地环境应符合NY/T 847-2004中第3.2条的规定。</w:t>
      </w:r>
    </w:p>
    <w:p w14:paraId="2A691168" w14:textId="7C5CD531" w:rsidR="00835623" w:rsidRDefault="007A18BC">
      <w:pPr>
        <w:pStyle w:val="affc"/>
        <w:spacing w:before="312" w:after="312"/>
      </w:pPr>
      <w:r w:rsidRPr="007A18BC">
        <w:rPr>
          <w:rFonts w:hint="eastAsia"/>
        </w:rPr>
        <w:t>品种选择</w:t>
      </w:r>
    </w:p>
    <w:p w14:paraId="345D4E6B" w14:textId="59E72E39" w:rsidR="007A18BC" w:rsidRPr="007A18BC" w:rsidRDefault="007A18BC" w:rsidP="007A18BC">
      <w:pPr>
        <w:pStyle w:val="afffff3"/>
        <w:ind w:firstLine="420"/>
      </w:pPr>
      <w:r w:rsidRPr="007A18BC">
        <w:rPr>
          <w:rFonts w:hint="eastAsia"/>
        </w:rPr>
        <w:t>选用传承“海丰油占米”品质的品种，并具备抗病性强、抗逆性好、适应性广的水稻优质良种，以“象牙香占”、“美香占”以及传统品种“新南银粘”等为主。“海丰油占米”所用品种，经持标人组织专家评议确定。</w:t>
      </w:r>
    </w:p>
    <w:p w14:paraId="2EA65037" w14:textId="026149D1" w:rsidR="007A18BC" w:rsidRDefault="00DE458B" w:rsidP="007A18BC">
      <w:pPr>
        <w:pStyle w:val="affc"/>
        <w:spacing w:before="312" w:after="312"/>
      </w:pPr>
      <w:r w:rsidRPr="00DE458B">
        <w:rPr>
          <w:rFonts w:hint="eastAsia"/>
        </w:rPr>
        <w:t>育秧技术</w:t>
      </w:r>
    </w:p>
    <w:p w14:paraId="23AF00D5" w14:textId="0A2B7890" w:rsidR="00DE458B" w:rsidRPr="00DE458B" w:rsidRDefault="00DE458B" w:rsidP="00DE458B">
      <w:pPr>
        <w:pStyle w:val="afffffffffffa"/>
        <w:spacing w:line="360" w:lineRule="auto"/>
        <w:rPr>
          <w:rFonts w:ascii="黑体" w:hAnsi="黑体" w:cs="黑体"/>
        </w:rPr>
      </w:pPr>
      <w:r>
        <w:rPr>
          <w:rFonts w:ascii="黑体" w:hAnsi="黑体" w:cs="黑体"/>
        </w:rPr>
        <w:t>6</w:t>
      </w:r>
      <w:r w:rsidRPr="00DE458B">
        <w:rPr>
          <w:rFonts w:ascii="黑体" w:hAnsi="黑体" w:cs="黑体" w:hint="eastAsia"/>
        </w:rPr>
        <w:t>.1</w:t>
      </w:r>
      <w:r w:rsidRPr="00DE458B">
        <w:rPr>
          <w:rFonts w:ascii="黑体" w:hAnsi="黑体" w:cs="黑体" w:hint="eastAsia"/>
        </w:rPr>
        <w:tab/>
        <w:t>种子选择</w:t>
      </w:r>
    </w:p>
    <w:p w14:paraId="0BBFBA82" w14:textId="4F829D39" w:rsidR="00DE458B" w:rsidRDefault="00DE458B" w:rsidP="00DE458B">
      <w:pPr>
        <w:pStyle w:val="afffff3"/>
        <w:ind w:firstLine="420"/>
      </w:pPr>
      <w:r>
        <w:rPr>
          <w:rFonts w:hint="eastAsia"/>
        </w:rPr>
        <w:t>选择适宜本地区种植的优良</w:t>
      </w:r>
      <w:proofErr w:type="gramStart"/>
      <w:r>
        <w:rPr>
          <w:rFonts w:hint="eastAsia"/>
        </w:rPr>
        <w:t>海丰油占米</w:t>
      </w:r>
      <w:proofErr w:type="gramEnd"/>
      <w:r>
        <w:rPr>
          <w:rFonts w:hint="eastAsia"/>
        </w:rPr>
        <w:t>品种，种子质量</w:t>
      </w:r>
      <w:r w:rsidR="00552983">
        <w:rPr>
          <w:rFonts w:hint="eastAsia"/>
        </w:rPr>
        <w:t>应</w:t>
      </w:r>
      <w:r>
        <w:rPr>
          <w:rFonts w:hint="eastAsia"/>
        </w:rPr>
        <w:t>符合GB</w:t>
      </w:r>
      <w:r w:rsidR="00584EDB">
        <w:t xml:space="preserve"> </w:t>
      </w:r>
      <w:r>
        <w:rPr>
          <w:rFonts w:hint="eastAsia"/>
        </w:rPr>
        <w:t>4404.1规定。</w:t>
      </w:r>
    </w:p>
    <w:p w14:paraId="5562B982" w14:textId="238B5776" w:rsidR="00DE458B" w:rsidRPr="00DE458B" w:rsidRDefault="00DE458B" w:rsidP="00DE458B">
      <w:pPr>
        <w:pStyle w:val="afffffffffffa"/>
        <w:spacing w:line="360" w:lineRule="auto"/>
        <w:rPr>
          <w:rFonts w:ascii="黑体" w:hAnsi="黑体" w:cs="黑体"/>
        </w:rPr>
      </w:pPr>
      <w:r>
        <w:rPr>
          <w:rFonts w:ascii="黑体" w:hAnsi="黑体" w:cs="黑体"/>
        </w:rPr>
        <w:t>6</w:t>
      </w:r>
      <w:r w:rsidRPr="00DE458B">
        <w:rPr>
          <w:rFonts w:ascii="黑体" w:hAnsi="黑体" w:cs="黑体" w:hint="eastAsia"/>
        </w:rPr>
        <w:t>.2</w:t>
      </w:r>
      <w:r w:rsidRPr="00DE458B">
        <w:rPr>
          <w:rFonts w:ascii="黑体" w:hAnsi="黑体" w:cs="黑体" w:hint="eastAsia"/>
        </w:rPr>
        <w:tab/>
        <w:t>播种时间</w:t>
      </w:r>
    </w:p>
    <w:p w14:paraId="4773977A" w14:textId="6DE4D936" w:rsidR="00DE458B" w:rsidRDefault="00DE458B" w:rsidP="00DE458B">
      <w:pPr>
        <w:pStyle w:val="afffff3"/>
        <w:ind w:firstLine="420"/>
      </w:pPr>
      <w:r>
        <w:rPr>
          <w:rFonts w:hint="eastAsia"/>
        </w:rPr>
        <w:t>根据移栽时间和秧龄确定播种时间，确保稻株抽穗后6 d～15 d在日平均温度23℃左右的气温条件下灌浆充实。在适期播种范围内</w:t>
      </w:r>
      <w:r w:rsidR="00DB3105">
        <w:rPr>
          <w:rFonts w:hint="eastAsia"/>
        </w:rPr>
        <w:t>，</w:t>
      </w:r>
      <w:r>
        <w:rPr>
          <w:rFonts w:hint="eastAsia"/>
        </w:rPr>
        <w:t>力争早播。</w:t>
      </w:r>
    </w:p>
    <w:p w14:paraId="388708B3" w14:textId="65C0785C" w:rsidR="00DE458B" w:rsidRPr="00DE458B" w:rsidRDefault="00DE458B" w:rsidP="00DE458B">
      <w:pPr>
        <w:pStyle w:val="afffffffffffa"/>
        <w:spacing w:line="360" w:lineRule="auto"/>
        <w:rPr>
          <w:rFonts w:ascii="黑体" w:hAnsi="黑体" w:cs="黑体"/>
        </w:rPr>
      </w:pPr>
      <w:r>
        <w:rPr>
          <w:rFonts w:ascii="黑体" w:hAnsi="黑体" w:cs="黑体"/>
        </w:rPr>
        <w:t>6</w:t>
      </w:r>
      <w:r w:rsidRPr="00DE458B">
        <w:rPr>
          <w:rFonts w:ascii="黑体" w:hAnsi="黑体" w:cs="黑体" w:hint="eastAsia"/>
        </w:rPr>
        <w:t>.3</w:t>
      </w:r>
      <w:r w:rsidRPr="00DE458B">
        <w:rPr>
          <w:rFonts w:ascii="黑体" w:hAnsi="黑体" w:cs="黑体" w:hint="eastAsia"/>
        </w:rPr>
        <w:tab/>
        <w:t>播种量</w:t>
      </w:r>
    </w:p>
    <w:p w14:paraId="2F658BA7" w14:textId="071497CC" w:rsidR="00DE458B" w:rsidRDefault="00DE458B" w:rsidP="00DE458B">
      <w:pPr>
        <w:pStyle w:val="afffff3"/>
        <w:ind w:firstLine="420"/>
      </w:pPr>
      <w:r>
        <w:rPr>
          <w:rFonts w:hint="eastAsia"/>
        </w:rPr>
        <w:t>每亩用种量</w:t>
      </w:r>
      <w:r w:rsidR="00DB3105">
        <w:t>3</w:t>
      </w:r>
      <w:r>
        <w:rPr>
          <w:rFonts w:hint="eastAsia"/>
        </w:rPr>
        <w:t xml:space="preserve"> kg左右。</w:t>
      </w:r>
    </w:p>
    <w:p w14:paraId="65AB4A3A" w14:textId="2F0EEFB8" w:rsidR="00DE458B" w:rsidRPr="00DE458B" w:rsidRDefault="00DE458B" w:rsidP="00DE458B">
      <w:pPr>
        <w:pStyle w:val="afffffffffffa"/>
        <w:spacing w:line="360" w:lineRule="auto"/>
        <w:rPr>
          <w:rFonts w:ascii="黑体" w:hAnsi="黑体" w:cs="黑体"/>
        </w:rPr>
      </w:pPr>
      <w:r>
        <w:rPr>
          <w:rFonts w:ascii="黑体" w:hAnsi="黑体" w:cs="黑体"/>
        </w:rPr>
        <w:t>6</w:t>
      </w:r>
      <w:r w:rsidRPr="00DE458B">
        <w:rPr>
          <w:rFonts w:ascii="黑体" w:hAnsi="黑体" w:cs="黑体" w:hint="eastAsia"/>
        </w:rPr>
        <w:t>.4</w:t>
      </w:r>
      <w:r w:rsidRPr="00DE458B">
        <w:rPr>
          <w:rFonts w:ascii="黑体" w:hAnsi="黑体" w:cs="黑体" w:hint="eastAsia"/>
        </w:rPr>
        <w:tab/>
        <w:t>育秧管理</w:t>
      </w:r>
    </w:p>
    <w:p w14:paraId="5F32D4B0" w14:textId="487D9AB2" w:rsidR="007A18BC" w:rsidRPr="007A18BC" w:rsidRDefault="00B337CC" w:rsidP="00DE458B">
      <w:pPr>
        <w:pStyle w:val="afffff3"/>
        <w:ind w:firstLine="420"/>
      </w:pPr>
      <w:r w:rsidRPr="00B337CC">
        <w:rPr>
          <w:rFonts w:hint="eastAsia"/>
        </w:rPr>
        <w:t>采用塑盘育秧或工厂化育秧，</w:t>
      </w:r>
      <w:r w:rsidR="00DE458B">
        <w:rPr>
          <w:rFonts w:hint="eastAsia"/>
        </w:rPr>
        <w:t>塑盘育秧参照NY/T 1922、工厂化育秧参照NY/T 1534。</w:t>
      </w:r>
    </w:p>
    <w:bookmarkEnd w:id="60"/>
    <w:bookmarkEnd w:id="61"/>
    <w:bookmarkEnd w:id="62"/>
    <w:bookmarkEnd w:id="63"/>
    <w:bookmarkEnd w:id="64"/>
    <w:p w14:paraId="34D6ECCC" w14:textId="02F35457" w:rsidR="00835623" w:rsidRDefault="00DE458B">
      <w:pPr>
        <w:pStyle w:val="affc"/>
        <w:spacing w:before="312" w:after="312"/>
      </w:pPr>
      <w:r w:rsidRPr="00DE458B">
        <w:rPr>
          <w:rFonts w:hint="eastAsia"/>
        </w:rPr>
        <w:t>田间管理</w:t>
      </w:r>
    </w:p>
    <w:p w14:paraId="6762A752" w14:textId="10C0CBFA" w:rsidR="00DE458B" w:rsidRPr="00DE458B" w:rsidRDefault="00DE458B" w:rsidP="00DE458B">
      <w:pPr>
        <w:pStyle w:val="afffffffffffa"/>
        <w:spacing w:line="360" w:lineRule="auto"/>
        <w:rPr>
          <w:rFonts w:ascii="黑体" w:hAnsi="黑体" w:cs="黑体"/>
        </w:rPr>
      </w:pPr>
      <w:bookmarkStart w:id="65" w:name="_Toc54883675"/>
      <w:r>
        <w:rPr>
          <w:rFonts w:ascii="黑体" w:hAnsi="黑体" w:cs="黑体"/>
        </w:rPr>
        <w:t>7</w:t>
      </w:r>
      <w:r w:rsidRPr="00DE458B">
        <w:rPr>
          <w:rFonts w:ascii="黑体" w:hAnsi="黑体" w:cs="黑体" w:hint="eastAsia"/>
        </w:rPr>
        <w:t>.1</w:t>
      </w:r>
      <w:r w:rsidRPr="00DE458B">
        <w:rPr>
          <w:rFonts w:ascii="黑体" w:hAnsi="黑体" w:cs="黑体" w:hint="eastAsia"/>
        </w:rPr>
        <w:tab/>
        <w:t>栽插规格与苗数</w:t>
      </w:r>
    </w:p>
    <w:p w14:paraId="4EB9E182" w14:textId="19A85F79" w:rsidR="00DE458B" w:rsidRPr="0004509A" w:rsidRDefault="00DE458B" w:rsidP="0004509A">
      <w:pPr>
        <w:pStyle w:val="afffff3"/>
        <w:ind w:firstLine="420"/>
      </w:pPr>
      <w:r w:rsidRPr="0004509A">
        <w:rPr>
          <w:rFonts w:hint="eastAsia"/>
        </w:rPr>
        <w:t>机械插秧，行距30 cm，株距12 cm～14 cm，</w:t>
      </w:r>
      <w:proofErr w:type="gramStart"/>
      <w:r w:rsidRPr="0004509A">
        <w:rPr>
          <w:rFonts w:hint="eastAsia"/>
        </w:rPr>
        <w:t>亩栽</w:t>
      </w:r>
      <w:proofErr w:type="gramEnd"/>
      <w:r w:rsidRPr="0004509A">
        <w:rPr>
          <w:rFonts w:hint="eastAsia"/>
        </w:rPr>
        <w:t>1.6万～1.8万穴，穴插5苗</w:t>
      </w:r>
      <w:r w:rsidR="00DB3105">
        <w:rPr>
          <w:rFonts w:hint="eastAsia"/>
        </w:rPr>
        <w:t>左右</w:t>
      </w:r>
      <w:r w:rsidRPr="0004509A">
        <w:rPr>
          <w:rFonts w:hint="eastAsia"/>
        </w:rPr>
        <w:t>，每亩基本苗8万～ 9万株。栽插后及时查看是否有漏穴、缺苗，当缺株率超过3%以上时要及时进行人工补缺，以减少空穴率和提高均匀度，确保基本苗数。</w:t>
      </w:r>
    </w:p>
    <w:p w14:paraId="4C0D2792" w14:textId="0A616749" w:rsidR="00DE458B" w:rsidRPr="00DE458B" w:rsidRDefault="00DE458B" w:rsidP="00DE458B">
      <w:pPr>
        <w:pStyle w:val="afffffffffffa"/>
        <w:spacing w:line="360" w:lineRule="auto"/>
        <w:rPr>
          <w:rFonts w:ascii="黑体" w:hAnsi="黑体" w:cs="黑体"/>
        </w:rPr>
      </w:pPr>
      <w:r>
        <w:rPr>
          <w:rFonts w:ascii="黑体" w:hAnsi="黑体" w:cs="黑体"/>
        </w:rPr>
        <w:t>7</w:t>
      </w:r>
      <w:r w:rsidRPr="00DE458B">
        <w:rPr>
          <w:rFonts w:ascii="黑体" w:hAnsi="黑体" w:cs="黑体" w:hint="eastAsia"/>
        </w:rPr>
        <w:t>.2</w:t>
      </w:r>
      <w:r w:rsidRPr="00DE458B">
        <w:rPr>
          <w:rFonts w:ascii="黑体" w:hAnsi="黑体" w:cs="黑体" w:hint="eastAsia"/>
        </w:rPr>
        <w:tab/>
        <w:t>肥料管理</w:t>
      </w:r>
    </w:p>
    <w:p w14:paraId="2FB3E2BB" w14:textId="313A40D4" w:rsidR="00DE458B" w:rsidRPr="0004509A" w:rsidRDefault="00DE458B" w:rsidP="0004509A">
      <w:pPr>
        <w:pStyle w:val="afffff3"/>
        <w:ind w:firstLine="420"/>
      </w:pPr>
      <w:r w:rsidRPr="0004509A">
        <w:rPr>
          <w:rFonts w:hint="eastAsia"/>
        </w:rPr>
        <w:t>应用测土配方施肥技术、水稻三控施肥技术。测土配方施肥技术：在水稻生产过程当中应用测土配方施肥技术，合理施肥料，搭配N.P.K肥的用量和配比，适当增施有机肥。按照《水稻“三控”施肥技术规程》（DB44/T 969-2011）执行</w:t>
      </w:r>
      <w:r w:rsidR="00A60158">
        <w:rPr>
          <w:rFonts w:hint="eastAsia"/>
        </w:rPr>
        <w:t>，符合</w:t>
      </w:r>
      <w:r w:rsidR="00166641" w:rsidRPr="00166641">
        <w:t>NY/T 496</w:t>
      </w:r>
      <w:r w:rsidR="00166641">
        <w:rPr>
          <w:rFonts w:hint="eastAsia"/>
        </w:rPr>
        <w:t>要求</w:t>
      </w:r>
      <w:r w:rsidRPr="0004509A">
        <w:rPr>
          <w:rFonts w:hint="eastAsia"/>
        </w:rPr>
        <w:t>。</w:t>
      </w:r>
    </w:p>
    <w:p w14:paraId="230DFFD8" w14:textId="1B809A5B" w:rsidR="00DE458B" w:rsidRPr="00DE458B" w:rsidRDefault="00DE458B" w:rsidP="00DE458B">
      <w:pPr>
        <w:pStyle w:val="afffffffffffa"/>
        <w:spacing w:line="360" w:lineRule="auto"/>
        <w:rPr>
          <w:rFonts w:ascii="黑体" w:hAnsi="黑体" w:cs="黑体"/>
        </w:rPr>
      </w:pPr>
      <w:r>
        <w:rPr>
          <w:rFonts w:ascii="黑体" w:hAnsi="黑体" w:cs="黑体"/>
        </w:rPr>
        <w:t>7</w:t>
      </w:r>
      <w:r w:rsidRPr="00DE458B">
        <w:rPr>
          <w:rFonts w:ascii="黑体" w:hAnsi="黑体" w:cs="黑体" w:hint="eastAsia"/>
        </w:rPr>
        <w:t>.3</w:t>
      </w:r>
      <w:r w:rsidRPr="00DE458B">
        <w:rPr>
          <w:rFonts w:ascii="黑体" w:hAnsi="黑体" w:cs="黑体" w:hint="eastAsia"/>
        </w:rPr>
        <w:tab/>
        <w:t>水浆管理</w:t>
      </w:r>
    </w:p>
    <w:p w14:paraId="6B1CC820" w14:textId="5DC1782D" w:rsidR="00DE458B" w:rsidRPr="0004509A" w:rsidRDefault="00DE458B" w:rsidP="0004509A">
      <w:pPr>
        <w:pStyle w:val="afffff3"/>
        <w:ind w:firstLine="420"/>
      </w:pPr>
      <w:r w:rsidRPr="0004509A">
        <w:rPr>
          <w:rFonts w:hint="eastAsia"/>
        </w:rPr>
        <w:t>灌溉水质应符合GB 5084的要求。</w:t>
      </w:r>
      <w:proofErr w:type="gramStart"/>
      <w:r w:rsidRPr="0004509A">
        <w:rPr>
          <w:rFonts w:hint="eastAsia"/>
        </w:rPr>
        <w:t>栽插后灌浅水</w:t>
      </w:r>
      <w:proofErr w:type="gramEnd"/>
      <w:r w:rsidRPr="0004509A">
        <w:rPr>
          <w:rFonts w:hint="eastAsia"/>
        </w:rPr>
        <w:t>活棵，施第一次分蘖肥后自然落干露田；分蘖期浅水勤灌，水深以2 cm～3 cm为宜，适当露田；当每亩茎</w:t>
      </w:r>
      <w:proofErr w:type="gramStart"/>
      <w:r w:rsidRPr="0004509A">
        <w:rPr>
          <w:rFonts w:hint="eastAsia"/>
        </w:rPr>
        <w:t>蘖</w:t>
      </w:r>
      <w:proofErr w:type="gramEnd"/>
      <w:r w:rsidRPr="0004509A">
        <w:rPr>
          <w:rFonts w:hint="eastAsia"/>
        </w:rPr>
        <w:t>数达到预定</w:t>
      </w:r>
      <w:proofErr w:type="gramStart"/>
      <w:r w:rsidRPr="0004509A">
        <w:rPr>
          <w:rFonts w:hint="eastAsia"/>
        </w:rPr>
        <w:t>穗数苗</w:t>
      </w:r>
      <w:proofErr w:type="gramEnd"/>
      <w:r w:rsidRPr="0004509A">
        <w:rPr>
          <w:rFonts w:hint="eastAsia"/>
        </w:rPr>
        <w:t>80%时开始分次轻搁，达到全田土壤沉实不陷脚，叶色褪淡为度。搁田复水后，保持干湿交替，在孕穗到抽穗扬花</w:t>
      </w:r>
      <w:proofErr w:type="gramStart"/>
      <w:r w:rsidRPr="0004509A">
        <w:rPr>
          <w:rFonts w:hint="eastAsia"/>
        </w:rPr>
        <w:t>期保持</w:t>
      </w:r>
      <w:proofErr w:type="gramEnd"/>
      <w:r w:rsidRPr="0004509A">
        <w:rPr>
          <w:rFonts w:hint="eastAsia"/>
        </w:rPr>
        <w:t>浅水层，齐穗后干湿交替，直至收获前7天断水，不宜断水过早。</w:t>
      </w:r>
    </w:p>
    <w:p w14:paraId="4A36587A" w14:textId="04310E39" w:rsidR="00DE458B" w:rsidRPr="00DE458B" w:rsidRDefault="00DE458B" w:rsidP="00DE458B">
      <w:pPr>
        <w:pStyle w:val="afffffffffffa"/>
        <w:spacing w:line="360" w:lineRule="auto"/>
        <w:rPr>
          <w:rFonts w:ascii="黑体" w:hAnsi="黑体" w:cs="黑体"/>
        </w:rPr>
      </w:pPr>
      <w:r>
        <w:rPr>
          <w:rFonts w:ascii="黑体" w:hAnsi="黑体" w:cs="黑体"/>
        </w:rPr>
        <w:t>7</w:t>
      </w:r>
      <w:r w:rsidRPr="00DE458B">
        <w:rPr>
          <w:rFonts w:ascii="黑体" w:hAnsi="黑体" w:cs="黑体" w:hint="eastAsia"/>
        </w:rPr>
        <w:t>.4</w:t>
      </w:r>
      <w:r w:rsidRPr="00DE458B">
        <w:rPr>
          <w:rFonts w:ascii="黑体" w:hAnsi="黑体" w:cs="黑体" w:hint="eastAsia"/>
        </w:rPr>
        <w:tab/>
        <w:t>病虫草防治</w:t>
      </w:r>
    </w:p>
    <w:p w14:paraId="21ED2D0B" w14:textId="46ADD649" w:rsidR="00DE458B" w:rsidRPr="00DE458B" w:rsidRDefault="00DE458B" w:rsidP="00DE458B">
      <w:pPr>
        <w:pStyle w:val="afffff3"/>
        <w:ind w:firstLine="422"/>
        <w:rPr>
          <w:rFonts w:hAnsi="宋体"/>
          <w:b/>
          <w:bCs/>
          <w:szCs w:val="21"/>
        </w:rPr>
      </w:pPr>
      <w:r w:rsidRPr="00DE458B">
        <w:rPr>
          <w:rFonts w:hAnsi="宋体"/>
          <w:b/>
          <w:bCs/>
          <w:szCs w:val="21"/>
        </w:rPr>
        <w:t>7</w:t>
      </w:r>
      <w:r w:rsidRPr="00DE458B">
        <w:rPr>
          <w:rFonts w:hAnsi="宋体" w:hint="eastAsia"/>
          <w:b/>
          <w:bCs/>
          <w:szCs w:val="21"/>
        </w:rPr>
        <w:t>.4.1 防治原则</w:t>
      </w:r>
    </w:p>
    <w:p w14:paraId="22E5C7FA" w14:textId="1D830746" w:rsidR="00DE458B" w:rsidRPr="0004509A" w:rsidRDefault="00DE458B" w:rsidP="0004509A">
      <w:pPr>
        <w:pStyle w:val="afffff3"/>
        <w:ind w:firstLine="420"/>
      </w:pPr>
      <w:r w:rsidRPr="0004509A">
        <w:rPr>
          <w:rFonts w:hint="eastAsia"/>
        </w:rPr>
        <w:lastRenderedPageBreak/>
        <w:t>坚持“预防为主，综合防治”的植保方针，掌握病虫草害的发生规律，合理运用农业措施、物理措施、生态技术、生物技术及化学药剂，在关键时期防治，减少用药次数，选用高效、低毒、低风险农药，安全、有效地控制病虫草危害。</w:t>
      </w:r>
      <w:r w:rsidR="00A60158">
        <w:rPr>
          <w:rFonts w:hint="eastAsia"/>
        </w:rPr>
        <w:t>应符合</w:t>
      </w:r>
      <w:r w:rsidR="00A60158" w:rsidRPr="00A60158">
        <w:rPr>
          <w:rFonts w:hint="eastAsia"/>
        </w:rPr>
        <w:t>NY/T 2156</w:t>
      </w:r>
      <w:r w:rsidR="00A60158" w:rsidRPr="00A60158">
        <w:rPr>
          <w:rFonts w:hint="eastAsia"/>
        </w:rPr>
        <w:tab/>
      </w:r>
      <w:r w:rsidR="00A60158">
        <w:rPr>
          <w:rFonts w:hint="eastAsia"/>
        </w:rPr>
        <w:t>的规定。</w:t>
      </w:r>
    </w:p>
    <w:p w14:paraId="64359883" w14:textId="692FD9C1" w:rsidR="00DE458B" w:rsidRPr="00E84210" w:rsidRDefault="00DE458B" w:rsidP="0004509A">
      <w:pPr>
        <w:pStyle w:val="afffff3"/>
        <w:ind w:firstLine="422"/>
        <w:rPr>
          <w:b/>
          <w:bCs/>
        </w:rPr>
      </w:pPr>
      <w:r w:rsidRPr="00E84210">
        <w:rPr>
          <w:b/>
          <w:bCs/>
        </w:rPr>
        <w:t>7</w:t>
      </w:r>
      <w:r w:rsidRPr="00E84210">
        <w:rPr>
          <w:rFonts w:hint="eastAsia"/>
          <w:b/>
          <w:bCs/>
        </w:rPr>
        <w:t>.4.2 农业防治</w:t>
      </w:r>
    </w:p>
    <w:p w14:paraId="7728B97F" w14:textId="395C0535" w:rsidR="00DE458B" w:rsidRPr="0004509A" w:rsidRDefault="00DE458B" w:rsidP="0004509A">
      <w:pPr>
        <w:pStyle w:val="afffff3"/>
        <w:ind w:firstLine="420"/>
      </w:pPr>
      <w:r w:rsidRPr="0004509A">
        <w:rPr>
          <w:rFonts w:hint="eastAsia"/>
        </w:rPr>
        <w:t>精选种子，去除病粒；翻耕灌水灭蛹，降低虫源基数；培育壮苗、适时移栽；合理密植、适时晒田、配方施肥、科学灌溉、健身栽培等。</w:t>
      </w:r>
    </w:p>
    <w:p w14:paraId="70612A28" w14:textId="797EEBA6" w:rsidR="00DE458B" w:rsidRPr="00DE458B" w:rsidRDefault="00DE458B" w:rsidP="00DE458B">
      <w:pPr>
        <w:pStyle w:val="afffff3"/>
        <w:ind w:firstLine="422"/>
        <w:rPr>
          <w:rFonts w:hAnsi="宋体"/>
          <w:b/>
          <w:bCs/>
          <w:szCs w:val="21"/>
        </w:rPr>
      </w:pPr>
      <w:r w:rsidRPr="00DE458B">
        <w:rPr>
          <w:rFonts w:hAnsi="宋体"/>
          <w:b/>
          <w:bCs/>
          <w:szCs w:val="21"/>
        </w:rPr>
        <w:t>7</w:t>
      </w:r>
      <w:r w:rsidRPr="00DE458B">
        <w:rPr>
          <w:rFonts w:hAnsi="宋体" w:hint="eastAsia"/>
          <w:b/>
          <w:bCs/>
          <w:szCs w:val="21"/>
        </w:rPr>
        <w:t>.4.3 物理防治</w:t>
      </w:r>
    </w:p>
    <w:p w14:paraId="5A9B2575" w14:textId="0576238F" w:rsidR="00DE458B" w:rsidRPr="0004509A" w:rsidRDefault="00DE458B" w:rsidP="0004509A">
      <w:pPr>
        <w:pStyle w:val="afffff3"/>
        <w:ind w:firstLine="420"/>
      </w:pPr>
      <w:r w:rsidRPr="0004509A">
        <w:rPr>
          <w:rFonts w:hint="eastAsia"/>
        </w:rPr>
        <w:t>利用性</w:t>
      </w:r>
      <w:proofErr w:type="gramStart"/>
      <w:r w:rsidRPr="0004509A">
        <w:rPr>
          <w:rFonts w:hint="eastAsia"/>
        </w:rPr>
        <w:t>诱</w:t>
      </w:r>
      <w:proofErr w:type="gramEnd"/>
      <w:r w:rsidRPr="0004509A">
        <w:rPr>
          <w:rFonts w:hint="eastAsia"/>
        </w:rPr>
        <w:t>剂诱杀稻纵卷叶螟和螟虫或田埂边种植香根草诱杀螟虫。稻田综合种</w:t>
      </w:r>
      <w:proofErr w:type="gramStart"/>
      <w:r w:rsidRPr="0004509A">
        <w:rPr>
          <w:rFonts w:hint="eastAsia"/>
        </w:rPr>
        <w:t>养地区</w:t>
      </w:r>
      <w:proofErr w:type="gramEnd"/>
      <w:r w:rsidRPr="0004509A">
        <w:rPr>
          <w:rFonts w:hint="eastAsia"/>
        </w:rPr>
        <w:t>可利用灯光诱杀害虫。安装</w:t>
      </w:r>
      <w:proofErr w:type="gramStart"/>
      <w:r w:rsidRPr="0004509A">
        <w:rPr>
          <w:rFonts w:hint="eastAsia"/>
        </w:rPr>
        <w:t>频振式</w:t>
      </w:r>
      <w:proofErr w:type="gramEnd"/>
      <w:r w:rsidRPr="0004509A">
        <w:rPr>
          <w:rFonts w:hint="eastAsia"/>
        </w:rPr>
        <w:t>杀虫灯(2000</w:t>
      </w:r>
      <w:r w:rsidR="00DB3105">
        <w:rPr>
          <w:rFonts w:hint="eastAsia"/>
        </w:rPr>
        <w:t>㎡</w:t>
      </w:r>
      <w:r w:rsidRPr="0004509A">
        <w:rPr>
          <w:rFonts w:hint="eastAsia"/>
        </w:rPr>
        <w:t>左右1盏）诱杀田间趋光性害虫；投放性诱捕器，诱杀田间趋化性害虫。</w:t>
      </w:r>
    </w:p>
    <w:p w14:paraId="0CF8ED1F" w14:textId="715AD405" w:rsidR="00DE458B" w:rsidRPr="00DB3105" w:rsidRDefault="00DE458B" w:rsidP="00DB3105">
      <w:pPr>
        <w:pStyle w:val="afffff3"/>
        <w:ind w:firstLine="422"/>
        <w:rPr>
          <w:rFonts w:hAnsi="宋体"/>
          <w:b/>
          <w:bCs/>
          <w:szCs w:val="21"/>
        </w:rPr>
      </w:pPr>
      <w:r w:rsidRPr="00DB3105">
        <w:rPr>
          <w:rFonts w:hAnsi="宋体"/>
          <w:b/>
          <w:bCs/>
          <w:szCs w:val="21"/>
        </w:rPr>
        <w:t>7</w:t>
      </w:r>
      <w:r w:rsidRPr="00DB3105">
        <w:rPr>
          <w:rFonts w:hAnsi="宋体" w:hint="eastAsia"/>
          <w:b/>
          <w:bCs/>
          <w:szCs w:val="21"/>
        </w:rPr>
        <w:t>.4.4 生物防治</w:t>
      </w:r>
    </w:p>
    <w:p w14:paraId="6AB6185C" w14:textId="42DD1FB6" w:rsidR="000D6892" w:rsidRDefault="00DE458B" w:rsidP="0004509A">
      <w:pPr>
        <w:pStyle w:val="afffff3"/>
        <w:ind w:firstLine="420"/>
      </w:pPr>
      <w:r w:rsidRPr="0004509A">
        <w:rPr>
          <w:rFonts w:hint="eastAsia"/>
        </w:rPr>
        <w:t>利用自然天敌控制有害生物的种群数量，或人工释放稻</w:t>
      </w:r>
      <w:proofErr w:type="gramStart"/>
      <w:r w:rsidRPr="0004509A">
        <w:rPr>
          <w:rFonts w:hint="eastAsia"/>
        </w:rPr>
        <w:t>螟</w:t>
      </w:r>
      <w:proofErr w:type="gramEnd"/>
      <w:r w:rsidRPr="0004509A">
        <w:rPr>
          <w:rFonts w:hint="eastAsia"/>
        </w:rPr>
        <w:t>赤眼蜂控制鳞翅目害虫。利用生物农药防治病虫。利用稻田综合种养，如稻田养鱼（虾）或稻田养鸭控制病虫草害。</w:t>
      </w:r>
    </w:p>
    <w:p w14:paraId="38166282" w14:textId="57AAFD07" w:rsidR="00166641" w:rsidRPr="00166641" w:rsidRDefault="00166641" w:rsidP="00166641">
      <w:pPr>
        <w:pStyle w:val="afffff3"/>
        <w:ind w:firstLine="422"/>
        <w:rPr>
          <w:rFonts w:hAnsi="宋体"/>
          <w:b/>
          <w:bCs/>
          <w:szCs w:val="21"/>
        </w:rPr>
      </w:pPr>
      <w:r w:rsidRPr="00166641">
        <w:rPr>
          <w:rFonts w:hAnsi="宋体" w:hint="eastAsia"/>
          <w:b/>
          <w:bCs/>
          <w:szCs w:val="21"/>
        </w:rPr>
        <w:t>7</w:t>
      </w:r>
      <w:r w:rsidRPr="00166641">
        <w:rPr>
          <w:rFonts w:hAnsi="宋体"/>
          <w:b/>
          <w:bCs/>
          <w:szCs w:val="21"/>
        </w:rPr>
        <w:t xml:space="preserve">.4.5 </w:t>
      </w:r>
      <w:r w:rsidRPr="00166641">
        <w:rPr>
          <w:rFonts w:hAnsi="宋体" w:hint="eastAsia"/>
          <w:b/>
          <w:bCs/>
          <w:szCs w:val="21"/>
        </w:rPr>
        <w:t>化学防治</w:t>
      </w:r>
    </w:p>
    <w:p w14:paraId="55B9EC9A" w14:textId="264A05F5" w:rsidR="00166641" w:rsidRPr="000D6892" w:rsidRDefault="00166641" w:rsidP="0004509A">
      <w:pPr>
        <w:pStyle w:val="afffff3"/>
        <w:ind w:firstLine="420"/>
        <w:rPr>
          <w:rFonts w:hint="eastAsia"/>
        </w:rPr>
      </w:pPr>
      <w:r>
        <w:rPr>
          <w:rFonts w:hint="eastAsia"/>
        </w:rPr>
        <w:t>应符合</w:t>
      </w:r>
      <w:r w:rsidRPr="00166641">
        <w:rPr>
          <w:rFonts w:hint="eastAsia"/>
        </w:rPr>
        <w:t>GB/T 8321</w:t>
      </w:r>
      <w:r>
        <w:rPr>
          <w:rFonts w:hint="eastAsia"/>
        </w:rPr>
        <w:t>要求。</w:t>
      </w:r>
    </w:p>
    <w:bookmarkEnd w:id="65"/>
    <w:p w14:paraId="03AC68D3" w14:textId="0FAE5084" w:rsidR="00835623" w:rsidRDefault="00DE458B" w:rsidP="000D6892">
      <w:pPr>
        <w:pStyle w:val="affc"/>
        <w:spacing w:before="312" w:after="312"/>
      </w:pPr>
      <w:r w:rsidRPr="00DE458B">
        <w:rPr>
          <w:rFonts w:hint="eastAsia"/>
        </w:rPr>
        <w:t>收获及收获后处理</w:t>
      </w:r>
    </w:p>
    <w:p w14:paraId="2F3CF422" w14:textId="2E2AB840" w:rsidR="00DE458B" w:rsidRPr="00DE458B" w:rsidRDefault="00DE458B" w:rsidP="00DE458B">
      <w:pPr>
        <w:pStyle w:val="afffffffffffa"/>
        <w:spacing w:line="360" w:lineRule="auto"/>
        <w:rPr>
          <w:rFonts w:ascii="黑体" w:hAnsi="黑体" w:cs="黑体"/>
        </w:rPr>
      </w:pPr>
      <w:r>
        <w:rPr>
          <w:rFonts w:ascii="黑体" w:hAnsi="黑体" w:cs="黑体"/>
        </w:rPr>
        <w:t>8</w:t>
      </w:r>
      <w:r w:rsidRPr="00DE458B">
        <w:rPr>
          <w:rFonts w:ascii="黑体" w:hAnsi="黑体" w:cs="黑体" w:hint="eastAsia"/>
        </w:rPr>
        <w:t>.1 收获时期</w:t>
      </w:r>
    </w:p>
    <w:p w14:paraId="506E8A20" w14:textId="22001333" w:rsidR="00DE458B" w:rsidRDefault="00DE458B" w:rsidP="00DE458B">
      <w:pPr>
        <w:pStyle w:val="afffff3"/>
        <w:ind w:firstLine="420"/>
      </w:pPr>
      <w:r>
        <w:rPr>
          <w:rFonts w:hint="eastAsia"/>
        </w:rPr>
        <w:t>当籽粒的90%</w:t>
      </w:r>
      <w:proofErr w:type="gramStart"/>
      <w:r>
        <w:rPr>
          <w:rFonts w:hint="eastAsia"/>
        </w:rPr>
        <w:t>以上充黄成熟</w:t>
      </w:r>
      <w:proofErr w:type="gramEnd"/>
      <w:r>
        <w:rPr>
          <w:rFonts w:hint="eastAsia"/>
        </w:rPr>
        <w:t>，穗轴有三分之二，基部有很少一部分绿色籽粒存在时进行收获。</w:t>
      </w:r>
      <w:r w:rsidR="00BF2D07">
        <w:rPr>
          <w:rFonts w:hint="eastAsia"/>
        </w:rPr>
        <w:t>符合</w:t>
      </w:r>
      <w:r w:rsidR="00BF2D07" w:rsidRPr="00BF2D07">
        <w:t>LS/T 1218</w:t>
      </w:r>
      <w:r w:rsidR="00BF2D07">
        <w:rPr>
          <w:rFonts w:hint="eastAsia"/>
        </w:rPr>
        <w:t>规定。</w:t>
      </w:r>
    </w:p>
    <w:p w14:paraId="3BB5DC4B" w14:textId="0461B801" w:rsidR="00DE458B" w:rsidRPr="00DE458B" w:rsidRDefault="00DE458B" w:rsidP="00DE458B">
      <w:pPr>
        <w:pStyle w:val="afffffffffffa"/>
        <w:spacing w:line="360" w:lineRule="auto"/>
        <w:rPr>
          <w:rFonts w:ascii="黑体" w:hAnsi="黑体" w:cs="黑体"/>
        </w:rPr>
      </w:pPr>
      <w:r>
        <w:rPr>
          <w:rFonts w:ascii="黑体" w:hAnsi="黑体" w:cs="黑体"/>
        </w:rPr>
        <w:t>8</w:t>
      </w:r>
      <w:r w:rsidRPr="00DE458B">
        <w:rPr>
          <w:rFonts w:ascii="黑体" w:hAnsi="黑体" w:cs="黑体" w:hint="eastAsia"/>
        </w:rPr>
        <w:t>.2 收获方式</w:t>
      </w:r>
    </w:p>
    <w:p w14:paraId="4AD10DF3" w14:textId="77777777" w:rsidR="00DE458B" w:rsidRDefault="00DE458B" w:rsidP="00DE458B">
      <w:pPr>
        <w:pStyle w:val="afffff3"/>
        <w:ind w:firstLine="420"/>
      </w:pPr>
      <w:r>
        <w:rPr>
          <w:rFonts w:hint="eastAsia"/>
        </w:rPr>
        <w:t>采用人工或机械收割，要求不同品种单独收割、单独运输、单独脱粒、单独贮藏，严禁品种间混杂。</w:t>
      </w:r>
    </w:p>
    <w:p w14:paraId="511101E9" w14:textId="68E2D2BE" w:rsidR="00DE458B" w:rsidRDefault="00DE458B" w:rsidP="00DE458B">
      <w:pPr>
        <w:pStyle w:val="afffffffffffa"/>
        <w:spacing w:line="360" w:lineRule="auto"/>
      </w:pPr>
      <w:r>
        <w:rPr>
          <w:rFonts w:ascii="黑体" w:hAnsi="黑体" w:cs="黑体"/>
        </w:rPr>
        <w:t>8</w:t>
      </w:r>
      <w:r w:rsidRPr="00DE458B">
        <w:rPr>
          <w:rFonts w:ascii="黑体" w:hAnsi="黑体" w:cs="黑体" w:hint="eastAsia"/>
        </w:rPr>
        <w:t>.3 收获后处理</w:t>
      </w:r>
    </w:p>
    <w:p w14:paraId="083E1E7A" w14:textId="1483314C" w:rsidR="00835623" w:rsidRDefault="00DE458B" w:rsidP="00DE458B">
      <w:pPr>
        <w:pStyle w:val="afffff3"/>
        <w:ind w:firstLine="420"/>
      </w:pPr>
      <w:r>
        <w:rPr>
          <w:rFonts w:hint="eastAsia"/>
        </w:rPr>
        <w:t>脱粒后，晾晒数日，以降低含水量，再进行扬场或机械清选。要求统一分级过筛，清除杂质和</w:t>
      </w:r>
      <w:proofErr w:type="gramStart"/>
      <w:r>
        <w:rPr>
          <w:rFonts w:hint="eastAsia"/>
        </w:rPr>
        <w:t>瘪稻</w:t>
      </w:r>
      <w:proofErr w:type="gramEnd"/>
      <w:r>
        <w:rPr>
          <w:rFonts w:hint="eastAsia"/>
        </w:rPr>
        <w:t>，达到粒度均</w:t>
      </w:r>
      <w:proofErr w:type="gramStart"/>
      <w:r>
        <w:rPr>
          <w:rFonts w:hint="eastAsia"/>
        </w:rPr>
        <w:t>一</w:t>
      </w:r>
      <w:proofErr w:type="gramEnd"/>
      <w:r>
        <w:rPr>
          <w:rFonts w:hint="eastAsia"/>
        </w:rPr>
        <w:t>，破碎率小于2%，杂质小于1%，虫蚀率小于1%。保证纯度、提高商品质量。</w:t>
      </w:r>
    </w:p>
    <w:p w14:paraId="2D237FBB" w14:textId="7F99D432" w:rsidR="00835623" w:rsidRDefault="00DE458B">
      <w:pPr>
        <w:pStyle w:val="affc"/>
        <w:spacing w:before="312" w:after="312"/>
      </w:pPr>
      <w:r w:rsidRPr="00DE458B">
        <w:rPr>
          <w:rFonts w:hint="eastAsia"/>
        </w:rPr>
        <w:t>生产记录要求</w:t>
      </w:r>
    </w:p>
    <w:p w14:paraId="5A944D47" w14:textId="438F6299" w:rsidR="004946AB" w:rsidRPr="004946AB" w:rsidRDefault="00DE458B" w:rsidP="004946AB">
      <w:pPr>
        <w:pStyle w:val="afffff3"/>
        <w:ind w:firstLine="420"/>
        <w:rPr>
          <w:rFonts w:hAnsi="宋体"/>
          <w:szCs w:val="21"/>
        </w:rPr>
      </w:pPr>
      <w:bookmarkStart w:id="66" w:name="_Toc54883684"/>
      <w:r w:rsidRPr="00DE458B">
        <w:rPr>
          <w:rFonts w:hAnsi="宋体" w:hint="eastAsia"/>
          <w:szCs w:val="21"/>
        </w:rPr>
        <w:t>按照农产品质</w:t>
      </w:r>
      <w:proofErr w:type="gramStart"/>
      <w:r w:rsidRPr="00DE458B">
        <w:rPr>
          <w:rFonts w:hAnsi="宋体" w:hint="eastAsia"/>
          <w:szCs w:val="21"/>
        </w:rPr>
        <w:t>量安全</w:t>
      </w:r>
      <w:proofErr w:type="gramEnd"/>
      <w:r w:rsidRPr="00DE458B">
        <w:rPr>
          <w:rFonts w:hAnsi="宋体" w:hint="eastAsia"/>
          <w:szCs w:val="21"/>
        </w:rPr>
        <w:t>的要求建立生产记录档案，详细记录生产投入品，特别是化肥、农药的名称、来源、用法、用量和使用、停用的日期；病虫害的发生和防治情况、收获日期、质量检测情况、销售情况。生产记录档案应当保存两年以上。</w:t>
      </w:r>
      <w:bookmarkEnd w:id="66"/>
    </w:p>
    <w:sectPr w:rsidR="004946AB" w:rsidRPr="004946AB">
      <w:pgSz w:w="11906" w:h="16838"/>
      <w:pgMar w:top="1871" w:right="1134" w:bottom="1134" w:left="1134" w:header="1418" w:footer="1134" w:gutter="284"/>
      <w:cols w:space="720"/>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44CC3" w14:textId="77777777" w:rsidR="00487380" w:rsidRDefault="00487380">
      <w:pPr>
        <w:spacing w:line="240" w:lineRule="auto"/>
      </w:pPr>
      <w:r>
        <w:separator/>
      </w:r>
    </w:p>
  </w:endnote>
  <w:endnote w:type="continuationSeparator" w:id="0">
    <w:p w14:paraId="330ADA75" w14:textId="77777777" w:rsidR="00487380" w:rsidRDefault="004873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86609" w14:textId="77777777" w:rsidR="00835623" w:rsidRDefault="00734832">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42DF3" w14:textId="77777777" w:rsidR="00835623" w:rsidRDefault="00835623">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91F2B" w14:textId="77777777" w:rsidR="00835623" w:rsidRDefault="00835623">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1C600" w14:textId="77777777" w:rsidR="00835623" w:rsidRDefault="00734832">
    <w:pPr>
      <w:pStyle w:val="afffff0"/>
    </w:pPr>
    <w:r>
      <w:fldChar w:fldCharType="begin"/>
    </w:r>
    <w:r>
      <w:instrText>PAGE   \* MERGEFORMAT</w:instrText>
    </w:r>
    <w:r>
      <w:fldChar w:fldCharType="separate"/>
    </w:r>
    <w: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FBF953" w14:textId="77777777" w:rsidR="00487380" w:rsidRDefault="00487380">
      <w:pPr>
        <w:spacing w:line="240" w:lineRule="auto"/>
      </w:pPr>
      <w:r>
        <w:separator/>
      </w:r>
    </w:p>
  </w:footnote>
  <w:footnote w:type="continuationSeparator" w:id="0">
    <w:p w14:paraId="75004FA1" w14:textId="77777777" w:rsidR="00487380" w:rsidRDefault="0048738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0E690" w14:textId="77777777" w:rsidR="00835623" w:rsidRDefault="00835623">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F5B15" w14:textId="77777777" w:rsidR="00835623" w:rsidRDefault="00734832">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03320" w14:textId="77777777" w:rsidR="00835623" w:rsidRDefault="00835623">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41370" w14:textId="3270009D" w:rsidR="00835623" w:rsidRDefault="00734832">
    <w:pPr>
      <w:pStyle w:val="affff0"/>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B503AE">
      <w:rPr>
        <w:noProof/>
      </w:rPr>
      <w:t>DB 4415/T  —2021</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6B8C6" w14:textId="31800C55" w:rsidR="00835623" w:rsidRDefault="00734832">
    <w:pPr>
      <w:pStyle w:val="afffff8"/>
    </w:pPr>
    <w:r>
      <w:fldChar w:fldCharType="begin"/>
    </w:r>
    <w:r>
      <w:instrText xml:space="preserve"> STYLEREF  标准文件_文件编号  \* MERGEFORMAT </w:instrText>
    </w:r>
    <w:r>
      <w:fldChar w:fldCharType="separate"/>
    </w:r>
    <w:r w:rsidR="001F1891">
      <w:rPr>
        <w:noProof/>
      </w:rPr>
      <w:t xml:space="preserve">DB 4415/T  </w:t>
    </w:r>
    <w:r w:rsidR="001F1891">
      <w:rPr>
        <w:noProof/>
      </w:rPr>
      <w:t>—</w:t>
    </w:r>
    <w:r w:rsidR="001F1891">
      <w:rPr>
        <w:noProof/>
      </w:rPr>
      <w:t>2021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0000000D"/>
    <w:lvl w:ilvl="0">
      <w:start w:val="1"/>
      <w:numFmt w:val="lowerLetter"/>
      <w:lvlText w:val="%1)"/>
      <w:lvlJc w:val="left"/>
      <w:pPr>
        <w:tabs>
          <w:tab w:val="left" w:pos="780"/>
        </w:tabs>
        <w:ind w:left="780" w:hanging="360"/>
      </w:pPr>
      <w:rPr>
        <w:rFonts w:hint="eastAsia"/>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1"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2"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4"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等线" w:hint="eastAsia"/>
        <w:b w:val="0"/>
        <w:i w:val="0"/>
        <w:sz w:val="21"/>
      </w:rPr>
    </w:lvl>
    <w:lvl w:ilvl="2">
      <w:start w:val="1"/>
      <w:numFmt w:val="decimal"/>
      <w:pStyle w:val="a8"/>
      <w:suff w:val="nothing"/>
      <w:lvlText w:val="%10.%2.%3 "/>
      <w:lvlJc w:val="left"/>
      <w:pPr>
        <w:ind w:left="0" w:firstLine="0"/>
      </w:pPr>
      <w:rPr>
        <w:rFonts w:ascii="黑体" w:eastAsia="黑体" w:hAnsi="等线" w:hint="eastAsia"/>
        <w:b w:val="0"/>
        <w:i w:val="0"/>
        <w:sz w:val="21"/>
      </w:rPr>
    </w:lvl>
    <w:lvl w:ilvl="3">
      <w:start w:val="1"/>
      <w:numFmt w:val="decimal"/>
      <w:pStyle w:val="a9"/>
      <w:suff w:val="nothing"/>
      <w:lvlText w:val="%10.%2.%3.%4 "/>
      <w:lvlJc w:val="left"/>
      <w:pPr>
        <w:ind w:left="0" w:firstLine="0"/>
      </w:pPr>
      <w:rPr>
        <w:rFonts w:ascii="黑体" w:eastAsia="黑体" w:hAnsi="等线" w:hint="eastAsia"/>
        <w:b w:val="0"/>
        <w:i w:val="0"/>
        <w:sz w:val="21"/>
      </w:rPr>
    </w:lvl>
    <w:lvl w:ilvl="4">
      <w:start w:val="1"/>
      <w:numFmt w:val="decimal"/>
      <w:pStyle w:val="aa"/>
      <w:suff w:val="nothing"/>
      <w:lvlText w:val="%10.%2.%3.%4.%5 "/>
      <w:lvlJc w:val="left"/>
      <w:pPr>
        <w:ind w:left="0" w:firstLine="0"/>
      </w:pPr>
      <w:rPr>
        <w:rFonts w:ascii="黑体" w:eastAsia="黑体" w:hAnsi="等线" w:hint="eastAsia"/>
        <w:b w:val="0"/>
        <w:i w:val="0"/>
        <w:sz w:val="21"/>
      </w:rPr>
    </w:lvl>
    <w:lvl w:ilvl="5">
      <w:start w:val="1"/>
      <w:numFmt w:val="decimal"/>
      <w:pStyle w:val="ab"/>
      <w:suff w:val="nothing"/>
      <w:lvlText w:val="%10.%2.%3.%4.%5.%6 "/>
      <w:lvlJc w:val="left"/>
      <w:pPr>
        <w:ind w:left="0" w:firstLine="0"/>
      </w:pPr>
      <w:rPr>
        <w:rFonts w:ascii="黑体" w:eastAsia="黑体" w:hAnsi="等线"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8"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等线 Light"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color w:val="000000"/>
        <w:spacing w:val="0"/>
        <w:kern w:val="0"/>
        <w:position w:val="0"/>
        <w:sz w:val="21"/>
        <w:u w:val="no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447436145">
    <w:abstractNumId w:val="1"/>
  </w:num>
  <w:num w:numId="2" w16cid:durableId="834300664">
    <w:abstractNumId w:val="28"/>
  </w:num>
  <w:num w:numId="3" w16cid:durableId="2146771772">
    <w:abstractNumId w:val="6"/>
  </w:num>
  <w:num w:numId="4" w16cid:durableId="82535571">
    <w:abstractNumId w:val="24"/>
  </w:num>
  <w:num w:numId="5" w16cid:durableId="1825127396">
    <w:abstractNumId w:val="19"/>
  </w:num>
  <w:num w:numId="6" w16cid:durableId="1387796415">
    <w:abstractNumId w:val="14"/>
  </w:num>
  <w:num w:numId="7" w16cid:durableId="1886477560">
    <w:abstractNumId w:val="9"/>
  </w:num>
  <w:num w:numId="8" w16cid:durableId="67776363">
    <w:abstractNumId w:val="4"/>
  </w:num>
  <w:num w:numId="9" w16cid:durableId="255094238">
    <w:abstractNumId w:val="10"/>
  </w:num>
  <w:num w:numId="10" w16cid:durableId="1403337372">
    <w:abstractNumId w:val="17"/>
  </w:num>
  <w:num w:numId="11" w16cid:durableId="1505239518">
    <w:abstractNumId w:val="26"/>
  </w:num>
  <w:num w:numId="12" w16cid:durableId="1857692004">
    <w:abstractNumId w:val="12"/>
  </w:num>
  <w:num w:numId="13" w16cid:durableId="658119995">
    <w:abstractNumId w:val="13"/>
  </w:num>
  <w:num w:numId="14" w16cid:durableId="386687558">
    <w:abstractNumId w:val="8"/>
  </w:num>
  <w:num w:numId="15" w16cid:durableId="345906042">
    <w:abstractNumId w:val="20"/>
  </w:num>
  <w:num w:numId="16" w16cid:durableId="47655393">
    <w:abstractNumId w:val="22"/>
  </w:num>
  <w:num w:numId="17" w16cid:durableId="1951204948">
    <w:abstractNumId w:val="18"/>
  </w:num>
  <w:num w:numId="18" w16cid:durableId="1240018311">
    <w:abstractNumId w:val="30"/>
  </w:num>
  <w:num w:numId="19" w16cid:durableId="1584873690">
    <w:abstractNumId w:val="16"/>
  </w:num>
  <w:num w:numId="20" w16cid:durableId="794250383">
    <w:abstractNumId w:val="2"/>
  </w:num>
  <w:num w:numId="21" w16cid:durableId="718746932">
    <w:abstractNumId w:val="11"/>
  </w:num>
  <w:num w:numId="22" w16cid:durableId="114756689">
    <w:abstractNumId w:val="31"/>
  </w:num>
  <w:num w:numId="23" w16cid:durableId="636297671">
    <w:abstractNumId w:val="21"/>
  </w:num>
  <w:num w:numId="24" w16cid:durableId="1653094574">
    <w:abstractNumId w:val="7"/>
  </w:num>
  <w:num w:numId="25" w16cid:durableId="1390376794">
    <w:abstractNumId w:val="27"/>
  </w:num>
  <w:num w:numId="26" w16cid:durableId="1804348394">
    <w:abstractNumId w:val="29"/>
  </w:num>
  <w:num w:numId="27" w16cid:durableId="162815941">
    <w:abstractNumId w:val="3"/>
  </w:num>
  <w:num w:numId="28" w16cid:durableId="721290744">
    <w:abstractNumId w:val="5"/>
  </w:num>
  <w:num w:numId="29" w16cid:durableId="66198257">
    <w:abstractNumId w:val="15"/>
  </w:num>
  <w:num w:numId="30" w16cid:durableId="1597396237">
    <w:abstractNumId w:val="25"/>
  </w:num>
  <w:num w:numId="31" w16cid:durableId="1983584628">
    <w:abstractNumId w:val="23"/>
  </w:num>
  <w:num w:numId="32" w16cid:durableId="608044797">
    <w:abstractNumId w:val="0"/>
  </w:num>
  <w:num w:numId="33" w16cid:durableId="2392952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vjNlaAm9gwLRm7eUlRPzAG5olk9FskT/3qp2BFnc38hHAVnyneS/chES1CXDdyjm9tJPkHjLL6/2jU1+8cVbzg==" w:salt="wOlhXDaNHSog3RUPA7NIgA=="/>
  <w:defaultTabStop w:val="420"/>
  <w:drawingGridHorizontalSpacing w:val="105"/>
  <w:drawingGridVerticalSpacing w:val="156"/>
  <w:doNotShadeFormData/>
  <w:noPunctuationKerning/>
  <w:characterSpacingControl w:val="compressPunctuation"/>
  <w:hdrShapeDefaults>
    <o:shapedefaults v:ext="edit" spidmax="2052"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133CA"/>
    <w:rsid w:val="0000040A"/>
    <w:rsid w:val="00000A94"/>
    <w:rsid w:val="00001972"/>
    <w:rsid w:val="00001D9A"/>
    <w:rsid w:val="00007B3A"/>
    <w:rsid w:val="000107E0"/>
    <w:rsid w:val="00011FDE"/>
    <w:rsid w:val="00012051"/>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509A"/>
    <w:rsid w:val="00047F28"/>
    <w:rsid w:val="000503AA"/>
    <w:rsid w:val="000506A1"/>
    <w:rsid w:val="000515DD"/>
    <w:rsid w:val="0005265A"/>
    <w:rsid w:val="000539DD"/>
    <w:rsid w:val="00053BD3"/>
    <w:rsid w:val="00053C8A"/>
    <w:rsid w:val="000556ED"/>
    <w:rsid w:val="00055FE2"/>
    <w:rsid w:val="0005616F"/>
    <w:rsid w:val="00060C2E"/>
    <w:rsid w:val="00061033"/>
    <w:rsid w:val="000619E9"/>
    <w:rsid w:val="000622D4"/>
    <w:rsid w:val="0006357D"/>
    <w:rsid w:val="00066268"/>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6892"/>
    <w:rsid w:val="000D753B"/>
    <w:rsid w:val="000E4C9E"/>
    <w:rsid w:val="000E6FD7"/>
    <w:rsid w:val="000F06E1"/>
    <w:rsid w:val="000F0E3C"/>
    <w:rsid w:val="000F19D5"/>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641"/>
    <w:rsid w:val="00166B88"/>
    <w:rsid w:val="0016770A"/>
    <w:rsid w:val="00170804"/>
    <w:rsid w:val="001708E9"/>
    <w:rsid w:val="0017340B"/>
    <w:rsid w:val="00173CF8"/>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390"/>
    <w:rsid w:val="001D0499"/>
    <w:rsid w:val="001D0BBE"/>
    <w:rsid w:val="001D0ED4"/>
    <w:rsid w:val="001D212F"/>
    <w:rsid w:val="001D29D7"/>
    <w:rsid w:val="001D2DE7"/>
    <w:rsid w:val="001D411C"/>
    <w:rsid w:val="001D5463"/>
    <w:rsid w:val="001E1B6A"/>
    <w:rsid w:val="001E2484"/>
    <w:rsid w:val="001E3CC4"/>
    <w:rsid w:val="001E4882"/>
    <w:rsid w:val="001E73AB"/>
    <w:rsid w:val="001F092D"/>
    <w:rsid w:val="001F143A"/>
    <w:rsid w:val="001F1605"/>
    <w:rsid w:val="001F1891"/>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0980"/>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CB4"/>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2C65"/>
    <w:rsid w:val="002D42B5"/>
    <w:rsid w:val="002D4F1A"/>
    <w:rsid w:val="002D5585"/>
    <w:rsid w:val="002D6EC6"/>
    <w:rsid w:val="002D79AC"/>
    <w:rsid w:val="002E039D"/>
    <w:rsid w:val="002E4D5A"/>
    <w:rsid w:val="002E6326"/>
    <w:rsid w:val="002F30E0"/>
    <w:rsid w:val="002F35E4"/>
    <w:rsid w:val="002F3730"/>
    <w:rsid w:val="002F38E1"/>
    <w:rsid w:val="002F564A"/>
    <w:rsid w:val="002F7AF6"/>
    <w:rsid w:val="00300E63"/>
    <w:rsid w:val="00302F5F"/>
    <w:rsid w:val="0030441D"/>
    <w:rsid w:val="00306063"/>
    <w:rsid w:val="003133CA"/>
    <w:rsid w:val="00313B85"/>
    <w:rsid w:val="00317988"/>
    <w:rsid w:val="003221B4"/>
    <w:rsid w:val="0032258D"/>
    <w:rsid w:val="00322E62"/>
    <w:rsid w:val="00324D13"/>
    <w:rsid w:val="00324EDD"/>
    <w:rsid w:val="003331E4"/>
    <w:rsid w:val="00336C64"/>
    <w:rsid w:val="00337162"/>
    <w:rsid w:val="0034194F"/>
    <w:rsid w:val="003423E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628"/>
    <w:rsid w:val="003D0FF6"/>
    <w:rsid w:val="003D262C"/>
    <w:rsid w:val="003D6BB8"/>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C3B"/>
    <w:rsid w:val="00475DE8"/>
    <w:rsid w:val="00481AFC"/>
    <w:rsid w:val="00481C44"/>
    <w:rsid w:val="00482AE4"/>
    <w:rsid w:val="00484936"/>
    <w:rsid w:val="00485C89"/>
    <w:rsid w:val="00486BE3"/>
    <w:rsid w:val="00487380"/>
    <w:rsid w:val="00487BD2"/>
    <w:rsid w:val="004905E4"/>
    <w:rsid w:val="00490A89"/>
    <w:rsid w:val="00490AB4"/>
    <w:rsid w:val="00492818"/>
    <w:rsid w:val="00492F02"/>
    <w:rsid w:val="004939AE"/>
    <w:rsid w:val="004946AB"/>
    <w:rsid w:val="004A12DF"/>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E6E28"/>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628"/>
    <w:rsid w:val="005479DA"/>
    <w:rsid w:val="00547BCC"/>
    <w:rsid w:val="0055013B"/>
    <w:rsid w:val="00551F6F"/>
    <w:rsid w:val="00552983"/>
    <w:rsid w:val="00555044"/>
    <w:rsid w:val="00561475"/>
    <w:rsid w:val="0056487B"/>
    <w:rsid w:val="00564FB9"/>
    <w:rsid w:val="00573D9E"/>
    <w:rsid w:val="005801E3"/>
    <w:rsid w:val="00581802"/>
    <w:rsid w:val="005836A8"/>
    <w:rsid w:val="0058409C"/>
    <w:rsid w:val="00584262"/>
    <w:rsid w:val="00584EDB"/>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3DA7"/>
    <w:rsid w:val="005C487D"/>
    <w:rsid w:val="005C5F21"/>
    <w:rsid w:val="005C7156"/>
    <w:rsid w:val="005D0C75"/>
    <w:rsid w:val="005D25F5"/>
    <w:rsid w:val="005D4171"/>
    <w:rsid w:val="005D65FE"/>
    <w:rsid w:val="005D6A95"/>
    <w:rsid w:val="005D6B2C"/>
    <w:rsid w:val="005D6D9C"/>
    <w:rsid w:val="005E2335"/>
    <w:rsid w:val="005E34CA"/>
    <w:rsid w:val="005E3C18"/>
    <w:rsid w:val="005E6812"/>
    <w:rsid w:val="005E7881"/>
    <w:rsid w:val="005E78E0"/>
    <w:rsid w:val="005F0D9C"/>
    <w:rsid w:val="005F284E"/>
    <w:rsid w:val="005F7F41"/>
    <w:rsid w:val="006015CE"/>
    <w:rsid w:val="00602975"/>
    <w:rsid w:val="0060426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1FDA"/>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A63F1"/>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57E8"/>
    <w:rsid w:val="006F03A8"/>
    <w:rsid w:val="006F0FEB"/>
    <w:rsid w:val="006F2ACA"/>
    <w:rsid w:val="006F2ADC"/>
    <w:rsid w:val="006F2BFE"/>
    <w:rsid w:val="006F31E9"/>
    <w:rsid w:val="006F6284"/>
    <w:rsid w:val="007002C5"/>
    <w:rsid w:val="00703C0B"/>
    <w:rsid w:val="00704387"/>
    <w:rsid w:val="00707669"/>
    <w:rsid w:val="00711CBA"/>
    <w:rsid w:val="00711FB5"/>
    <w:rsid w:val="0071297A"/>
    <w:rsid w:val="00712A01"/>
    <w:rsid w:val="00714F58"/>
    <w:rsid w:val="00722FBF"/>
    <w:rsid w:val="00722FC2"/>
    <w:rsid w:val="00724E1B"/>
    <w:rsid w:val="00725949"/>
    <w:rsid w:val="0072701B"/>
    <w:rsid w:val="00727FA2"/>
    <w:rsid w:val="007322D9"/>
    <w:rsid w:val="00732BC0"/>
    <w:rsid w:val="00734832"/>
    <w:rsid w:val="0073720F"/>
    <w:rsid w:val="00737796"/>
    <w:rsid w:val="0074165C"/>
    <w:rsid w:val="00742C35"/>
    <w:rsid w:val="007432CA"/>
    <w:rsid w:val="007439EB"/>
    <w:rsid w:val="00743CB4"/>
    <w:rsid w:val="00743D3D"/>
    <w:rsid w:val="00743F0A"/>
    <w:rsid w:val="007444E8"/>
    <w:rsid w:val="0074548E"/>
    <w:rsid w:val="00745773"/>
    <w:rsid w:val="00746800"/>
    <w:rsid w:val="007470CC"/>
    <w:rsid w:val="007501A8"/>
    <w:rsid w:val="00750D61"/>
    <w:rsid w:val="00750EE1"/>
    <w:rsid w:val="00752B4D"/>
    <w:rsid w:val="00755402"/>
    <w:rsid w:val="00756B26"/>
    <w:rsid w:val="00756EDF"/>
    <w:rsid w:val="007600E3"/>
    <w:rsid w:val="00762DCD"/>
    <w:rsid w:val="00765C43"/>
    <w:rsid w:val="00765EFB"/>
    <w:rsid w:val="00766057"/>
    <w:rsid w:val="00766FC1"/>
    <w:rsid w:val="007671CA"/>
    <w:rsid w:val="00767C61"/>
    <w:rsid w:val="0077008A"/>
    <w:rsid w:val="00773C1F"/>
    <w:rsid w:val="00774DA4"/>
    <w:rsid w:val="00776599"/>
    <w:rsid w:val="0078114B"/>
    <w:rsid w:val="00781DD2"/>
    <w:rsid w:val="00783ECF"/>
    <w:rsid w:val="0078413A"/>
    <w:rsid w:val="007959E8"/>
    <w:rsid w:val="00795E9C"/>
    <w:rsid w:val="007A0521"/>
    <w:rsid w:val="007A18BC"/>
    <w:rsid w:val="007A2E12"/>
    <w:rsid w:val="007A3475"/>
    <w:rsid w:val="007A41C8"/>
    <w:rsid w:val="007A54CE"/>
    <w:rsid w:val="007A625C"/>
    <w:rsid w:val="007A6FD9"/>
    <w:rsid w:val="007A7FFA"/>
    <w:rsid w:val="007B04EB"/>
    <w:rsid w:val="007B0D4F"/>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06B0"/>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5623"/>
    <w:rsid w:val="008373D3"/>
    <w:rsid w:val="00840617"/>
    <w:rsid w:val="00840F84"/>
    <w:rsid w:val="008413F2"/>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57E6"/>
    <w:rsid w:val="008A6F81"/>
    <w:rsid w:val="008A769A"/>
    <w:rsid w:val="008B0C9C"/>
    <w:rsid w:val="008B0EC6"/>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343"/>
    <w:rsid w:val="009245F5"/>
    <w:rsid w:val="009249EC"/>
    <w:rsid w:val="009273B3"/>
    <w:rsid w:val="009305B5"/>
    <w:rsid w:val="009373B7"/>
    <w:rsid w:val="009429D5"/>
    <w:rsid w:val="00942BF1"/>
    <w:rsid w:val="00945180"/>
    <w:rsid w:val="00945428"/>
    <w:rsid w:val="0094607B"/>
    <w:rsid w:val="00953604"/>
    <w:rsid w:val="0095496B"/>
    <w:rsid w:val="00954EF3"/>
    <w:rsid w:val="009610DC"/>
    <w:rsid w:val="00961490"/>
    <w:rsid w:val="0096381A"/>
    <w:rsid w:val="00965E04"/>
    <w:rsid w:val="009674AD"/>
    <w:rsid w:val="00970CDC"/>
    <w:rsid w:val="00977010"/>
    <w:rsid w:val="00977D02"/>
    <w:rsid w:val="009809BB"/>
    <w:rsid w:val="0098364B"/>
    <w:rsid w:val="00991101"/>
    <w:rsid w:val="009911AF"/>
    <w:rsid w:val="00991875"/>
    <w:rsid w:val="00991F92"/>
    <w:rsid w:val="00992985"/>
    <w:rsid w:val="00993889"/>
    <w:rsid w:val="0099551B"/>
    <w:rsid w:val="00996BDF"/>
    <w:rsid w:val="00997BF1"/>
    <w:rsid w:val="009A089C"/>
    <w:rsid w:val="009A118E"/>
    <w:rsid w:val="009A21CD"/>
    <w:rsid w:val="009A278C"/>
    <w:rsid w:val="009A2BC2"/>
    <w:rsid w:val="009A42C1"/>
    <w:rsid w:val="009A5429"/>
    <w:rsid w:val="009A72AD"/>
    <w:rsid w:val="009B09E0"/>
    <w:rsid w:val="009B0BC5"/>
    <w:rsid w:val="009B1247"/>
    <w:rsid w:val="009B5FB8"/>
    <w:rsid w:val="009B6029"/>
    <w:rsid w:val="009B6971"/>
    <w:rsid w:val="009C27F1"/>
    <w:rsid w:val="009C3152"/>
    <w:rsid w:val="009C4CFA"/>
    <w:rsid w:val="009C5070"/>
    <w:rsid w:val="009C6F87"/>
    <w:rsid w:val="009D112C"/>
    <w:rsid w:val="009D250A"/>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53F7"/>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1AB7"/>
    <w:rsid w:val="00A55BD6"/>
    <w:rsid w:val="00A55D50"/>
    <w:rsid w:val="00A57142"/>
    <w:rsid w:val="00A60158"/>
    <w:rsid w:val="00A644BE"/>
    <w:rsid w:val="00A648CD"/>
    <w:rsid w:val="00A64D2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7CC"/>
    <w:rsid w:val="00B33952"/>
    <w:rsid w:val="00B33C5E"/>
    <w:rsid w:val="00B342F4"/>
    <w:rsid w:val="00B34369"/>
    <w:rsid w:val="00B34DC2"/>
    <w:rsid w:val="00B377B1"/>
    <w:rsid w:val="00B378E5"/>
    <w:rsid w:val="00B405BD"/>
    <w:rsid w:val="00B4346D"/>
    <w:rsid w:val="00B440F4"/>
    <w:rsid w:val="00B447A5"/>
    <w:rsid w:val="00B4654C"/>
    <w:rsid w:val="00B47293"/>
    <w:rsid w:val="00B503AE"/>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01BC"/>
    <w:rsid w:val="00BA263B"/>
    <w:rsid w:val="00BA42B2"/>
    <w:rsid w:val="00BA58D4"/>
    <w:rsid w:val="00BA5B9E"/>
    <w:rsid w:val="00BA7C9A"/>
    <w:rsid w:val="00BB5F8F"/>
    <w:rsid w:val="00BB657A"/>
    <w:rsid w:val="00BC1A4E"/>
    <w:rsid w:val="00BC5DC7"/>
    <w:rsid w:val="00BC6B8B"/>
    <w:rsid w:val="00BC73D8"/>
    <w:rsid w:val="00BD016F"/>
    <w:rsid w:val="00BD0895"/>
    <w:rsid w:val="00BD52D7"/>
    <w:rsid w:val="00BD5AD2"/>
    <w:rsid w:val="00BE22F3"/>
    <w:rsid w:val="00BE5B52"/>
    <w:rsid w:val="00BE7B8D"/>
    <w:rsid w:val="00BF0993"/>
    <w:rsid w:val="00BF10A9"/>
    <w:rsid w:val="00BF1703"/>
    <w:rsid w:val="00BF231C"/>
    <w:rsid w:val="00BF2D07"/>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1B72"/>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6D37"/>
    <w:rsid w:val="00CA7AFD"/>
    <w:rsid w:val="00CA7C3C"/>
    <w:rsid w:val="00CB0189"/>
    <w:rsid w:val="00CB0BA2"/>
    <w:rsid w:val="00CB1A42"/>
    <w:rsid w:val="00CB1B0C"/>
    <w:rsid w:val="00CB2C0B"/>
    <w:rsid w:val="00CB517D"/>
    <w:rsid w:val="00CC038D"/>
    <w:rsid w:val="00CC08DB"/>
    <w:rsid w:val="00CC2974"/>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458D"/>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0993"/>
    <w:rsid w:val="00D51BF3"/>
    <w:rsid w:val="00D5634A"/>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105"/>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458B"/>
    <w:rsid w:val="00DE6E81"/>
    <w:rsid w:val="00DE703F"/>
    <w:rsid w:val="00DE7595"/>
    <w:rsid w:val="00DF1961"/>
    <w:rsid w:val="00DF44DE"/>
    <w:rsid w:val="00E01138"/>
    <w:rsid w:val="00E02DFB"/>
    <w:rsid w:val="00E030F9"/>
    <w:rsid w:val="00E0311A"/>
    <w:rsid w:val="00E03138"/>
    <w:rsid w:val="00E06182"/>
    <w:rsid w:val="00E06404"/>
    <w:rsid w:val="00E11A85"/>
    <w:rsid w:val="00E12495"/>
    <w:rsid w:val="00E15CCD"/>
    <w:rsid w:val="00E202EF"/>
    <w:rsid w:val="00E210B5"/>
    <w:rsid w:val="00E23D99"/>
    <w:rsid w:val="00E2552F"/>
    <w:rsid w:val="00E3137A"/>
    <w:rsid w:val="00E32017"/>
    <w:rsid w:val="00E32CCF"/>
    <w:rsid w:val="00E34A98"/>
    <w:rsid w:val="00E35D1E"/>
    <w:rsid w:val="00E364F9"/>
    <w:rsid w:val="00E365FA"/>
    <w:rsid w:val="00E36789"/>
    <w:rsid w:val="00E44A83"/>
    <w:rsid w:val="00E4607A"/>
    <w:rsid w:val="00E47B8F"/>
    <w:rsid w:val="00E502C1"/>
    <w:rsid w:val="00E502DD"/>
    <w:rsid w:val="00E50D3A"/>
    <w:rsid w:val="00E51387"/>
    <w:rsid w:val="00E51E68"/>
    <w:rsid w:val="00E52EFD"/>
    <w:rsid w:val="00E5408A"/>
    <w:rsid w:val="00E56800"/>
    <w:rsid w:val="00E60C63"/>
    <w:rsid w:val="00E6264A"/>
    <w:rsid w:val="00E62FF9"/>
    <w:rsid w:val="00E635D6"/>
    <w:rsid w:val="00E639BC"/>
    <w:rsid w:val="00E664CC"/>
    <w:rsid w:val="00E70388"/>
    <w:rsid w:val="00E70F92"/>
    <w:rsid w:val="00E74C54"/>
    <w:rsid w:val="00E77A03"/>
    <w:rsid w:val="00E822E8"/>
    <w:rsid w:val="00E82554"/>
    <w:rsid w:val="00E82606"/>
    <w:rsid w:val="00E84210"/>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0D52"/>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2F6A"/>
    <w:rsid w:val="00F833BA"/>
    <w:rsid w:val="00F84FD0"/>
    <w:rsid w:val="00F859A8"/>
    <w:rsid w:val="00F86D87"/>
    <w:rsid w:val="00F9108B"/>
    <w:rsid w:val="00F91349"/>
    <w:rsid w:val="00F93A8A"/>
    <w:rsid w:val="00F95248"/>
    <w:rsid w:val="00F956A9"/>
    <w:rsid w:val="00F96040"/>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38D2B62"/>
    <w:rsid w:val="057D4C33"/>
    <w:rsid w:val="063D71D3"/>
    <w:rsid w:val="077324C8"/>
    <w:rsid w:val="08A05126"/>
    <w:rsid w:val="090A7449"/>
    <w:rsid w:val="0B3478EC"/>
    <w:rsid w:val="0B8C2721"/>
    <w:rsid w:val="0B9C51B1"/>
    <w:rsid w:val="0C2144F6"/>
    <w:rsid w:val="0C541CC6"/>
    <w:rsid w:val="0E734A59"/>
    <w:rsid w:val="0E920377"/>
    <w:rsid w:val="0FCC6544"/>
    <w:rsid w:val="10612F41"/>
    <w:rsid w:val="11AE5061"/>
    <w:rsid w:val="13342C7A"/>
    <w:rsid w:val="1481152F"/>
    <w:rsid w:val="14A35CE8"/>
    <w:rsid w:val="150F669C"/>
    <w:rsid w:val="15F63A51"/>
    <w:rsid w:val="160305AF"/>
    <w:rsid w:val="17725AA6"/>
    <w:rsid w:val="184B2356"/>
    <w:rsid w:val="19B22E30"/>
    <w:rsid w:val="1AD37022"/>
    <w:rsid w:val="1B3B7E53"/>
    <w:rsid w:val="1C226AB8"/>
    <w:rsid w:val="1C71455E"/>
    <w:rsid w:val="1D4F5B0B"/>
    <w:rsid w:val="1D6C5480"/>
    <w:rsid w:val="1FCF15F0"/>
    <w:rsid w:val="1FDD69B2"/>
    <w:rsid w:val="20804A00"/>
    <w:rsid w:val="23C50DBF"/>
    <w:rsid w:val="24CD5239"/>
    <w:rsid w:val="25572735"/>
    <w:rsid w:val="25946618"/>
    <w:rsid w:val="25C315D8"/>
    <w:rsid w:val="267C5D09"/>
    <w:rsid w:val="297E60A1"/>
    <w:rsid w:val="2AA42601"/>
    <w:rsid w:val="2E160C7F"/>
    <w:rsid w:val="2F272C24"/>
    <w:rsid w:val="2FD30600"/>
    <w:rsid w:val="30167675"/>
    <w:rsid w:val="30FB5285"/>
    <w:rsid w:val="326F14F6"/>
    <w:rsid w:val="341B7960"/>
    <w:rsid w:val="36820DFD"/>
    <w:rsid w:val="37D320D5"/>
    <w:rsid w:val="380A7980"/>
    <w:rsid w:val="380D113A"/>
    <w:rsid w:val="39A7027D"/>
    <w:rsid w:val="3BE84838"/>
    <w:rsid w:val="3C2D507F"/>
    <w:rsid w:val="3C581BAF"/>
    <w:rsid w:val="3D5742AE"/>
    <w:rsid w:val="3DCA47BA"/>
    <w:rsid w:val="3EFE1C7B"/>
    <w:rsid w:val="3F9625DF"/>
    <w:rsid w:val="4014276A"/>
    <w:rsid w:val="434E0587"/>
    <w:rsid w:val="439C027C"/>
    <w:rsid w:val="43A0523B"/>
    <w:rsid w:val="442B2FE3"/>
    <w:rsid w:val="4468266A"/>
    <w:rsid w:val="459B1F40"/>
    <w:rsid w:val="46F43BB4"/>
    <w:rsid w:val="48585F4F"/>
    <w:rsid w:val="4892756A"/>
    <w:rsid w:val="49257007"/>
    <w:rsid w:val="4F105D44"/>
    <w:rsid w:val="50095472"/>
    <w:rsid w:val="50147B70"/>
    <w:rsid w:val="53E95CA3"/>
    <w:rsid w:val="55E73CB4"/>
    <w:rsid w:val="56A571E1"/>
    <w:rsid w:val="589A09FD"/>
    <w:rsid w:val="590E195A"/>
    <w:rsid w:val="59E04A84"/>
    <w:rsid w:val="59E3711A"/>
    <w:rsid w:val="5A267F88"/>
    <w:rsid w:val="5B890F4B"/>
    <w:rsid w:val="5EA82A53"/>
    <w:rsid w:val="5F9A313B"/>
    <w:rsid w:val="605A14C2"/>
    <w:rsid w:val="60B24332"/>
    <w:rsid w:val="619604FA"/>
    <w:rsid w:val="621701DE"/>
    <w:rsid w:val="63F34F3A"/>
    <w:rsid w:val="64AB13C3"/>
    <w:rsid w:val="675E1E05"/>
    <w:rsid w:val="68CC58FB"/>
    <w:rsid w:val="699318AC"/>
    <w:rsid w:val="6A0670D5"/>
    <w:rsid w:val="6A633D2E"/>
    <w:rsid w:val="6A666A6F"/>
    <w:rsid w:val="6B213BD1"/>
    <w:rsid w:val="6D3950EF"/>
    <w:rsid w:val="6DC16B63"/>
    <w:rsid w:val="6FC1122F"/>
    <w:rsid w:val="700233CF"/>
    <w:rsid w:val="70B22CBD"/>
    <w:rsid w:val="713E1DD0"/>
    <w:rsid w:val="714E594B"/>
    <w:rsid w:val="71975776"/>
    <w:rsid w:val="71FF6396"/>
    <w:rsid w:val="73C41E81"/>
    <w:rsid w:val="73DB6E48"/>
    <w:rsid w:val="74BC3EB4"/>
    <w:rsid w:val="759813F3"/>
    <w:rsid w:val="76D52484"/>
    <w:rsid w:val="79F42ABF"/>
    <w:rsid w:val="7AD0650C"/>
    <w:rsid w:val="7BA47B75"/>
    <w:rsid w:val="7C712359"/>
    <w:rsid w:val="7CA36FBB"/>
    <w:rsid w:val="7CCD2AB6"/>
    <w:rsid w:val="7CD069E4"/>
    <w:rsid w:val="7E8C502E"/>
    <w:rsid w:val="7FB878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strokecolor="#739cc3">
      <v:fill angle="90" type="gradient">
        <o:fill v:ext="view" type="gradientUnscaled"/>
      </v:fill>
      <v:stroke color="#739cc3" weight="1.25pt"/>
    </o:shapedefaults>
    <o:shapelayout v:ext="edit">
      <o:idmap v:ext="edit" data="2"/>
    </o:shapelayout>
  </w:shapeDefaults>
  <w:decimalSymbol w:val="."/>
  <w:listSeparator w:val=","/>
  <w14:docId w14:val="67A01FC7"/>
  <w15:docId w15:val="{F2BC742A-E377-4316-BB5E-7EF7F342A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nhideWhenUsed="1"/>
    <w:lsdException w:name="toc 9" w:semiHidden="1" w:unhideWhenUsed="1"/>
    <w:lsdException w:name="Normal Indent" w:qFormat="1"/>
    <w:lsdException w:name="footnote text" w:semiHidden="1" w:qFormat="1"/>
    <w:lsdException w:name="annotation text" w:semiHidden="1" w:unhideWhenUsed="1"/>
    <w:lsdException w:name="header" w:uiPriority="99" w:qFormat="1"/>
    <w:lsdException w:name="footer" w:uiPriority="99" w:qFormat="1"/>
    <w:lsdException w:name="index heading" w:semiHidden="1" w:unhideWhenUsed="1"/>
    <w:lsdException w:name="caption" w:semiHidden="1" w:uiPriority="35" w:unhideWhenUsed="1" w:qFormat="1"/>
    <w:lsdException w:name="table of figures" w:semiHidden="1" w:qFormat="1"/>
    <w:lsdException w:name="envelope address" w:semiHidden="1" w:unhideWhenUsed="1"/>
    <w:lsdException w:name="envelope return" w:semiHidden="1" w:unhideWhenUsed="1"/>
    <w:lsdException w:name="footnote reference" w:semiHidden="1" w:qFormat="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TOC5">
    <w:name w:val="toc 5"/>
    <w:basedOn w:val="afff5"/>
    <w:next w:val="afff5"/>
    <w:uiPriority w:val="39"/>
    <w:unhideWhenUsed/>
    <w:qFormat/>
    <w:pPr>
      <w:ind w:left="839"/>
    </w:pPr>
    <w:rPr>
      <w:rFonts w:ascii="宋体"/>
    </w:rPr>
  </w:style>
  <w:style w:type="paragraph" w:styleId="TOC3">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qFormat/>
    <w:rPr>
      <w:rFonts w:ascii="宋体"/>
    </w:rPr>
  </w:style>
  <w:style w:type="paragraph" w:styleId="TOC4">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TOC2">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rPr>
  </w:style>
  <w:style w:type="character" w:styleId="affffc">
    <w:name w:val="footnote reference"/>
    <w:semiHidden/>
    <w:qFormat/>
    <w:rPr>
      <w:rFonts w:ascii="宋体" w:eastAsia="宋体" w:hAnsi="宋体" w:cs="Times New Roman"/>
      <w:spacing w:val="0"/>
      <w:sz w:val="18"/>
      <w:vertAlign w:val="superscript"/>
    </w:rPr>
  </w:style>
  <w:style w:type="paragraph" w:customStyle="1" w:styleId="11">
    <w:name w:val="引用1"/>
    <w:basedOn w:val="afff5"/>
    <w:next w:val="afff5"/>
    <w:link w:val="Char"/>
    <w:uiPriority w:val="29"/>
    <w:qFormat/>
    <w:rPr>
      <w:i/>
      <w:iCs/>
      <w:color w:val="000000"/>
    </w:rPr>
  </w:style>
  <w:style w:type="paragraph" w:customStyle="1" w:styleId="affffd">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e">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
    <w:name w:val="标准文件_页脚偶数页"/>
    <w:qFormat/>
    <w:pPr>
      <w:ind w:left="227"/>
    </w:pPr>
    <w:rPr>
      <w:rFonts w:ascii="宋体"/>
      <w:sz w:val="18"/>
    </w:rPr>
  </w:style>
  <w:style w:type="paragraph" w:customStyle="1" w:styleId="afffff0">
    <w:name w:val="标准文件_页脚奇数页"/>
    <w:qFormat/>
    <w:pPr>
      <w:ind w:right="227"/>
      <w:jc w:val="right"/>
    </w:pPr>
    <w:rPr>
      <w:rFonts w:ascii="宋体"/>
      <w:sz w:val="18"/>
    </w:rPr>
  </w:style>
  <w:style w:type="paragraph" w:customStyle="1" w:styleId="afffff1">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2">
    <w:name w:val="标准文件_标准正文"/>
    <w:basedOn w:val="afff5"/>
    <w:next w:val="afffff3"/>
    <w:qFormat/>
    <w:pPr>
      <w:snapToGrid w:val="0"/>
      <w:ind w:firstLineChars="200" w:firstLine="200"/>
    </w:pPr>
    <w:rPr>
      <w:kern w:val="0"/>
    </w:rPr>
  </w:style>
  <w:style w:type="paragraph" w:customStyle="1" w:styleId="afffff3">
    <w:name w:val="标准文件_段"/>
    <w:link w:val="Char0"/>
    <w:qFormat/>
    <w:pPr>
      <w:autoSpaceDE w:val="0"/>
      <w:autoSpaceDN w:val="0"/>
      <w:ind w:firstLineChars="200" w:firstLine="200"/>
      <w:jc w:val="both"/>
    </w:pPr>
    <w:rPr>
      <w:rFonts w:ascii="宋体"/>
      <w:sz w:val="21"/>
    </w:rPr>
  </w:style>
  <w:style w:type="paragraph" w:customStyle="1" w:styleId="afffff4">
    <w:name w:val="标准文件_版本"/>
    <w:basedOn w:val="afffff2"/>
    <w:qFormat/>
    <w:pPr>
      <w:adjustRightInd/>
      <w:snapToGrid/>
      <w:ind w:firstLineChars="0" w:firstLine="0"/>
    </w:pPr>
    <w:rPr>
      <w:rFonts w:ascii="宋体" w:hAnsi="宋体"/>
      <w:kern w:val="2"/>
    </w:rPr>
  </w:style>
  <w:style w:type="paragraph" w:customStyle="1" w:styleId="afffff5">
    <w:name w:val="标准文件_标准部门"/>
    <w:basedOn w:val="afff5"/>
    <w:qFormat/>
    <w:pPr>
      <w:jc w:val="center"/>
    </w:pPr>
    <w:rPr>
      <w:rFonts w:ascii="黑体" w:eastAsia="黑体"/>
      <w:kern w:val="0"/>
      <w:sz w:val="44"/>
    </w:rPr>
  </w:style>
  <w:style w:type="paragraph" w:customStyle="1" w:styleId="afffff6">
    <w:name w:val="标准文件_标准代替"/>
    <w:basedOn w:val="afff5"/>
    <w:next w:val="afff5"/>
    <w:qFormat/>
    <w:pPr>
      <w:spacing w:line="310" w:lineRule="exact"/>
      <w:jc w:val="right"/>
    </w:pPr>
    <w:rPr>
      <w:rFonts w:ascii="宋体" w:hAnsi="宋体"/>
      <w:kern w:val="0"/>
    </w:rPr>
  </w:style>
  <w:style w:type="paragraph" w:customStyle="1" w:styleId="afffff7">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8">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9">
    <w:name w:val="标准文件_页眉偶数页"/>
    <w:basedOn w:val="afffff8"/>
    <w:next w:val="afff5"/>
    <w:qFormat/>
    <w:pPr>
      <w:jc w:val="left"/>
    </w:pPr>
  </w:style>
  <w:style w:type="paragraph" w:customStyle="1" w:styleId="afffffa">
    <w:name w:val="标准文件_参考文献标题"/>
    <w:basedOn w:val="afff5"/>
    <w:next w:val="afff5"/>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3"/>
    <w:qFormat/>
    <w:pPr>
      <w:widowControl w:val="0"/>
      <w:numPr>
        <w:ilvl w:val="3"/>
        <w:numId w:val="2"/>
      </w:numPr>
      <w:spacing w:beforeLines="50" w:afterLines="50"/>
      <w:jc w:val="both"/>
      <w:outlineLvl w:val="2"/>
    </w:pPr>
    <w:rPr>
      <w:rFonts w:ascii="黑体" w:eastAsia="黑体"/>
      <w:sz w:val="21"/>
    </w:rPr>
  </w:style>
  <w:style w:type="paragraph" w:customStyle="1" w:styleId="ad">
    <w:name w:val="标准文件_方框数字列项"/>
    <w:basedOn w:val="afffff3"/>
    <w:qFormat/>
    <w:pPr>
      <w:numPr>
        <w:numId w:val="3"/>
      </w:numPr>
      <w:ind w:firstLineChars="0" w:firstLine="0"/>
    </w:pPr>
  </w:style>
  <w:style w:type="paragraph" w:customStyle="1" w:styleId="afffffb">
    <w:name w:val="标准文件_封面标准编号"/>
    <w:basedOn w:val="afff5"/>
    <w:next w:val="afffff6"/>
    <w:qFormat/>
    <w:pPr>
      <w:spacing w:line="310" w:lineRule="exact"/>
      <w:jc w:val="right"/>
    </w:pPr>
    <w:rPr>
      <w:rFonts w:ascii="黑体" w:eastAsia="黑体"/>
      <w:kern w:val="0"/>
      <w:sz w:val="28"/>
    </w:rPr>
  </w:style>
  <w:style w:type="paragraph" w:customStyle="1" w:styleId="afffffc">
    <w:name w:val="标准文件_封面标准分类号"/>
    <w:basedOn w:val="afff5"/>
    <w:qFormat/>
    <w:rPr>
      <w:rFonts w:ascii="黑体" w:eastAsia="黑体"/>
      <w:b/>
      <w:kern w:val="0"/>
      <w:sz w:val="28"/>
    </w:rPr>
  </w:style>
  <w:style w:type="paragraph" w:customStyle="1" w:styleId="afffffd">
    <w:name w:val="标准文件_封面标准名称"/>
    <w:basedOn w:val="afff5"/>
    <w:qFormat/>
    <w:pPr>
      <w:spacing w:line="240" w:lineRule="auto"/>
      <w:jc w:val="center"/>
    </w:pPr>
    <w:rPr>
      <w:rFonts w:ascii="黑体" w:eastAsia="黑体"/>
      <w:kern w:val="0"/>
      <w:sz w:val="52"/>
    </w:rPr>
  </w:style>
  <w:style w:type="paragraph" w:customStyle="1" w:styleId="afffffe">
    <w:name w:val="标准文件_封面标准英文名称"/>
    <w:basedOn w:val="afff5"/>
    <w:qFormat/>
    <w:pPr>
      <w:spacing w:line="240" w:lineRule="auto"/>
      <w:jc w:val="center"/>
    </w:pPr>
    <w:rPr>
      <w:rFonts w:ascii="黑体" w:eastAsia="黑体"/>
      <w:b/>
      <w:sz w:val="28"/>
    </w:rPr>
  </w:style>
  <w:style w:type="paragraph" w:customStyle="1" w:styleId="affffff">
    <w:name w:val="标准文件_封面发布日期"/>
    <w:basedOn w:val="afff5"/>
    <w:qFormat/>
    <w:pPr>
      <w:spacing w:line="310" w:lineRule="exact"/>
    </w:pPr>
    <w:rPr>
      <w:rFonts w:ascii="黑体" w:eastAsia="黑体"/>
      <w:kern w:val="0"/>
      <w:sz w:val="28"/>
    </w:rPr>
  </w:style>
  <w:style w:type="paragraph" w:customStyle="1" w:styleId="affffff0">
    <w:name w:val="标准文件_封面密级"/>
    <w:basedOn w:val="afff5"/>
    <w:qFormat/>
    <w:rPr>
      <w:rFonts w:eastAsia="黑体"/>
      <w:sz w:val="32"/>
    </w:rPr>
  </w:style>
  <w:style w:type="paragraph" w:customStyle="1" w:styleId="affffff1">
    <w:name w:val="标准文件_封面实施日期"/>
    <w:basedOn w:val="afff5"/>
    <w:qFormat/>
    <w:pPr>
      <w:spacing w:line="310" w:lineRule="exact"/>
      <w:jc w:val="right"/>
    </w:pPr>
    <w:rPr>
      <w:rFonts w:ascii="黑体" w:eastAsia="黑体"/>
      <w:sz w:val="28"/>
    </w:rPr>
  </w:style>
  <w:style w:type="paragraph" w:customStyle="1" w:styleId="affffff2">
    <w:name w:val="标准文件_封面抬头"/>
    <w:basedOn w:val="afffff3"/>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3"/>
    <w:qFormat/>
    <w:pPr>
      <w:numPr>
        <w:numId w:val="4"/>
      </w:numPr>
      <w:shd w:val="clear" w:color="FFFFFF" w:fill="FFFFFF"/>
      <w:tabs>
        <w:tab w:val="left" w:pos="6406"/>
      </w:tabs>
      <w:spacing w:beforeLines="25" w:afterLines="50"/>
      <w:jc w:val="center"/>
      <w:outlineLvl w:val="0"/>
    </w:pPr>
    <w:rPr>
      <w:rFonts w:ascii="黑体" w:eastAsia="黑体"/>
      <w:sz w:val="21"/>
    </w:rPr>
  </w:style>
  <w:style w:type="paragraph" w:customStyle="1" w:styleId="aff">
    <w:name w:val="标准文件_附录表标题"/>
    <w:next w:val="afffff3"/>
    <w:qFormat/>
    <w:pPr>
      <w:numPr>
        <w:ilvl w:val="1"/>
        <w:numId w:val="5"/>
      </w:numPr>
      <w:adjustRightInd w:val="0"/>
      <w:snapToGrid w:val="0"/>
      <w:spacing w:beforeLines="50" w:afterLines="50"/>
      <w:ind w:firstLine="420"/>
      <w:jc w:val="center"/>
      <w:textAlignment w:val="baseline"/>
    </w:pPr>
    <w:rPr>
      <w:rFonts w:ascii="黑体" w:eastAsia="黑体"/>
      <w:kern w:val="21"/>
      <w:sz w:val="21"/>
    </w:rPr>
  </w:style>
  <w:style w:type="paragraph" w:customStyle="1" w:styleId="aff4">
    <w:name w:val="标准文件_附录一级条标题"/>
    <w:next w:val="afffff3"/>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3"/>
    <w:qFormat/>
    <w:pPr>
      <w:widowControl/>
      <w:numPr>
        <w:ilvl w:val="2"/>
      </w:numPr>
      <w:wordWrap w:val="0"/>
      <w:overflowPunct w:val="0"/>
      <w:autoSpaceDE w:val="0"/>
      <w:autoSpaceDN w:val="0"/>
      <w:textAlignment w:val="baseline"/>
      <w:outlineLvl w:val="3"/>
    </w:pPr>
  </w:style>
  <w:style w:type="paragraph" w:customStyle="1" w:styleId="affffff3">
    <w:name w:val="标准文件_附录公式"/>
    <w:basedOn w:val="afffff2"/>
    <w:next w:val="afffff2"/>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3"/>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3"/>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3"/>
    <w:qFormat/>
    <w:pPr>
      <w:numPr>
        <w:ilvl w:val="1"/>
        <w:numId w:val="6"/>
      </w:numPr>
      <w:adjustRightInd w:val="0"/>
      <w:snapToGrid w:val="0"/>
      <w:spacing w:beforeLines="50" w:afterLines="50"/>
      <w:ind w:firstLine="420"/>
      <w:jc w:val="center"/>
    </w:pPr>
    <w:rPr>
      <w:rFonts w:ascii="黑体" w:eastAsia="黑体"/>
      <w:sz w:val="21"/>
    </w:rPr>
  </w:style>
  <w:style w:type="paragraph" w:customStyle="1" w:styleId="aff8">
    <w:name w:val="标准文件_附录五级条标题"/>
    <w:next w:val="afffff3"/>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paragraph" w:customStyle="1" w:styleId="affffff4">
    <w:name w:val="标准文件_附录章标题"/>
    <w:next w:val="afffff3"/>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5">
    <w:name w:val="标准文件_公式后的破折号"/>
    <w:basedOn w:val="afffff3"/>
    <w:next w:val="afffff3"/>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ind w:left="0" w:firstLine="0"/>
      <w:jc w:val="center"/>
      <w:outlineLvl w:val="0"/>
    </w:pPr>
    <w:rPr>
      <w:rFonts w:ascii="黑体" w:eastAsia="黑体"/>
      <w:sz w:val="32"/>
    </w:rPr>
  </w:style>
  <w:style w:type="paragraph" w:customStyle="1" w:styleId="affffff6">
    <w:name w:val="标准文件_目次、标准名称标题"/>
    <w:basedOn w:val="a6"/>
    <w:next w:val="afffff3"/>
    <w:qFormat/>
    <w:pPr>
      <w:spacing w:line="460" w:lineRule="exact"/>
    </w:pPr>
  </w:style>
  <w:style w:type="paragraph" w:customStyle="1" w:styleId="affffff7">
    <w:name w:val="标准文件_目录标题"/>
    <w:basedOn w:val="afff5"/>
    <w:qFormat/>
    <w:pPr>
      <w:spacing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3"/>
    <w:qFormat/>
    <w:pPr>
      <w:widowControl/>
      <w:numPr>
        <w:ilvl w:val="4"/>
      </w:numPr>
      <w:outlineLvl w:val="3"/>
    </w:pPr>
  </w:style>
  <w:style w:type="paragraph" w:customStyle="1" w:styleId="affffff8">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3"/>
    <w:qFormat/>
    <w:pPr>
      <w:widowControl w:val="0"/>
      <w:numPr>
        <w:ilvl w:val="5"/>
        <w:numId w:val="2"/>
      </w:numPr>
      <w:spacing w:beforeLines="50" w:afterLines="50"/>
      <w:jc w:val="both"/>
      <w:outlineLvl w:val="4"/>
    </w:pPr>
    <w:rPr>
      <w:rFonts w:ascii="黑体" w:eastAsia="黑体"/>
      <w:sz w:val="21"/>
    </w:rPr>
  </w:style>
  <w:style w:type="paragraph" w:customStyle="1" w:styleId="affffff9">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3"/>
    <w:qFormat/>
    <w:pPr>
      <w:numPr>
        <w:numId w:val="12"/>
      </w:numPr>
      <w:spacing w:line="240" w:lineRule="auto"/>
      <w:jc w:val="left"/>
    </w:pPr>
    <w:rPr>
      <w:rFonts w:ascii="宋体" w:hAnsi="宋体"/>
      <w:sz w:val="18"/>
    </w:rPr>
  </w:style>
  <w:style w:type="paragraph" w:customStyle="1" w:styleId="afff1">
    <w:name w:val="标准文件_五级条标题"/>
    <w:next w:val="afffff3"/>
    <w:qFormat/>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3"/>
    <w:qFormat/>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f3"/>
    <w:qFormat/>
    <w:pPr>
      <w:numPr>
        <w:ilvl w:val="2"/>
      </w:numPr>
      <w:spacing w:beforeLines="50" w:afterLines="50"/>
      <w:outlineLvl w:val="1"/>
    </w:pPr>
  </w:style>
  <w:style w:type="paragraph" w:customStyle="1" w:styleId="affffffa">
    <w:name w:val="标准文件_一致程度"/>
    <w:basedOn w:val="afff5"/>
    <w:qFormat/>
    <w:pPr>
      <w:spacing w:line="440" w:lineRule="exact"/>
      <w:jc w:val="center"/>
    </w:pPr>
    <w:rPr>
      <w:sz w:val="28"/>
    </w:rPr>
  </w:style>
  <w:style w:type="paragraph" w:customStyle="1" w:styleId="affffffb">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c">
    <w:name w:val="标准文件_英文图表脚注"/>
    <w:basedOn w:val="afffff2"/>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f3"/>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3"/>
    <w:qFormat/>
    <w:pPr>
      <w:numPr>
        <w:numId w:val="16"/>
      </w:numPr>
      <w:tabs>
        <w:tab w:val="left" w:pos="0"/>
      </w:tabs>
      <w:spacing w:beforeLines="50" w:afterLines="50"/>
      <w:jc w:val="center"/>
    </w:pPr>
    <w:rPr>
      <w:rFonts w:ascii="黑体" w:eastAsia="黑体"/>
      <w:sz w:val="21"/>
    </w:rPr>
  </w:style>
  <w:style w:type="paragraph" w:customStyle="1" w:styleId="affffffd">
    <w:name w:val="标准文件_正文公式"/>
    <w:basedOn w:val="afff5"/>
    <w:next w:val="afffff2"/>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3"/>
    <w:qFormat/>
    <w:pPr>
      <w:numPr>
        <w:numId w:val="17"/>
      </w:numPr>
      <w:spacing w:beforeLines="50" w:afterLines="50"/>
      <w:jc w:val="center"/>
    </w:pPr>
    <w:rPr>
      <w:rFonts w:ascii="黑体" w:eastAsia="黑体"/>
      <w:sz w:val="21"/>
    </w:rPr>
  </w:style>
  <w:style w:type="paragraph" w:customStyle="1" w:styleId="afff3">
    <w:name w:val="标准文件_正文英文表标题"/>
    <w:next w:val="afffff3"/>
    <w:qFormat/>
    <w:pPr>
      <w:numPr>
        <w:numId w:val="18"/>
      </w:numPr>
      <w:jc w:val="center"/>
    </w:pPr>
    <w:rPr>
      <w:rFonts w:ascii="黑体" w:eastAsia="黑体"/>
      <w:sz w:val="21"/>
    </w:rPr>
  </w:style>
  <w:style w:type="paragraph" w:customStyle="1" w:styleId="afb">
    <w:name w:val="标准文件_正文英文图标题"/>
    <w:next w:val="afffff3"/>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e">
    <w:name w:val="发布部门"/>
    <w:next w:val="afffff3"/>
    <w:qFormat/>
    <w:pPr>
      <w:framePr w:w="7433" w:h="585" w:hRule="exact" w:hSpace="180" w:vSpace="180" w:wrap="around" w:hAnchor="margin" w:xAlign="center" w:y="14401" w:anchorLock="1"/>
      <w:jc w:val="center"/>
    </w:pPr>
    <w:rPr>
      <w:rFonts w:ascii="宋体"/>
      <w:b/>
      <w:w w:val="135"/>
      <w:sz w:val="36"/>
    </w:rPr>
  </w:style>
  <w:style w:type="paragraph" w:customStyle="1" w:styleId="afffffff">
    <w:name w:val="发布日期"/>
    <w:qFormat/>
    <w:rPr>
      <w:rFonts w:eastAsia="黑体"/>
      <w:sz w:val="28"/>
    </w:rPr>
  </w:style>
  <w:style w:type="paragraph" w:customStyle="1" w:styleId="afffffff0">
    <w:name w:val="封面标准代替信息"/>
    <w:basedOn w:val="afff5"/>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1">
    <w:name w:val="封面标准名称"/>
    <w:qFormat/>
    <w:pPr>
      <w:widowControl w:val="0"/>
      <w:spacing w:line="680" w:lineRule="exact"/>
      <w:jc w:val="center"/>
      <w:textAlignment w:val="center"/>
    </w:pPr>
    <w:rPr>
      <w:rFonts w:ascii="黑体" w:eastAsia="黑体"/>
      <w:sz w:val="52"/>
    </w:rPr>
  </w:style>
  <w:style w:type="paragraph" w:customStyle="1" w:styleId="afffffff2">
    <w:name w:val="封面标准文稿编辑信息"/>
    <w:qFormat/>
    <w:pPr>
      <w:spacing w:before="180" w:line="180" w:lineRule="exact"/>
      <w:jc w:val="center"/>
    </w:pPr>
    <w:rPr>
      <w:rFonts w:ascii="宋体"/>
      <w:sz w:val="21"/>
    </w:rPr>
  </w:style>
  <w:style w:type="paragraph" w:customStyle="1" w:styleId="afffffff3">
    <w:name w:val="封面标准文稿类别"/>
    <w:qFormat/>
    <w:pPr>
      <w:spacing w:before="440" w:line="400" w:lineRule="exact"/>
      <w:jc w:val="center"/>
    </w:pPr>
    <w:rPr>
      <w:rFonts w:ascii="宋体"/>
      <w:sz w:val="24"/>
    </w:rPr>
  </w:style>
  <w:style w:type="paragraph" w:customStyle="1" w:styleId="afffffff4">
    <w:name w:val="封面标准英文名称"/>
    <w:qFormat/>
    <w:pPr>
      <w:widowControl w:val="0"/>
      <w:spacing w:line="360" w:lineRule="exact"/>
      <w:jc w:val="center"/>
    </w:pPr>
    <w:rPr>
      <w:sz w:val="28"/>
    </w:rPr>
  </w:style>
  <w:style w:type="paragraph" w:customStyle="1" w:styleId="afffffff5">
    <w:name w:val="封面一致性程度标识"/>
    <w:qFormat/>
    <w:pPr>
      <w:spacing w:before="440" w:line="440" w:lineRule="exact"/>
      <w:jc w:val="center"/>
    </w:pPr>
    <w:rPr>
      <w:sz w:val="28"/>
    </w:rPr>
  </w:style>
  <w:style w:type="paragraph" w:customStyle="1" w:styleId="afffffff6">
    <w:name w:val="封面正文"/>
    <w:qFormat/>
    <w:pPr>
      <w:jc w:val="both"/>
    </w:pPr>
  </w:style>
  <w:style w:type="paragraph" w:customStyle="1" w:styleId="afffffff7">
    <w:name w:val="附录二级无标题条"/>
    <w:basedOn w:val="afff5"/>
    <w:next w:val="afffff3"/>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8">
    <w:name w:val="附录三级无标题条"/>
    <w:basedOn w:val="afffffff7"/>
    <w:next w:val="afffff3"/>
    <w:qFormat/>
    <w:pPr>
      <w:outlineLvl w:val="4"/>
    </w:pPr>
  </w:style>
  <w:style w:type="paragraph" w:customStyle="1" w:styleId="afffffff9">
    <w:name w:val="附录四级无标题条"/>
    <w:basedOn w:val="afffffff8"/>
    <w:next w:val="afffff3"/>
    <w:qFormat/>
    <w:pPr>
      <w:outlineLvl w:val="5"/>
    </w:pPr>
  </w:style>
  <w:style w:type="paragraph" w:customStyle="1" w:styleId="afffffffa">
    <w:name w:val="附录图"/>
    <w:next w:val="afffff3"/>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b">
    <w:name w:val="附录五级无标题条"/>
    <w:basedOn w:val="afffffff9"/>
    <w:next w:val="afffff3"/>
    <w:qFormat/>
    <w:pPr>
      <w:outlineLvl w:val="6"/>
    </w:pPr>
  </w:style>
  <w:style w:type="paragraph" w:customStyle="1" w:styleId="afffffffc">
    <w:name w:val="附录性质"/>
    <w:basedOn w:val="afff5"/>
    <w:qFormat/>
    <w:pPr>
      <w:widowControl/>
      <w:adjustRightInd/>
      <w:jc w:val="center"/>
    </w:pPr>
    <w:rPr>
      <w:rFonts w:ascii="黑体" w:eastAsia="黑体"/>
    </w:rPr>
  </w:style>
  <w:style w:type="paragraph" w:customStyle="1" w:styleId="afffffffd">
    <w:name w:val="附录一级无标题条"/>
    <w:basedOn w:val="affffff4"/>
    <w:next w:val="afffff3"/>
    <w:qFormat/>
    <w:pPr>
      <w:autoSpaceDN w:val="0"/>
      <w:outlineLvl w:val="2"/>
    </w:pPr>
    <w:rPr>
      <w:rFonts w:ascii="宋体" w:eastAsia="宋体" w:hAnsi="宋体"/>
    </w:rPr>
  </w:style>
  <w:style w:type="paragraph" w:customStyle="1" w:styleId="afffffffe">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
    <w:name w:val="列项·"/>
    <w:basedOn w:val="afffff3"/>
    <w:qFormat/>
    <w:pPr>
      <w:tabs>
        <w:tab w:val="left" w:pos="840"/>
      </w:tabs>
    </w:pPr>
  </w:style>
  <w:style w:type="paragraph" w:customStyle="1" w:styleId="affffffff0">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1">
    <w:name w:val="其他标准称谓"/>
    <w:qFormat/>
    <w:pPr>
      <w:spacing w:line="0" w:lineRule="atLeast"/>
      <w:jc w:val="distribute"/>
    </w:pPr>
    <w:rPr>
      <w:rFonts w:ascii="黑体" w:eastAsia="黑体" w:hAnsi="宋体"/>
      <w:sz w:val="52"/>
    </w:rPr>
  </w:style>
  <w:style w:type="paragraph" w:customStyle="1" w:styleId="affffffff2">
    <w:name w:val="其他发布部门"/>
    <w:basedOn w:val="affffffe"/>
    <w:qFormat/>
    <w:pPr>
      <w:framePr w:wrap="around"/>
      <w:spacing w:line="0" w:lineRule="atLeast"/>
    </w:pPr>
    <w:rPr>
      <w:rFonts w:ascii="黑体" w:eastAsia="黑体"/>
      <w:b w:val="0"/>
    </w:rPr>
  </w:style>
  <w:style w:type="paragraph" w:customStyle="1" w:styleId="affffffff3">
    <w:name w:val="前言标题"/>
    <w:next w:val="afff5"/>
    <w:qFormat/>
    <w:p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4">
    <w:name w:val="实施日期"/>
    <w:basedOn w:val="afffffff"/>
    <w:qFormat/>
    <w:pPr>
      <w:framePr w:wrap="around" w:hAnchor="text" w:xAlign="right" w:y="1"/>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5">
    <w:name w:val="文献分类号"/>
    <w:qFormat/>
    <w:pPr>
      <w:widowControl w:val="0"/>
      <w:textAlignment w:val="center"/>
    </w:pPr>
    <w:rPr>
      <w:rFonts w:eastAsia="黑体"/>
      <w:sz w:val="21"/>
    </w:rPr>
  </w:style>
  <w:style w:type="paragraph" w:customStyle="1" w:styleId="affffffff6">
    <w:name w:val="无标题条"/>
    <w:next w:val="afffff3"/>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7">
    <w:name w:val="注:后续"/>
    <w:qFormat/>
    <w:pPr>
      <w:spacing w:line="300" w:lineRule="exact"/>
      <w:ind w:leftChars="400" w:left="600" w:hangingChars="200" w:hanging="200"/>
      <w:jc w:val="both"/>
    </w:pPr>
    <w:rPr>
      <w:rFonts w:ascii="宋体"/>
      <w:sz w:val="18"/>
    </w:rPr>
  </w:style>
  <w:style w:type="paragraph" w:customStyle="1" w:styleId="affffffff8">
    <w:name w:val="注×:后续"/>
    <w:basedOn w:val="affffffff7"/>
    <w:qFormat/>
    <w:pPr>
      <w:ind w:leftChars="0" w:left="1406" w:firstLineChars="0" w:hanging="499"/>
    </w:pPr>
  </w:style>
  <w:style w:type="paragraph" w:customStyle="1" w:styleId="affffffff9">
    <w:name w:val="标准文件_一级无标题"/>
    <w:basedOn w:val="affd"/>
    <w:qFormat/>
    <w:pPr>
      <w:spacing w:beforeLines="0" w:afterLines="0"/>
      <w:outlineLvl w:val="9"/>
    </w:pPr>
    <w:rPr>
      <w:rFonts w:ascii="宋体" w:eastAsia="宋体"/>
    </w:rPr>
  </w:style>
  <w:style w:type="paragraph" w:customStyle="1" w:styleId="affffffffa">
    <w:name w:val="标准文件_五级无标题"/>
    <w:basedOn w:val="afff1"/>
    <w:qFormat/>
    <w:pPr>
      <w:spacing w:beforeLines="0" w:afterLines="0"/>
      <w:outlineLvl w:val="9"/>
    </w:pPr>
    <w:rPr>
      <w:rFonts w:ascii="宋体" w:eastAsia="宋体"/>
    </w:rPr>
  </w:style>
  <w:style w:type="paragraph" w:customStyle="1" w:styleId="affffffffb">
    <w:name w:val="标准文件_三级无标题"/>
    <w:basedOn w:val="afff"/>
    <w:qFormat/>
    <w:pPr>
      <w:spacing w:beforeLines="0" w:afterLines="0"/>
      <w:outlineLvl w:val="9"/>
    </w:pPr>
    <w:rPr>
      <w:rFonts w:ascii="宋体" w:eastAsia="宋体"/>
    </w:rPr>
  </w:style>
  <w:style w:type="paragraph" w:customStyle="1" w:styleId="affffffffc">
    <w:name w:val="标准文件_二级无标题"/>
    <w:basedOn w:val="affe"/>
    <w:qFormat/>
    <w:pPr>
      <w:spacing w:beforeLines="0" w:afterLines="0"/>
      <w:outlineLvl w:val="9"/>
    </w:pPr>
    <w:rPr>
      <w:rFonts w:ascii="宋体" w:eastAsia="宋体"/>
    </w:rPr>
  </w:style>
  <w:style w:type="paragraph" w:customStyle="1" w:styleId="affffffffd">
    <w:name w:val="标准_四级无标题"/>
    <w:basedOn w:val="afff0"/>
    <w:next w:val="afffff3"/>
    <w:qFormat/>
    <w:rPr>
      <w:rFonts w:eastAsia="宋体"/>
    </w:rPr>
  </w:style>
  <w:style w:type="paragraph" w:customStyle="1" w:styleId="affffffffe">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3"/>
    <w:qFormat/>
    <w:pPr>
      <w:numPr>
        <w:numId w:val="23"/>
      </w:numPr>
      <w:ind w:firstLineChars="0" w:firstLine="0"/>
    </w:pPr>
    <w:rPr>
      <w:rFonts w:ascii="Times New Roman" w:cs="Arial"/>
      <w:szCs w:val="28"/>
    </w:rPr>
  </w:style>
  <w:style w:type="paragraph" w:customStyle="1" w:styleId="ae">
    <w:name w:val="标准文件_小写罗马数字编号列项"/>
    <w:basedOn w:val="afffff3"/>
    <w:qFormat/>
    <w:pPr>
      <w:numPr>
        <w:numId w:val="24"/>
      </w:numPr>
      <w:ind w:firstLineChars="0" w:firstLine="0"/>
    </w:pPr>
    <w:rPr>
      <w:rFonts w:cs="Arial"/>
      <w:szCs w:val="28"/>
    </w:rPr>
  </w:style>
  <w:style w:type="paragraph" w:customStyle="1" w:styleId="afffffffff">
    <w:name w:val="标准文件_附录标题"/>
    <w:basedOn w:val="aff3"/>
    <w:qFormat/>
    <w:pPr>
      <w:numPr>
        <w:numId w:val="0"/>
      </w:numPr>
      <w:spacing w:after="280"/>
      <w:outlineLvl w:val="9"/>
    </w:pPr>
  </w:style>
  <w:style w:type="paragraph" w:customStyle="1" w:styleId="afffffffff0">
    <w:name w:val="标准文件_二级项"/>
    <w:qFormat/>
    <w:rPr>
      <w:rFonts w:ascii="宋体"/>
      <w:sz w:val="21"/>
    </w:rPr>
  </w:style>
  <w:style w:type="paragraph" w:customStyle="1" w:styleId="af3">
    <w:name w:val="标准文件_三级项"/>
    <w:basedOn w:val="afff5"/>
    <w:qFormat/>
    <w:pPr>
      <w:numPr>
        <w:ilvl w:val="2"/>
        <w:numId w:val="21"/>
      </w:numPr>
      <w:tabs>
        <w:tab w:val="left" w:pos="851"/>
      </w:tabs>
      <w:spacing w:line="300" w:lineRule="exact"/>
    </w:pPr>
    <w:rPr>
      <w:rFonts w:ascii="Times New Roman" w:hAnsi="Times New Roman"/>
    </w:rPr>
  </w:style>
  <w:style w:type="paragraph" w:customStyle="1" w:styleId="affa">
    <w:name w:val="图表脚注说明"/>
    <w:basedOn w:val="afff5"/>
    <w:next w:val="afffff3"/>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1">
    <w:name w:val="标准文件_索引字母"/>
    <w:next w:val="afffff3"/>
    <w:qFormat/>
    <w:pPr>
      <w:jc w:val="center"/>
    </w:pPr>
    <w:rPr>
      <w:rFonts w:ascii="宋体" w:eastAsia="Times New Roman" w:hAnsi="宋体"/>
      <w:b/>
      <w:kern w:val="2"/>
      <w:sz w:val="21"/>
    </w:rPr>
  </w:style>
  <w:style w:type="paragraph" w:customStyle="1" w:styleId="afffffffff2">
    <w:name w:val="标准文件_附录前"/>
    <w:next w:val="afffff3"/>
    <w:qFormat/>
    <w:pPr>
      <w:spacing w:line="20" w:lineRule="atLeast"/>
      <w:ind w:firstLine="200"/>
    </w:pPr>
    <w:rPr>
      <w:rFonts w:ascii="宋体" w:hAnsi="宋体"/>
      <w:kern w:val="2"/>
      <w:sz w:val="10"/>
    </w:rPr>
  </w:style>
  <w:style w:type="paragraph" w:customStyle="1" w:styleId="afffffffff3">
    <w:name w:val="标准文件_正文标准名称"/>
    <w:qFormat/>
    <w:pPr>
      <w:spacing w:beforeLines="20" w:after="640" w:line="400" w:lineRule="exact"/>
      <w:jc w:val="center"/>
    </w:pPr>
    <w:rPr>
      <w:rFonts w:ascii="黑体" w:eastAsia="黑体" w:hAnsi="黑体"/>
      <w:kern w:val="2"/>
      <w:sz w:val="32"/>
      <w:szCs w:val="32"/>
    </w:rPr>
  </w:style>
  <w:style w:type="paragraph" w:customStyle="1" w:styleId="afffffffff4">
    <w:name w:val="标准文件_表格"/>
    <w:basedOn w:val="afffff3"/>
    <w:qFormat/>
    <w:pPr>
      <w:ind w:firstLineChars="0" w:firstLine="0"/>
      <w:jc w:val="center"/>
    </w:pPr>
    <w:rPr>
      <w:sz w:val="18"/>
    </w:rPr>
  </w:style>
  <w:style w:type="paragraph" w:customStyle="1" w:styleId="afff2">
    <w:name w:val="标准文件_注："/>
    <w:next w:val="afffff3"/>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5"/>
    <w:qFormat/>
    <w:pPr>
      <w:widowControl w:val="0"/>
      <w:numPr>
        <w:numId w:val="28"/>
      </w:numPr>
      <w:jc w:val="both"/>
    </w:pPr>
    <w:rPr>
      <w:rFonts w:ascii="宋体"/>
      <w:sz w:val="18"/>
      <w:szCs w:val="18"/>
    </w:rPr>
  </w:style>
  <w:style w:type="paragraph" w:customStyle="1" w:styleId="afffffffff5">
    <w:name w:val="标准文件_示例内容"/>
    <w:basedOn w:val="afffff3"/>
    <w:qFormat/>
    <w:pPr>
      <w:ind w:firstLine="420"/>
    </w:pPr>
    <w:rPr>
      <w:sz w:val="18"/>
    </w:rPr>
  </w:style>
  <w:style w:type="paragraph" w:customStyle="1" w:styleId="afa">
    <w:name w:val="标准文件_示例×："/>
    <w:basedOn w:val="afff5"/>
    <w:next w:val="afffffffff5"/>
    <w:qFormat/>
    <w:pPr>
      <w:widowControl/>
      <w:numPr>
        <w:numId w:val="29"/>
      </w:numPr>
      <w:adjustRightInd/>
      <w:spacing w:line="240" w:lineRule="auto"/>
    </w:pPr>
    <w:rPr>
      <w:rFonts w:ascii="宋体" w:hAnsi="Times New Roman"/>
      <w:kern w:val="0"/>
      <w:sz w:val="18"/>
      <w:szCs w:val="18"/>
    </w:rPr>
  </w:style>
  <w:style w:type="paragraph" w:customStyle="1" w:styleId="afffffffff6">
    <w:name w:val="标准文件_表格续"/>
    <w:basedOn w:val="afffff3"/>
    <w:next w:val="afffff3"/>
    <w:qFormat/>
    <w:pPr>
      <w:jc w:val="center"/>
    </w:pPr>
    <w:rPr>
      <w:rFonts w:ascii="黑体" w:eastAsia="黑体" w:hAnsi="黑体"/>
    </w:rPr>
  </w:style>
  <w:style w:type="paragraph" w:customStyle="1" w:styleId="2">
    <w:name w:val="标准文件_二级项2"/>
    <w:basedOn w:val="afffff3"/>
    <w:qFormat/>
    <w:pPr>
      <w:numPr>
        <w:ilvl w:val="1"/>
        <w:numId w:val="21"/>
      </w:numPr>
      <w:tabs>
        <w:tab w:val="left" w:pos="851"/>
      </w:tabs>
      <w:ind w:left="1271" w:firstLineChars="0" w:hanging="420"/>
    </w:pPr>
  </w:style>
  <w:style w:type="paragraph" w:customStyle="1" w:styleId="21">
    <w:name w:val="标准文件_三级项2"/>
    <w:basedOn w:val="afffff3"/>
    <w:qFormat/>
    <w:pPr>
      <w:numPr>
        <w:numId w:val="30"/>
      </w:numPr>
      <w:spacing w:line="300" w:lineRule="exact"/>
      <w:ind w:left="1276" w:firstLineChars="0" w:hanging="425"/>
    </w:pPr>
    <w:rPr>
      <w:rFonts w:ascii="Times New Roman"/>
    </w:rPr>
  </w:style>
  <w:style w:type="paragraph" w:customStyle="1" w:styleId="20">
    <w:name w:val="标准文件_一级项2"/>
    <w:basedOn w:val="afffff3"/>
    <w:qFormat/>
    <w:pPr>
      <w:numPr>
        <w:numId w:val="31"/>
      </w:numPr>
      <w:spacing w:line="300" w:lineRule="exact"/>
      <w:ind w:left="1271" w:firstLineChars="0" w:hanging="420"/>
    </w:pPr>
    <w:rPr>
      <w:rFonts w:ascii="Times New Roman"/>
    </w:rPr>
  </w:style>
  <w:style w:type="paragraph" w:customStyle="1" w:styleId="afffffffff7">
    <w:name w:val="标准文件_提示"/>
    <w:basedOn w:val="afffff3"/>
    <w:next w:val="afffff3"/>
    <w:qFormat/>
    <w:pPr>
      <w:ind w:firstLine="420"/>
    </w:pPr>
    <w:rPr>
      <w:rFonts w:ascii="黑体" w:eastAsia="黑体"/>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f"/>
    <w:qFormat/>
    <w:pPr>
      <w:framePr w:w="3997" w:h="471" w:hRule="exact" w:vSpace="181" w:wrap="around" w:vAnchor="page" w:hAnchor="page" w:x="1419" w:y="14097"/>
    </w:pPr>
  </w:style>
  <w:style w:type="paragraph" w:customStyle="1" w:styleId="afffffffffa">
    <w:name w:val="其他实施日期"/>
    <w:basedOn w:val="affffffff4"/>
    <w:qFormat/>
    <w:pPr>
      <w:framePr w:w="3997" w:h="471" w:hRule="exact" w:vSpace="181" w:wrap="around" w:vAnchor="page" w:hAnchor="page" w:x="7089" w:y="14097"/>
    </w:pPr>
  </w:style>
  <w:style w:type="paragraph" w:customStyle="1" w:styleId="afffffffffb">
    <w:name w:val="标准文件_文件编号"/>
    <w:basedOn w:val="afffff3"/>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round"/>
      <w:spacing w:before="57"/>
    </w:pPr>
    <w:rPr>
      <w:sz w:val="21"/>
    </w:rPr>
  </w:style>
  <w:style w:type="paragraph" w:customStyle="1" w:styleId="afffffffffd">
    <w:name w:val="标准文件_文件名称"/>
    <w:basedOn w:val="afffff3"/>
    <w:next w:val="afffff3"/>
    <w:qFormat/>
    <w:pPr>
      <w:framePr w:w="9639" w:h="6976" w:hRule="exact" w:wrap="around" w:vAnchor="page" w:hAnchor="page" w:y="6408"/>
      <w:spacing w:line="700" w:lineRule="exact"/>
      <w:ind w:firstLineChars="0" w:firstLine="0"/>
      <w:jc w:val="center"/>
    </w:pPr>
    <w:rPr>
      <w:rFonts w:ascii="黑体" w:eastAsia="黑体" w:hAnsi="黑体"/>
      <w:bCs/>
      <w:sz w:val="52"/>
    </w:rPr>
  </w:style>
  <w:style w:type="paragraph" w:customStyle="1" w:styleId="af8">
    <w:name w:val="标准文件_附录图标号"/>
    <w:basedOn w:val="afffff3"/>
    <w:next w:val="afffff3"/>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3"/>
    <w:next w:val="afffff3"/>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3"/>
    <w:next w:val="afffff3"/>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3"/>
    <w:next w:val="afffff3"/>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3"/>
    <w:next w:val="afffff3"/>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3"/>
    <w:next w:val="afffff3"/>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3"/>
    <w:next w:val="afffff3"/>
    <w:qFormat/>
    <w:pPr>
      <w:numPr>
        <w:ilvl w:val="5"/>
        <w:numId w:val="8"/>
      </w:numPr>
      <w:spacing w:beforeLines="50" w:afterLines="50"/>
      <w:ind w:firstLineChars="0"/>
    </w:pPr>
    <w:rPr>
      <w:rFonts w:ascii="黑体" w:eastAsia="黑体"/>
    </w:rPr>
  </w:style>
  <w:style w:type="paragraph" w:customStyle="1" w:styleId="afffffffffe">
    <w:name w:val="标准文件_注后"/>
    <w:basedOn w:val="afffff3"/>
    <w:qFormat/>
    <w:pPr>
      <w:ind w:left="811" w:firstLineChars="0" w:firstLine="0"/>
    </w:pPr>
    <w:rPr>
      <w:sz w:val="18"/>
    </w:rPr>
  </w:style>
  <w:style w:type="paragraph" w:customStyle="1" w:styleId="X">
    <w:name w:val="标准文件_注X后"/>
    <w:basedOn w:val="afffff3"/>
    <w:qFormat/>
    <w:pPr>
      <w:ind w:left="811" w:firstLineChars="0" w:firstLine="0"/>
    </w:pPr>
    <w:rPr>
      <w:sz w:val="18"/>
    </w:rPr>
  </w:style>
  <w:style w:type="paragraph" w:customStyle="1" w:styleId="affffffffff">
    <w:name w:val="标准文件_示例后"/>
    <w:basedOn w:val="afffff3"/>
    <w:qFormat/>
    <w:pPr>
      <w:ind w:left="964" w:firstLineChars="0" w:firstLine="0"/>
    </w:pPr>
    <w:rPr>
      <w:sz w:val="18"/>
    </w:rPr>
  </w:style>
  <w:style w:type="paragraph" w:customStyle="1" w:styleId="X0">
    <w:name w:val="标准文件_示例X后"/>
    <w:basedOn w:val="afffff3"/>
    <w:link w:val="X1"/>
    <w:qFormat/>
    <w:pPr>
      <w:ind w:left="1049" w:firstLineChars="0" w:firstLine="0"/>
    </w:pPr>
    <w:rPr>
      <w:sz w:val="18"/>
    </w:rPr>
  </w:style>
  <w:style w:type="paragraph" w:customStyle="1" w:styleId="affffffffff0">
    <w:name w:val="标准文件_索引项"/>
    <w:basedOn w:val="afffff3"/>
    <w:next w:val="afffff3"/>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afterLines="0" w:line="276" w:lineRule="auto"/>
      <w:outlineLvl w:val="9"/>
    </w:pPr>
    <w:rPr>
      <w:rFonts w:ascii="宋体" w:eastAsia="宋体"/>
    </w:rPr>
  </w:style>
  <w:style w:type="paragraph" w:customStyle="1" w:styleId="affffffffff2">
    <w:name w:val="标准文件_附录二级无标题"/>
    <w:basedOn w:val="aff5"/>
    <w:qFormat/>
    <w:pPr>
      <w:spacing w:beforeLines="0" w:afterLines="0" w:line="276" w:lineRule="auto"/>
      <w:outlineLvl w:val="9"/>
    </w:pPr>
    <w:rPr>
      <w:rFonts w:ascii="宋体" w:eastAsia="宋体"/>
    </w:rPr>
  </w:style>
  <w:style w:type="paragraph" w:customStyle="1" w:styleId="affffffffff3">
    <w:name w:val="标准文件_附录三级无标题"/>
    <w:basedOn w:val="aff6"/>
    <w:qFormat/>
    <w:pPr>
      <w:spacing w:beforeLines="0" w:afterLines="0" w:line="276" w:lineRule="auto"/>
      <w:outlineLvl w:val="9"/>
    </w:pPr>
    <w:rPr>
      <w:rFonts w:ascii="宋体" w:eastAsia="宋体"/>
    </w:rPr>
  </w:style>
  <w:style w:type="paragraph" w:customStyle="1" w:styleId="affffffffff4">
    <w:name w:val="标准文件_附录四级无标题"/>
    <w:basedOn w:val="aff7"/>
    <w:qFormat/>
    <w:pPr>
      <w:spacing w:beforeLines="0" w:afterLines="0" w:line="276" w:lineRule="auto"/>
      <w:outlineLvl w:val="9"/>
    </w:pPr>
    <w:rPr>
      <w:rFonts w:ascii="宋体" w:eastAsia="宋体"/>
    </w:rPr>
  </w:style>
  <w:style w:type="paragraph" w:customStyle="1" w:styleId="affffffffff5">
    <w:name w:val="标准文件_附录五级无标题"/>
    <w:basedOn w:val="aff8"/>
    <w:qFormat/>
    <w:pPr>
      <w:spacing w:beforeLines="0" w:afterLines="0" w:line="276" w:lineRule="auto"/>
      <w:outlineLvl w:val="9"/>
    </w:pPr>
    <w:rPr>
      <w:rFonts w:ascii="宋体" w:eastAsia="宋体"/>
    </w:rPr>
  </w:style>
  <w:style w:type="paragraph" w:customStyle="1" w:styleId="affffffffff6">
    <w:name w:val="标准文件_引言一级无标题"/>
    <w:basedOn w:val="a7"/>
    <w:next w:val="afffff3"/>
    <w:qFormat/>
    <w:pPr>
      <w:spacing w:beforeLines="0" w:afterLines="0" w:line="276" w:lineRule="auto"/>
    </w:pPr>
    <w:rPr>
      <w:rFonts w:ascii="宋体" w:eastAsia="宋体"/>
    </w:rPr>
  </w:style>
  <w:style w:type="paragraph" w:customStyle="1" w:styleId="affffffffff7">
    <w:name w:val="标准文件_引言二级无标题"/>
    <w:basedOn w:val="a8"/>
    <w:next w:val="afffff3"/>
    <w:qFormat/>
    <w:pPr>
      <w:spacing w:beforeLines="0" w:afterLines="0" w:line="276" w:lineRule="auto"/>
    </w:pPr>
    <w:rPr>
      <w:rFonts w:ascii="宋体" w:eastAsia="宋体"/>
    </w:rPr>
  </w:style>
  <w:style w:type="paragraph" w:customStyle="1" w:styleId="affffffffff8">
    <w:name w:val="标准文件_引言三级无标题"/>
    <w:basedOn w:val="a9"/>
    <w:next w:val="afffff3"/>
    <w:qFormat/>
    <w:pPr>
      <w:spacing w:beforeLines="0" w:afterLines="0" w:line="276" w:lineRule="auto"/>
    </w:pPr>
    <w:rPr>
      <w:rFonts w:ascii="宋体" w:eastAsia="宋体"/>
    </w:rPr>
  </w:style>
  <w:style w:type="paragraph" w:customStyle="1" w:styleId="affffffffff9">
    <w:name w:val="标准文件_引言四级无标题"/>
    <w:basedOn w:val="aa"/>
    <w:next w:val="afffff3"/>
    <w:qFormat/>
    <w:pPr>
      <w:spacing w:beforeLines="0" w:afterLines="0" w:line="276" w:lineRule="auto"/>
    </w:pPr>
    <w:rPr>
      <w:rFonts w:ascii="宋体" w:eastAsia="宋体"/>
    </w:rPr>
  </w:style>
  <w:style w:type="paragraph" w:customStyle="1" w:styleId="affffffffffa">
    <w:name w:val="标准文件_引言五级无标题"/>
    <w:basedOn w:val="ab"/>
    <w:next w:val="afffff3"/>
    <w:qFormat/>
    <w:pPr>
      <w:spacing w:beforeLines="0" w:afterLines="0" w:line="276" w:lineRule="auto"/>
    </w:pPr>
    <w:rPr>
      <w:rFonts w:ascii="宋体" w:eastAsia="宋体"/>
    </w:rPr>
  </w:style>
  <w:style w:type="paragraph" w:customStyle="1" w:styleId="affffffffffb">
    <w:name w:val="标准文件_索引标题"/>
    <w:basedOn w:val="afffffa"/>
    <w:next w:val="afffff3"/>
    <w:qFormat/>
    <w:rPr>
      <w:rFonts w:hAnsi="黑体"/>
    </w:rPr>
  </w:style>
  <w:style w:type="paragraph" w:customStyle="1" w:styleId="affffffffffc">
    <w:name w:val="标准文件_脚注内容"/>
    <w:basedOn w:val="afffff3"/>
    <w:qFormat/>
    <w:pPr>
      <w:ind w:leftChars="200" w:left="400" w:hangingChars="200" w:hanging="200"/>
    </w:pPr>
    <w:rPr>
      <w:sz w:val="15"/>
    </w:rPr>
  </w:style>
  <w:style w:type="paragraph" w:customStyle="1" w:styleId="affffffffffd">
    <w:name w:val="标准文件_术语条一"/>
    <w:basedOn w:val="affffffff9"/>
    <w:next w:val="afffff3"/>
    <w:qFormat/>
  </w:style>
  <w:style w:type="paragraph" w:customStyle="1" w:styleId="affffffffffe">
    <w:name w:val="标准文件_术语条二"/>
    <w:basedOn w:val="affffffffc"/>
    <w:next w:val="afffff3"/>
    <w:qFormat/>
  </w:style>
  <w:style w:type="paragraph" w:customStyle="1" w:styleId="afffffffffff">
    <w:name w:val="标准文件_术语条三"/>
    <w:basedOn w:val="affffffffb"/>
    <w:next w:val="afffff3"/>
    <w:qFormat/>
  </w:style>
  <w:style w:type="paragraph" w:customStyle="1" w:styleId="afffffffffff0">
    <w:name w:val="标准文件_术语条四"/>
    <w:basedOn w:val="affffffffe"/>
    <w:next w:val="afffff3"/>
    <w:qFormat/>
  </w:style>
  <w:style w:type="paragraph" w:customStyle="1" w:styleId="afffffffffff1">
    <w:name w:val="标准文件_术语条五"/>
    <w:basedOn w:val="affffffffa"/>
    <w:next w:val="afffff3"/>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1">
    <w:name w:val="页眉 字符"/>
    <w:link w:val="affff0"/>
    <w:uiPriority w:val="99"/>
    <w:qFormat/>
    <w:rPr>
      <w:rFonts w:ascii="Times New Roman" w:eastAsia="宋体" w:hAnsi="Times New Roman" w:cs="Times New Roman"/>
      <w:sz w:val="18"/>
      <w:szCs w:val="18"/>
    </w:rPr>
  </w:style>
  <w:style w:type="character" w:customStyle="1" w:styleId="affff">
    <w:name w:val="页脚 字符"/>
    <w:link w:val="afffe"/>
    <w:uiPriority w:val="99"/>
    <w:qFormat/>
    <w:rPr>
      <w:rFonts w:ascii="宋体" w:eastAsia="宋体" w:hAnsi="Times New Roman" w:cs="Times New Roman"/>
      <w:sz w:val="18"/>
      <w:szCs w:val="18"/>
    </w:rPr>
  </w:style>
  <w:style w:type="character" w:customStyle="1" w:styleId="afffd">
    <w:name w:val="批注框文本 字符"/>
    <w:link w:val="afffc"/>
    <w:uiPriority w:val="99"/>
    <w:semiHidden/>
    <w:qFormat/>
    <w:rPr>
      <w:sz w:val="18"/>
      <w:szCs w:val="18"/>
    </w:rPr>
  </w:style>
  <w:style w:type="character" w:customStyle="1" w:styleId="Char">
    <w:name w:val="引用 Char"/>
    <w:link w:val="11"/>
    <w:uiPriority w:val="29"/>
    <w:qFormat/>
    <w:rPr>
      <w:i/>
      <w:iCs/>
      <w:color w:val="000000"/>
    </w:rPr>
  </w:style>
  <w:style w:type="character" w:customStyle="1" w:styleId="affff6">
    <w:name w:val="标题 字符"/>
    <w:link w:val="affff5"/>
    <w:qFormat/>
    <w:rPr>
      <w:rFonts w:ascii="Arial" w:eastAsia="宋体" w:hAnsi="Arial" w:cs="Arial"/>
      <w:b/>
      <w:bCs/>
      <w:sz w:val="32"/>
      <w:szCs w:val="32"/>
    </w:rPr>
  </w:style>
  <w:style w:type="character" w:customStyle="1" w:styleId="afffffffffff2">
    <w:name w:val="标准文件_发布"/>
    <w:qFormat/>
    <w:rPr>
      <w:rFonts w:ascii="黑体" w:eastAsia="黑体"/>
      <w:spacing w:val="0"/>
      <w:w w:val="100"/>
      <w:position w:val="3"/>
      <w:sz w:val="28"/>
    </w:rPr>
  </w:style>
  <w:style w:type="character" w:customStyle="1" w:styleId="afffb">
    <w:name w:val="正文文本 字符"/>
    <w:link w:val="afffa"/>
    <w:qFormat/>
    <w:rPr>
      <w:rFonts w:ascii="Times New Roman" w:eastAsia="宋体" w:hAnsi="Times New Roman" w:cs="Times New Roman"/>
      <w:szCs w:val="20"/>
    </w:rPr>
  </w:style>
  <w:style w:type="character" w:customStyle="1" w:styleId="12">
    <w:name w:val="不明显参考1"/>
    <w:uiPriority w:val="31"/>
    <w:qFormat/>
    <w:rPr>
      <w:smallCaps/>
      <w:color w:val="C0504D"/>
      <w:u w:val="single"/>
    </w:rPr>
  </w:style>
  <w:style w:type="character" w:customStyle="1" w:styleId="affff3">
    <w:name w:val="脚注文本 字符"/>
    <w:link w:val="affff2"/>
    <w:semiHidden/>
    <w:qFormat/>
    <w:rPr>
      <w:rFonts w:ascii="宋体" w:eastAsia="宋体" w:hAnsi="Times New Roman" w:cs="Times New Roman"/>
      <w:sz w:val="18"/>
      <w:szCs w:val="18"/>
    </w:rPr>
  </w:style>
  <w:style w:type="character" w:customStyle="1" w:styleId="afffffffffff3">
    <w:name w:val="标准文件_图表脚注内容"/>
    <w:qFormat/>
    <w:rPr>
      <w:rFonts w:ascii="宋体" w:eastAsia="宋体" w:hAnsi="宋体" w:cs="Times New Roman"/>
      <w:spacing w:val="0"/>
      <w:sz w:val="18"/>
      <w:vertAlign w:val="superscript"/>
    </w:rPr>
  </w:style>
  <w:style w:type="character" w:customStyle="1" w:styleId="afffffffffff4">
    <w:name w:val="个人答复风格"/>
    <w:qFormat/>
    <w:rPr>
      <w:rFonts w:ascii="Arial" w:eastAsia="宋体" w:hAnsi="Arial" w:cs="Arial"/>
      <w:color w:val="auto"/>
      <w:spacing w:val="0"/>
      <w:sz w:val="20"/>
    </w:rPr>
  </w:style>
  <w:style w:type="character" w:customStyle="1" w:styleId="afffffffffff5">
    <w:name w:val="个人撰写风格"/>
    <w:qFormat/>
    <w:rPr>
      <w:rFonts w:ascii="Arial" w:eastAsia="宋体" w:hAnsi="Arial" w:cs="Arial"/>
      <w:color w:val="auto"/>
      <w:spacing w:val="0"/>
      <w:sz w:val="20"/>
    </w:rPr>
  </w:style>
  <w:style w:type="character" w:customStyle="1" w:styleId="Char0">
    <w:name w:val="标准文件_段 Char"/>
    <w:link w:val="afffff3"/>
    <w:qFormat/>
    <w:rPr>
      <w:rFonts w:ascii="宋体" w:hAnsi="Times New Roman"/>
      <w:sz w:val="21"/>
    </w:rPr>
  </w:style>
  <w:style w:type="character" w:customStyle="1" w:styleId="13">
    <w:name w:val="占位符文本1"/>
    <w:basedOn w:val="afff6"/>
    <w:uiPriority w:val="99"/>
    <w:semiHidden/>
    <w:qFormat/>
    <w:rPr>
      <w:color w:val="808080"/>
    </w:rPr>
  </w:style>
  <w:style w:type="character" w:customStyle="1" w:styleId="afffffffffff6">
    <w:name w:val="标准文件_来源"/>
    <w:basedOn w:val="afff6"/>
    <w:uiPriority w:val="1"/>
    <w:qFormat/>
    <w:rPr>
      <w:rFonts w:eastAsia="宋体"/>
      <w:sz w:val="21"/>
    </w:rPr>
  </w:style>
  <w:style w:type="character" w:customStyle="1" w:styleId="X1">
    <w:name w:val="标准文件_示例X后 字符"/>
    <w:basedOn w:val="Char0"/>
    <w:link w:val="X0"/>
    <w:qFormat/>
    <w:rPr>
      <w:rFonts w:ascii="宋体" w:hAnsi="Times New Roman"/>
      <w:sz w:val="18"/>
    </w:rPr>
  </w:style>
  <w:style w:type="character" w:customStyle="1" w:styleId="afffffffffff7">
    <w:name w:val="发布"/>
    <w:basedOn w:val="afff6"/>
    <w:qFormat/>
    <w:rPr>
      <w:rFonts w:ascii="黑体" w:eastAsia="黑体"/>
      <w:spacing w:val="85"/>
      <w:w w:val="100"/>
      <w:position w:val="3"/>
      <w:sz w:val="28"/>
      <w:szCs w:val="28"/>
    </w:rPr>
  </w:style>
  <w:style w:type="paragraph" w:customStyle="1" w:styleId="afffffffffff8">
    <w:name w:val="段"/>
    <w:qFormat/>
    <w:pPr>
      <w:autoSpaceDE w:val="0"/>
      <w:autoSpaceDN w:val="0"/>
      <w:ind w:firstLineChars="200" w:firstLine="200"/>
      <w:jc w:val="both"/>
    </w:pPr>
    <w:rPr>
      <w:rFonts w:ascii="宋体"/>
      <w:sz w:val="21"/>
    </w:rPr>
  </w:style>
  <w:style w:type="paragraph" w:customStyle="1" w:styleId="afffffffffff9">
    <w:name w:val="章标题"/>
    <w:next w:val="afffffffffff8"/>
    <w:qFormat/>
    <w:pPr>
      <w:spacing w:beforeLines="50" w:afterLines="50"/>
      <w:jc w:val="both"/>
      <w:outlineLvl w:val="1"/>
    </w:pPr>
    <w:rPr>
      <w:rFonts w:ascii="黑体" w:eastAsia="黑体"/>
      <w:sz w:val="21"/>
    </w:rPr>
  </w:style>
  <w:style w:type="paragraph" w:customStyle="1" w:styleId="afffffffffffa">
    <w:name w:val="一级条标题"/>
    <w:next w:val="afffffffffff8"/>
    <w:qFormat/>
    <w:pPr>
      <w:outlineLvl w:val="2"/>
    </w:pPr>
    <w:rPr>
      <w:rFonts w:eastAsia="黑体"/>
      <w:sz w:val="21"/>
    </w:rPr>
  </w:style>
  <w:style w:type="paragraph" w:customStyle="1" w:styleId="0">
    <w:name w:val="0"/>
    <w:basedOn w:val="afff5"/>
    <w:qFormat/>
    <w:pPr>
      <w:widowControl/>
      <w:spacing w:line="365" w:lineRule="atLeast"/>
      <w:ind w:left="1"/>
      <w:textAlignment w:val="bottom"/>
    </w:pPr>
    <w:rPr>
      <w:kern w:val="0"/>
      <w:sz w:val="20"/>
    </w:rPr>
  </w:style>
  <w:style w:type="paragraph" w:customStyle="1" w:styleId="afffffffffffb">
    <w:name w:val="附录标识"/>
    <w:basedOn w:val="affb"/>
    <w:next w:val="afffffffffff8"/>
    <w:qFormat/>
    <w:pPr>
      <w:numPr>
        <w:numId w:val="0"/>
      </w:numPr>
      <w:tabs>
        <w:tab w:val="left" w:pos="6405"/>
      </w:tabs>
      <w:spacing w:after="200"/>
    </w:pPr>
    <w:rPr>
      <w:sz w:val="21"/>
    </w:rPr>
  </w:style>
  <w:style w:type="paragraph" w:customStyle="1" w:styleId="affb">
    <w:name w:val="前言、引言标题"/>
    <w:next w:val="afff5"/>
    <w:qFormat/>
    <w:pPr>
      <w:numPr>
        <w:numId w:val="2"/>
      </w:numPr>
      <w:shd w:val="clear" w:color="FFFFFF" w:fill="FFFFFF"/>
      <w:spacing w:before="640" w:after="560"/>
      <w:jc w:val="center"/>
      <w:outlineLvl w:val="0"/>
    </w:pPr>
    <w:rPr>
      <w:rFonts w:ascii="黑体" w:eastAsia="黑体"/>
      <w:sz w:val="32"/>
    </w:rPr>
  </w:style>
  <w:style w:type="paragraph" w:customStyle="1" w:styleId="afffffffffffc">
    <w:name w:val="附录章标题"/>
    <w:next w:val="afffffffffff8"/>
    <w:qFormat/>
    <w:pPr>
      <w:wordWrap w:val="0"/>
      <w:overflowPunct w:val="0"/>
      <w:autoSpaceDE w:val="0"/>
      <w:spacing w:beforeLines="50" w:afterLines="50"/>
      <w:jc w:val="both"/>
      <w:textAlignment w:val="baseline"/>
      <w:outlineLvl w:val="1"/>
    </w:pPr>
    <w:rPr>
      <w:rFonts w:ascii="黑体" w:eastAsia="黑体"/>
      <w:kern w:val="21"/>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F:\&#26631;&#20934;2021\&#22320;&#26041;&#26631;&#20934;.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4B40E1-D370-4A24-BF8D-DC6EB7953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215</TotalTime>
  <Pages>5</Pages>
  <Words>449</Words>
  <Characters>2563</Characters>
  <Application>Microsoft Office Word</Application>
  <DocSecurity>0</DocSecurity>
  <Lines>21</Lines>
  <Paragraphs>6</Paragraphs>
  <ScaleCrop>false</ScaleCrop>
  <Company>PCMI</Company>
  <LinksUpToDate>false</LinksUpToDate>
  <CharactersWithSpaces>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w</dc:creator>
  <dc:description>&lt;config cover="true" show_menu="true" version="1.0.0" doctype="SDKXY"&gt;_x000d_
&lt;/config&gt;</dc:description>
  <cp:lastModifiedBy>Bonnie</cp:lastModifiedBy>
  <cp:revision>56</cp:revision>
  <cp:lastPrinted>2021-10-22T00:52:00Z</cp:lastPrinted>
  <dcterms:created xsi:type="dcterms:W3CDTF">2021-02-04T08:31:00Z</dcterms:created>
  <dcterms:modified xsi:type="dcterms:W3CDTF">2022-05-28T07:21:00Z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2052-11.8.2.8950</vt:lpwstr>
  </property>
  <property fmtid="{D5CDD505-2E9C-101B-9397-08002B2CF9AE}" pid="15" name="ICV">
    <vt:lpwstr>72326298F38D418396DAC23AF75076B6</vt:lpwstr>
  </property>
  <property fmtid="{D5CDD505-2E9C-101B-9397-08002B2CF9AE}" pid="16" name="showFlag">
    <vt:bool>true</vt:bool>
  </property>
</Properties>
</file>