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4</w:t>
      </w:r>
    </w:p>
    <w:bookmarkEnd w:id="0"/>
    <w:p>
      <w:pPr>
        <w:jc w:val="center"/>
        <w:rPr>
          <w:rFonts w:hint="eastAsia"/>
          <w:b/>
          <w:bCs/>
          <w:sz w:val="44"/>
          <w:szCs w:val="44"/>
        </w:rPr>
      </w:pPr>
      <w:r>
        <w:rPr>
          <w:rFonts w:hint="eastAsia"/>
          <w:b/>
          <w:bCs/>
          <w:sz w:val="44"/>
          <w:szCs w:val="44"/>
        </w:rPr>
        <w:t>可行性研究报告编写提纲</w:t>
      </w:r>
    </w:p>
    <w:p>
      <w:pPr>
        <w:jc w:val="center"/>
        <w:rPr>
          <w:rFonts w:hint="eastAsia"/>
          <w:b/>
          <w:bCs/>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单位基本情况：申报单位名称、地址及邮编、联系电话、法人代表姓名、人员、资产规模、财务收支、上级单位及所隶属的主管部门名称等情况；可行性研究报告编制单位名称、地址及邮编、联系电话、法人代表姓名、资质等级等；参与管理专项资金的单位名称、地址及邮编、联系电话、法人代表姓名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2.专项资金申报负责人基本情况：姓名、性别、职务、职称、专业、联系电话、与专项资金相关的主要情况。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3.专项资金基本情况：专项资金名称、性质、用款单位及范围、主要工作内容、预期总目标及阶段性目标情况；绩效目标；总投入情况（包括人、财、物等方面）。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二、必要性与可行性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1.专项资金设立或变更背景情况：专项资金使用收益范围分析；需求分析；是否符合国家、省和市的政策，是否属于国家、省和市政策优先支持的领域和范围。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2.专项资金设立或变更的必要性：专项资金设立或变更促进事业发展或完成行政事业性工作任务的意义与作用。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设立或变更的可行性：专项资金安排的主要工作思路与设想；专项资金预算的合理性及可靠性分析；专资金绩效目标分析，包括绩效指标分析；与同类项目的对比分析；专项资金预期绩效目标的可持续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4.专项资金实施风险与不确定性：实施存在的主要风险与不确定分析；对风险的应对措施分析。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三、实施条件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1.人员条件：专项资金协管部门及负责人的组织管理能力；主要用款单位及参加人员的姓名、性别、职务、职称、专业、对使用范围的熟识情况。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2.资金条件：专项资金投入总额及投入计划；对财政预算资金的需求额；其他渠道资金的来源及其落实情况。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3.基础条件：专项资金协管部门、用款单位及合作单位完成目标已经具备的基础条件（重点说明用款单位及合作单位具备的设施条件，需要增加的关键设施）。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4.其他相关条件。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四、进度与计划安排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专项资金使用的阶段性目标情况，分阶段实施进度与计划安排情况。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五、主要结论</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jg1YmE1MjA3YTQ0YjI1NGU5MTlhMmI2NzQzZGUifQ=="/>
  </w:docVars>
  <w:rsids>
    <w:rsidRoot w:val="00000000"/>
    <w:rsid w:val="13A659DA"/>
    <w:rsid w:val="37305365"/>
    <w:rsid w:val="3DA82C0E"/>
    <w:rsid w:val="70176A31"/>
    <w:rsid w:val="722F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784</Words>
  <Characters>795</Characters>
  <Lines>0</Lines>
  <Paragraphs>0</Paragraphs>
  <TotalTime>2</TotalTime>
  <ScaleCrop>false</ScaleCrop>
  <LinksUpToDate>false</LinksUpToDate>
  <CharactersWithSpaces>795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2021-06-03T03:45:00Z</dcterms:created>
  <dc:creator>Administrator</dc:creator>
  <cp:lastModifiedBy>无尘</cp:lastModifiedBy>
  <dcterms:modified xsi:type="dcterms:W3CDTF">2022-05-31T08:09:24Z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5E89E6D9E3FD47BDB5ADADE88E25F7E0</vt:lpwstr>
  </property>
</Properties>
</file>