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autoSpaceDN w:val="0"/>
        <w:spacing w:line="360" w:lineRule="auto"/>
        <w:ind w:right="105"/>
        <w:rPr>
          <w:rFonts w:hint="default" w:ascii="黑体" w:hAnsi="黑体" w:eastAsia="黑体" w:cs="黑体"/>
          <w:b w:val="0"/>
          <w:bCs w:val="0"/>
          <w:sz w:val="28"/>
          <w:szCs w:val="28"/>
          <w:lang w:val="en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附件</w:t>
      </w:r>
      <w:r>
        <w:rPr>
          <w:rFonts w:hint="default" w:ascii="黑体" w:hAnsi="黑体" w:eastAsia="黑体" w:cs="黑体"/>
          <w:b w:val="0"/>
          <w:bCs w:val="0"/>
          <w:sz w:val="28"/>
          <w:szCs w:val="28"/>
          <w:lang w:val="en"/>
        </w:rPr>
        <w:t>5</w:t>
      </w:r>
    </w:p>
    <w:p>
      <w:pPr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color w:val="000000"/>
          <w:sz w:val="44"/>
          <w:szCs w:val="44"/>
          <w:lang w:val="en-US" w:eastAsia="zh-CN"/>
        </w:rPr>
        <w:t>2022年度汕尾市知识产权质押融资“入园惠企”对接金融机构项目形式审查结果</w:t>
      </w:r>
    </w:p>
    <w:p>
      <w:pPr>
        <w:jc w:val="center"/>
        <w:rPr>
          <w:rFonts w:hint="eastAsia" w:ascii="宋体" w:hAnsi="宋体"/>
          <w:b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color w:val="000000"/>
          <w:sz w:val="44"/>
          <w:szCs w:val="44"/>
          <w:lang w:val="en-US" w:eastAsia="zh-CN"/>
        </w:rPr>
        <w:t>与资金分配方案</w:t>
      </w:r>
    </w:p>
    <w:p>
      <w:pPr>
        <w:jc w:val="center"/>
        <w:rPr>
          <w:rFonts w:hint="eastAsia" w:ascii="宋体" w:hAnsi="宋体"/>
          <w:b/>
          <w:color w:val="000000"/>
          <w:sz w:val="44"/>
          <w:szCs w:val="44"/>
          <w:lang w:val="en-US" w:eastAsia="zh-CN"/>
        </w:rPr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    </w:t>
      </w:r>
      <w:r>
        <w:rPr>
          <w:rFonts w:hint="eastAsia" w:ascii="黑体" w:hAnsi="黑体" w:eastAsia="黑体" w:cs="仿宋"/>
          <w:sz w:val="28"/>
          <w:szCs w:val="28"/>
        </w:rPr>
        <w:t>单位：万元</w:t>
      </w:r>
    </w:p>
    <w:tbl>
      <w:tblPr>
        <w:tblStyle w:val="2"/>
        <w:tblW w:w="10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4858"/>
        <w:gridCol w:w="2235"/>
        <w:gridCol w:w="2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tblHeader/>
          <w:jc w:val="center"/>
        </w:trPr>
        <w:tc>
          <w:tcPr>
            <w:tcW w:w="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仿宋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8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"/>
                <w:b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黑体" w:hAnsi="黑体" w:eastAsia="黑体" w:cs="仿宋"/>
                <w:b/>
                <w:color w:val="000000"/>
                <w:kern w:val="0"/>
                <w:sz w:val="28"/>
                <w:szCs w:val="28"/>
                <w:lang w:bidi="ar"/>
              </w:rPr>
              <w:t>承担单位名称</w:t>
            </w:r>
            <w:r>
              <w:rPr>
                <w:rFonts w:hint="eastAsia" w:ascii="黑体" w:hAnsi="黑体" w:eastAsia="黑体" w:cs="仿宋"/>
                <w:b/>
                <w:color w:val="000000"/>
                <w:kern w:val="0"/>
                <w:sz w:val="28"/>
                <w:szCs w:val="28"/>
                <w:lang w:eastAsia="zh-CN" w:bidi="ar"/>
              </w:rPr>
              <w:t>（合作单位名称）</w:t>
            </w: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仿宋"/>
                <w:b/>
                <w:color w:val="000000"/>
                <w:kern w:val="0"/>
                <w:sz w:val="28"/>
                <w:szCs w:val="28"/>
                <w:lang w:bidi="ar"/>
              </w:rPr>
              <w:t>形式审查结果</w:t>
            </w:r>
          </w:p>
        </w:tc>
        <w:tc>
          <w:tcPr>
            <w:tcW w:w="23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仿宋"/>
                <w:b/>
                <w:color w:val="000000"/>
                <w:kern w:val="0"/>
                <w:sz w:val="28"/>
                <w:szCs w:val="28"/>
                <w:lang w:bidi="ar"/>
              </w:rPr>
              <w:t>拟补助企业金额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7" w:hRule="atLeast"/>
          <w:jc w:val="center"/>
        </w:trPr>
        <w:tc>
          <w:tcPr>
            <w:tcW w:w="81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bookmarkStart w:id="0" w:name="_GoBack" w:colFirst="0" w:colLast="3"/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48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auto" w:fill="FFFFFF"/>
                <w:lang w:val="en-US" w:eastAsia="zh-CN"/>
              </w:rPr>
              <w:t>广东海丰经济开发区管理委员会（广州知融资产评估有限公司）</w:t>
            </w: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bidi="ar"/>
              </w:rPr>
              <w:t>通过审查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16.5</w:t>
            </w:r>
          </w:p>
        </w:tc>
      </w:tr>
      <w:bookmarkEnd w:id="0"/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5Njg1YmE1MjA3YTQ0YjI1NGU5MTlhMmI2NzQzZGUifQ=="/>
  </w:docVars>
  <w:rsids>
    <w:rsidRoot w:val="1C35236A"/>
    <w:rsid w:val="1C35236A"/>
    <w:rsid w:val="3C7A5184"/>
    <w:rsid w:val="4D7F202A"/>
    <w:rsid w:val="77FFDEA8"/>
    <w:rsid w:val="7A1B0E39"/>
    <w:rsid w:val="7C1A4282"/>
    <w:rsid w:val="ADD7352E"/>
    <w:rsid w:val="BEBEA108"/>
    <w:rsid w:val="DF6F753B"/>
    <w:rsid w:val="F9A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118</Characters>
  <Lines>0</Lines>
  <Paragraphs>0</Paragraphs>
  <TotalTime>4</TotalTime>
  <ScaleCrop>false</ScaleCrop>
  <LinksUpToDate>false</LinksUpToDate>
  <CharactersWithSpaces>160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2020-04-14T16:41:00Z</dcterms:created>
  <dc:creator>汪颖</dc:creator>
  <cp:lastModifiedBy>无尘</cp:lastModifiedBy>
  <dcterms:modified xsi:type="dcterms:W3CDTF">2022-05-25T10:08:11Z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058445B7E1F04D99BF9EDD02F8667CF9</vt:lpwstr>
  </property>
</Properties>
</file>