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jc w:val="left"/>
        <w:rPr>
          <w:rFonts w:hint="eastAsia" w:ascii="黑体" w:hAnsi="黑体" w:eastAsia="黑体" w:cs="黑体"/>
          <w:bCs/>
          <w:sz w:val="32"/>
          <w:szCs w:val="32"/>
        </w:rPr>
      </w:pPr>
      <w:r>
        <w:rPr>
          <w:rFonts w:hint="eastAsia" w:ascii="黑体" w:hAnsi="黑体" w:eastAsia="黑体" w:cs="黑体"/>
          <w:bCs/>
          <w:sz w:val="32"/>
          <w:szCs w:val="32"/>
        </w:rPr>
        <w:t>附件</w:t>
      </w:r>
    </w:p>
    <w:p>
      <w:pPr>
        <w:spacing w:line="560" w:lineRule="exact"/>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lang w:eastAsia="zh-CN"/>
        </w:rPr>
        <w:t>汕尾市</w:t>
      </w:r>
      <w:r>
        <w:rPr>
          <w:rFonts w:hint="eastAsia" w:ascii="方正小标宋简体" w:hAnsi="方正小标宋简体" w:eastAsia="方正小标宋简体" w:cs="方正小标宋简体"/>
          <w:bCs/>
          <w:color w:val="auto"/>
          <w:sz w:val="36"/>
          <w:szCs w:val="36"/>
        </w:rPr>
        <w:t>生态环境保护综合行政执法事项指导目录（202</w:t>
      </w:r>
      <w:r>
        <w:rPr>
          <w:rFonts w:hint="eastAsia" w:ascii="方正小标宋简体" w:hAnsi="方正小标宋简体" w:eastAsia="方正小标宋简体" w:cs="方正小标宋简体"/>
          <w:bCs/>
          <w:color w:val="auto"/>
          <w:sz w:val="36"/>
          <w:szCs w:val="36"/>
          <w:lang w:val="en-US" w:eastAsia="zh-CN"/>
        </w:rPr>
        <w:t>2</w:t>
      </w:r>
      <w:r>
        <w:rPr>
          <w:rFonts w:hint="eastAsia" w:ascii="方正小标宋简体" w:hAnsi="方正小标宋简体" w:eastAsia="方正小标宋简体" w:cs="方正小标宋简体"/>
          <w:bCs/>
          <w:color w:val="auto"/>
          <w:sz w:val="36"/>
          <w:szCs w:val="36"/>
        </w:rPr>
        <w:t>年版）</w:t>
      </w:r>
    </w:p>
    <w:tbl>
      <w:tblPr>
        <w:tblStyle w:val="5"/>
        <w:tblW w:w="160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7"/>
        <w:gridCol w:w="1843"/>
        <w:gridCol w:w="709"/>
        <w:gridCol w:w="9819"/>
        <w:gridCol w:w="1066"/>
        <w:gridCol w:w="1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blHeader/>
          <w:jc w:val="center"/>
        </w:trPr>
        <w:tc>
          <w:tcPr>
            <w:tcW w:w="697" w:type="dxa"/>
            <w:noWrap w:val="0"/>
            <w:vAlign w:val="center"/>
          </w:tcPr>
          <w:p>
            <w:pPr>
              <w:spacing w:line="300" w:lineRule="exact"/>
              <w:jc w:val="center"/>
              <w:rPr>
                <w:rFonts w:ascii="Times New Roman" w:hAnsi="Times New Roman" w:eastAsia="楷体_GB2312"/>
                <w:b/>
                <w:szCs w:val="21"/>
              </w:rPr>
            </w:pPr>
            <w:r>
              <w:rPr>
                <w:rFonts w:ascii="Times New Roman" w:hAnsi="Times New Roman" w:eastAsia="楷体_GB2312"/>
                <w:b/>
                <w:szCs w:val="21"/>
              </w:rPr>
              <w:t>序号</w:t>
            </w:r>
          </w:p>
        </w:tc>
        <w:tc>
          <w:tcPr>
            <w:tcW w:w="1843" w:type="dxa"/>
            <w:noWrap w:val="0"/>
            <w:vAlign w:val="center"/>
          </w:tcPr>
          <w:p>
            <w:pPr>
              <w:spacing w:line="300" w:lineRule="exact"/>
              <w:jc w:val="center"/>
              <w:rPr>
                <w:rFonts w:ascii="Times New Roman" w:hAnsi="Times New Roman" w:eastAsia="楷体_GB2312"/>
                <w:b/>
                <w:szCs w:val="21"/>
              </w:rPr>
            </w:pPr>
            <w:r>
              <w:rPr>
                <w:rFonts w:ascii="Times New Roman" w:hAnsi="Times New Roman" w:eastAsia="楷体_GB2312"/>
                <w:b/>
                <w:szCs w:val="21"/>
              </w:rPr>
              <w:t>事项名称</w:t>
            </w:r>
          </w:p>
        </w:tc>
        <w:tc>
          <w:tcPr>
            <w:tcW w:w="709" w:type="dxa"/>
            <w:noWrap w:val="0"/>
            <w:vAlign w:val="center"/>
          </w:tcPr>
          <w:p>
            <w:pPr>
              <w:spacing w:line="300" w:lineRule="exact"/>
              <w:jc w:val="center"/>
              <w:rPr>
                <w:rFonts w:ascii="Times New Roman" w:hAnsi="Times New Roman" w:eastAsia="楷体_GB2312"/>
                <w:b/>
                <w:szCs w:val="21"/>
              </w:rPr>
            </w:pPr>
            <w:r>
              <w:rPr>
                <w:rFonts w:ascii="Times New Roman" w:hAnsi="Times New Roman" w:eastAsia="楷体_GB2312"/>
                <w:b/>
                <w:szCs w:val="21"/>
              </w:rPr>
              <w:t>职权类型</w:t>
            </w:r>
          </w:p>
        </w:tc>
        <w:tc>
          <w:tcPr>
            <w:tcW w:w="9819" w:type="dxa"/>
            <w:noWrap w:val="0"/>
            <w:vAlign w:val="center"/>
          </w:tcPr>
          <w:p>
            <w:pPr>
              <w:spacing w:line="300" w:lineRule="exact"/>
              <w:jc w:val="center"/>
              <w:rPr>
                <w:rFonts w:ascii="Times New Roman" w:hAnsi="Times New Roman" w:eastAsia="楷体_GB2312"/>
                <w:b/>
                <w:szCs w:val="21"/>
              </w:rPr>
            </w:pPr>
            <w:r>
              <w:rPr>
                <w:rFonts w:ascii="Times New Roman" w:hAnsi="Times New Roman" w:eastAsia="楷体_GB2312"/>
                <w:b/>
                <w:szCs w:val="21"/>
              </w:rPr>
              <w:t>实    施    依    据</w:t>
            </w:r>
          </w:p>
        </w:tc>
        <w:tc>
          <w:tcPr>
            <w:tcW w:w="1066" w:type="dxa"/>
            <w:noWrap w:val="0"/>
            <w:vAlign w:val="center"/>
          </w:tcPr>
          <w:p>
            <w:pPr>
              <w:spacing w:line="300" w:lineRule="exact"/>
              <w:jc w:val="center"/>
              <w:rPr>
                <w:rFonts w:ascii="Times New Roman" w:hAnsi="Times New Roman" w:eastAsia="楷体_GB2312"/>
                <w:b/>
              </w:rPr>
            </w:pPr>
            <w:r>
              <w:rPr>
                <w:rFonts w:ascii="Times New Roman" w:hAnsi="Times New Roman" w:eastAsia="楷体_GB2312"/>
                <w:b/>
                <w:szCs w:val="21"/>
              </w:rPr>
              <w:t>责任部门</w:t>
            </w:r>
          </w:p>
        </w:tc>
        <w:tc>
          <w:tcPr>
            <w:tcW w:w="1878" w:type="dxa"/>
            <w:tcBorders>
              <w:top w:val="single" w:color="auto" w:sz="4" w:space="0"/>
              <w:right w:val="single" w:color="auto" w:sz="4" w:space="0"/>
            </w:tcBorders>
            <w:noWrap w:val="0"/>
            <w:vAlign w:val="center"/>
          </w:tcPr>
          <w:p>
            <w:pPr>
              <w:spacing w:line="300" w:lineRule="exact"/>
              <w:jc w:val="center"/>
              <w:rPr>
                <w:rFonts w:ascii="Times New Roman" w:hAnsi="Times New Roman" w:eastAsia="楷体_GB2312"/>
                <w:b/>
                <w:szCs w:val="21"/>
              </w:rPr>
            </w:pPr>
            <w:r>
              <w:rPr>
                <w:rFonts w:ascii="Times New Roman" w:hAnsi="Times New Roman" w:eastAsia="楷体_GB2312"/>
                <w:b/>
                <w:szCs w:val="21"/>
              </w:rPr>
              <w:t>第一责任层级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1</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对拒不改正违法排放污染物等行为的行政处罚</w:t>
            </w:r>
          </w:p>
        </w:tc>
        <w:tc>
          <w:tcPr>
            <w:tcW w:w="709" w:type="dxa"/>
            <w:noWrap w:val="0"/>
            <w:vAlign w:val="center"/>
          </w:tcPr>
          <w:p>
            <w:pPr>
              <w:pStyle w:val="9"/>
              <w:widowControl/>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1.《中华人民共和国环境保护法》</w:t>
            </w: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第五十九条  企业事业单位和其他生产经营者违法排放污染物，受到罚款处罚，被责令改正，拒不改正的，依法作出处罚决定的行政机关可以自责令改正之日的次日起，按照原处罚数额按日连续处罚。</w:t>
            </w:r>
          </w:p>
          <w:p>
            <w:pPr>
              <w:pStyle w:val="9"/>
              <w:widowControl/>
              <w:snapToGrid w:val="0"/>
              <w:spacing w:line="300" w:lineRule="exact"/>
              <w:ind w:firstLine="420" w:firstLineChars="200"/>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 xml:space="preserve">前款规定的罚款处罚，依照有关法律法规按照防治污染设施的运行成本、违法行为造成的直接损失或者违法所得等因素确定的规定执行。 </w:t>
            </w:r>
          </w:p>
          <w:p>
            <w:pPr>
              <w:pStyle w:val="9"/>
              <w:widowControl/>
              <w:snapToGrid w:val="0"/>
              <w:spacing w:line="300" w:lineRule="exact"/>
              <w:ind w:firstLine="420" w:firstLineChars="200"/>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地方性法规可以根据环境保护的实际需要，增加第一款规定的按日连续处罚的违法行为的种类。</w:t>
            </w:r>
          </w:p>
          <w:p>
            <w:pPr>
              <w:pStyle w:val="9"/>
              <w:widowControl/>
              <w:snapToGrid w:val="0"/>
              <w:spacing w:line="300" w:lineRule="exact"/>
              <w:ind w:firstLine="420" w:firstLineChars="200"/>
              <w:jc w:val="both"/>
              <w:rPr>
                <w:rStyle w:val="7"/>
                <w:rFonts w:hint="eastAsia" w:ascii="楷体" w:hAnsi="楷体" w:eastAsia="楷体" w:cs="楷体"/>
                <w:b w:val="0"/>
                <w:color w:val="auto"/>
                <w:sz w:val="21"/>
                <w:szCs w:val="21"/>
              </w:rPr>
            </w:pP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2.《中华人民共和国大气污染防治法》</w:t>
            </w: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第一百二十三条  违反本法规定，企业事业单位和其他生产经营者有下列行为之一，受到罚款处罚，被责令改正，拒不改正的，依法作出处罚决定的行政机关可以自责令改正之日的次日起，按照原处罚数额按日连续处罚：</w:t>
            </w:r>
          </w:p>
          <w:p>
            <w:pPr>
              <w:pStyle w:val="9"/>
              <w:widowControl/>
              <w:snapToGrid w:val="0"/>
              <w:spacing w:line="300" w:lineRule="exact"/>
              <w:ind w:firstLine="420" w:firstLineChars="200"/>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（一）未依法取得排污许可证排放大气污染物的；</w:t>
            </w:r>
          </w:p>
          <w:p>
            <w:pPr>
              <w:pStyle w:val="9"/>
              <w:widowControl/>
              <w:snapToGrid w:val="0"/>
              <w:spacing w:line="300" w:lineRule="exact"/>
              <w:ind w:firstLine="420" w:firstLineChars="200"/>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（二）超过大气污染物排放标准或者超过重点大气污染物排放总量控制指标排放大气污染物的；</w:t>
            </w:r>
          </w:p>
          <w:p>
            <w:pPr>
              <w:pStyle w:val="9"/>
              <w:widowControl/>
              <w:snapToGrid w:val="0"/>
              <w:spacing w:line="300" w:lineRule="exact"/>
              <w:ind w:firstLine="420" w:firstLineChars="200"/>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（三）通过逃避监管的方式排放大气污染物的。</w:t>
            </w:r>
          </w:p>
          <w:p>
            <w:pPr>
              <w:pStyle w:val="9"/>
              <w:widowControl/>
              <w:snapToGrid w:val="0"/>
              <w:spacing w:line="300" w:lineRule="exact"/>
              <w:jc w:val="both"/>
              <w:rPr>
                <w:rStyle w:val="7"/>
                <w:rFonts w:hint="eastAsia" w:ascii="楷体" w:hAnsi="楷体" w:eastAsia="楷体" w:cs="楷体"/>
                <w:b w:val="0"/>
                <w:color w:val="auto"/>
                <w:sz w:val="21"/>
                <w:szCs w:val="21"/>
              </w:rPr>
            </w:pP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3.《中华人民共和国水污染防治法》</w:t>
            </w: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第九十五条  企业事业单位和其他生产经营者违法排放水污染物，受到罚款处罚，被责令改正的，依法作出处罚决定的行政机关应当组织复查，发现其继续违法排放水污染物或者拒绝、阻挠复查的，依照《中华人民共和国环境保护法》的规定按日连续处罚。</w:t>
            </w:r>
          </w:p>
          <w:p>
            <w:pPr>
              <w:pStyle w:val="9"/>
              <w:widowControl/>
              <w:snapToGrid w:val="0"/>
              <w:spacing w:line="300" w:lineRule="exact"/>
              <w:ind w:firstLine="420" w:firstLineChars="200"/>
              <w:jc w:val="both"/>
              <w:rPr>
                <w:rStyle w:val="7"/>
                <w:rFonts w:hint="eastAsia" w:ascii="楷体" w:hAnsi="楷体" w:eastAsia="楷体" w:cs="楷体"/>
                <w:b w:val="0"/>
                <w:color w:val="auto"/>
                <w:sz w:val="21"/>
                <w:szCs w:val="21"/>
              </w:rPr>
            </w:pP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4.《中华人民共和国固体废物污染环境防治法》</w:t>
            </w: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第一百一十九条　单位和其他生产经营者违反本法规定排放固体废物，受到罚款处罚，被责令改正的，依法作出处罚决定的行政机关应当组织复查，发现其继续实施该违法行为的，依照《中华人民共和国环境保护法》的规定按日连续处罚。</w:t>
            </w: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5.《中华人民共和国海洋环境保护法》</w:t>
            </w: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第七十三条  违反本法有关规定，有下列行为之一的，由依照本法规定行使海洋环境监督管理权的部门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w:t>
            </w: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　　（一）向海域排放本法禁止排放的污染物或者其他物质的；</w:t>
            </w: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　　（二）不按照本法规定向海洋排放污染物，或者超过标准、总量控制指标排放污染物的；</w:t>
            </w: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　　（三）未取得海洋倾倒许可证，向海洋倾倒废弃物的；</w:t>
            </w: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　　（四）因发生事故或者其他突发性事件，造成海洋环境污染事故，不立即采取处理措施的。</w:t>
            </w:r>
          </w:p>
          <w:p>
            <w:pPr>
              <w:pStyle w:val="9"/>
              <w:widowControl/>
              <w:snapToGrid w:val="0"/>
              <w:spacing w:line="300" w:lineRule="exact"/>
              <w:ind w:firstLine="420" w:firstLineChars="200"/>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有前款第（一）、（三）项行为之一的，处三万元以上二十万元以下的罚款；有前款第（二）、（四）项行为之一的，处二万元以上十万元以下的罚款。</w:t>
            </w:r>
          </w:p>
          <w:p>
            <w:pPr>
              <w:pStyle w:val="9"/>
              <w:widowControl/>
              <w:snapToGrid w:val="0"/>
              <w:spacing w:line="300" w:lineRule="exact"/>
              <w:jc w:val="both"/>
              <w:rPr>
                <w:rStyle w:val="7"/>
                <w:rFonts w:hint="eastAsia" w:ascii="楷体" w:hAnsi="楷体" w:eastAsia="楷体" w:cs="楷体"/>
                <w:b w:val="0"/>
                <w:color w:val="auto"/>
                <w:sz w:val="21"/>
                <w:szCs w:val="21"/>
              </w:rPr>
            </w:pPr>
          </w:p>
          <w:p>
            <w:pPr>
              <w:pStyle w:val="9"/>
              <w:widowControl/>
              <w:snapToGrid w:val="0"/>
              <w:spacing w:line="300" w:lineRule="exact"/>
              <w:jc w:val="both"/>
              <w:rPr>
                <w:rFonts w:hint="eastAsia" w:ascii="楷体" w:hAnsi="楷体" w:eastAsia="楷体" w:cs="楷体"/>
                <w:bCs/>
                <w:color w:val="auto"/>
                <w:sz w:val="21"/>
                <w:szCs w:val="21"/>
              </w:rPr>
            </w:pPr>
            <w:r>
              <w:rPr>
                <w:rStyle w:val="7"/>
                <w:rFonts w:hint="eastAsia" w:ascii="楷体" w:hAnsi="楷体" w:eastAsia="楷体" w:cs="楷体"/>
                <w:b w:val="0"/>
                <w:color w:val="auto"/>
                <w:sz w:val="21"/>
                <w:szCs w:val="21"/>
              </w:rPr>
              <w:t>6.</w:t>
            </w:r>
            <w:r>
              <w:rPr>
                <w:rFonts w:hint="eastAsia" w:ascii="楷体" w:hAnsi="楷体" w:eastAsia="楷体" w:cs="楷体"/>
                <w:bCs/>
                <w:color w:val="auto"/>
                <w:sz w:val="21"/>
                <w:szCs w:val="21"/>
              </w:rPr>
              <w:t>《排污许可管理条例》</w:t>
            </w: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第三十八条　排污单位违反本条例规定排放污染物，受到罚款处罚，被责令改正的，生态环境主管部门应当组织复查，发现其继续实施该违法行为或者拒绝、阻挠复查的，依照《中华人民共和国环境保护法》的规定按日连续处罚。</w:t>
            </w:r>
          </w:p>
          <w:p>
            <w:pPr>
              <w:pStyle w:val="9"/>
              <w:widowControl/>
              <w:snapToGrid w:val="0"/>
              <w:spacing w:line="300" w:lineRule="exact"/>
              <w:jc w:val="both"/>
              <w:rPr>
                <w:rStyle w:val="7"/>
                <w:rFonts w:hint="eastAsia" w:ascii="楷体" w:hAnsi="楷体" w:eastAsia="楷体" w:cs="楷体"/>
                <w:b w:val="0"/>
                <w:color w:val="auto"/>
                <w:sz w:val="21"/>
                <w:szCs w:val="21"/>
              </w:rPr>
            </w:pP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7.《广东省环境保护条例》</w:t>
            </w: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第七十九条第一款　违反本条例规定，有下列违法行为之一，受到罚款处罚，被责令停止或者改正违法行为，拒不停止或者改正违法行为的，依法作出处理决定的行政机关可以自责令停止或者改正违法行为的次日起，按照原罚款数额按日连续处罚：</w:t>
            </w: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　　（一）企业事业单位和其他生产经营者违法排放污染物的；</w:t>
            </w: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　　（二）企业事业单位和其他生产经营者未经批准擅自拆除、闲置防治污染设施的；</w:t>
            </w: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　　（三）重点排污单位不公开或者不如实公开环境信息的；</w:t>
            </w: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　　</w:t>
            </w:r>
            <w:r>
              <w:rPr>
                <w:rStyle w:val="7"/>
                <w:rFonts w:hint="eastAsia" w:ascii="楷体" w:hAnsi="楷体" w:eastAsia="楷体" w:cs="楷体"/>
                <w:b w:val="0"/>
                <w:color w:val="auto"/>
                <w:spacing w:val="-6"/>
                <w:sz w:val="21"/>
                <w:szCs w:val="21"/>
              </w:rPr>
              <w:t>（四）污染物集中处理单位不正常运行或者未经生态环境主管部门同意停止运行污染物集中处理设施的；</w:t>
            </w: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　　（五）建设单位未依法报批建设项目环境影响报告书、报告表，或者环境影响报告书、报告表未经批准，擅自开工建设的；</w:t>
            </w:r>
          </w:p>
          <w:p>
            <w:pPr>
              <w:pStyle w:val="9"/>
              <w:widowControl/>
              <w:snapToGrid w:val="0"/>
              <w:spacing w:line="300" w:lineRule="exact"/>
              <w:ind w:firstLine="420"/>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（六）法律法规规定的其他行为。</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jc w:val="both"/>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2</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对排污单位未申请或未依法取得排污许可证但排放污染物等行为的行政处罚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rPr>
              <w:fldChar w:fldCharType="begin"/>
            </w:r>
            <w:r>
              <w:rPr>
                <w:rFonts w:hint="eastAsia" w:ascii="楷体" w:hAnsi="楷体" w:eastAsia="楷体" w:cs="楷体"/>
                <w:bCs/>
                <w:color w:val="auto"/>
                <w:sz w:val="21"/>
                <w:szCs w:val="21"/>
              </w:rPr>
              <w:instrText xml:space="preserve"> HYPERLINK "javascript:SLC(27171,0)" </w:instrText>
            </w:r>
            <w:r>
              <w:rPr>
                <w:rFonts w:hint="eastAsia" w:ascii="楷体" w:hAnsi="楷体" w:eastAsia="楷体" w:cs="楷体"/>
                <w:bCs/>
                <w:color w:val="auto"/>
                <w:sz w:val="21"/>
                <w:szCs w:val="21"/>
              </w:rPr>
              <w:fldChar w:fldCharType="separate"/>
            </w:r>
            <w:r>
              <w:rPr>
                <w:rStyle w:val="8"/>
                <w:rFonts w:hint="eastAsia" w:ascii="楷体" w:hAnsi="楷体" w:eastAsia="楷体" w:cs="楷体"/>
                <w:bCs/>
                <w:color w:val="auto"/>
                <w:sz w:val="21"/>
                <w:szCs w:val="21"/>
              </w:rPr>
              <w:t>中华人民共和国大气污染防治法</w:t>
            </w:r>
            <w:r>
              <w:rPr>
                <w:rFonts w:hint="eastAsia" w:ascii="楷体" w:hAnsi="楷体" w:eastAsia="楷体" w:cs="楷体"/>
                <w:bCs/>
                <w:color w:val="auto"/>
                <w:sz w:val="21"/>
                <w:szCs w:val="21"/>
              </w:rPr>
              <w:fldChar w:fldCharType="end"/>
            </w:r>
            <w:r>
              <w:rPr>
                <w:rFonts w:hint="eastAsia" w:ascii="楷体" w:hAnsi="楷体" w:eastAsia="楷体" w:cs="楷体"/>
                <w:bCs/>
                <w:color w:val="auto"/>
                <w:sz w:val="21"/>
                <w:szCs w:val="21"/>
              </w:rPr>
              <w:t>》</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第九十九条第一款  违反本法规定，有下列行为之一的，由县级以上人民政府生态环境主管部门责令改正或者限制生产、停产整治，并处十万元以上一百万元以下的罚款；情节严重的，报经有批准权的人民政府批准，责令停业、关闭：</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（一）未依法取得排污许可证排放大气污染物的。</w:t>
            </w:r>
          </w:p>
          <w:p>
            <w:pPr>
              <w:snapToGrid w:val="0"/>
              <w:spacing w:line="300" w:lineRule="exact"/>
              <w:rPr>
                <w:rFonts w:hint="eastAsia" w:ascii="楷体" w:hAnsi="楷体" w:eastAsia="楷体" w:cs="楷体"/>
                <w:bCs/>
                <w:color w:val="auto"/>
                <w:sz w:val="21"/>
                <w:szCs w:val="21"/>
              </w:rPr>
            </w:pP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2.《中华人民共和国水污染防治法》</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（一）未依法取得排污许可证排放水污染物的。</w:t>
            </w:r>
          </w:p>
          <w:p>
            <w:pPr>
              <w:snapToGrid w:val="0"/>
              <w:spacing w:line="300" w:lineRule="exact"/>
              <w:rPr>
                <w:rFonts w:hint="eastAsia" w:ascii="楷体" w:hAnsi="楷体" w:eastAsia="楷体" w:cs="楷体"/>
                <w:bCs/>
                <w:color w:val="auto"/>
                <w:sz w:val="21"/>
                <w:szCs w:val="21"/>
              </w:rPr>
            </w:pP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3.《中华人民共和国固体废物污染环境防治法》</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第一百零四条　违反本法规定，未依法取得排污许可证产生工业固体废物的，由生态环境主管部门责令改正或者限制生产、停产整治，处十万元以上一百万元以下的罚款；情节严重的，报经有批准权的人民政府批准，责令停业或者关闭。</w:t>
            </w:r>
          </w:p>
          <w:p>
            <w:pPr>
              <w:pStyle w:val="10"/>
              <w:snapToGrid w:val="0"/>
              <w:spacing w:line="300" w:lineRule="exact"/>
              <w:ind w:left="720" w:firstLine="0" w:firstLineChars="0"/>
              <w:rPr>
                <w:rFonts w:hint="eastAsia" w:ascii="楷体" w:hAnsi="楷体" w:eastAsia="楷体" w:cs="楷体"/>
                <w:bCs/>
                <w:color w:val="auto"/>
                <w:sz w:val="21"/>
                <w:szCs w:val="21"/>
              </w:rPr>
            </w:pPr>
          </w:p>
          <w:p>
            <w:pPr>
              <w:pStyle w:val="10"/>
              <w:snapToGrid w:val="0"/>
              <w:spacing w:line="300" w:lineRule="exact"/>
              <w:ind w:firstLine="0" w:firstLineChars="0"/>
              <w:rPr>
                <w:rFonts w:hint="eastAsia" w:ascii="楷体" w:hAnsi="楷体" w:eastAsia="楷体" w:cs="楷体"/>
                <w:bCs/>
                <w:color w:val="auto"/>
                <w:sz w:val="21"/>
                <w:szCs w:val="21"/>
              </w:rPr>
            </w:pPr>
            <w:r>
              <w:rPr>
                <w:rFonts w:hint="eastAsia" w:ascii="楷体" w:hAnsi="楷体" w:eastAsia="楷体" w:cs="楷体"/>
                <w:bCs/>
                <w:color w:val="auto"/>
                <w:sz w:val="21"/>
                <w:szCs w:val="21"/>
              </w:rPr>
              <w:t>4.《排污许可管理条例》</w:t>
            </w:r>
          </w:p>
          <w:p>
            <w:pPr>
              <w:pStyle w:val="10"/>
              <w:snapToGrid w:val="0"/>
              <w:spacing w:line="300" w:lineRule="exact"/>
              <w:ind w:firstLine="0" w:firstLineChars="0"/>
              <w:rPr>
                <w:rFonts w:hint="eastAsia" w:ascii="楷体" w:hAnsi="楷体" w:eastAsia="楷体" w:cs="楷体"/>
                <w:bCs/>
                <w:color w:val="auto"/>
                <w:spacing w:val="-11"/>
                <w:sz w:val="21"/>
                <w:szCs w:val="21"/>
              </w:rPr>
            </w:pPr>
            <w:r>
              <w:rPr>
                <w:rFonts w:hint="eastAsia" w:ascii="楷体" w:hAnsi="楷体" w:eastAsia="楷体" w:cs="楷体"/>
                <w:bCs/>
                <w:color w:val="auto"/>
                <w:spacing w:val="-11"/>
                <w:sz w:val="21"/>
                <w:szCs w:val="21"/>
              </w:rPr>
              <w:t>第三十三条　违反本条例规定，排污单位有下列行为之一的，由生态环境主管部门责令改正或者限制生产、停产整治，处20万元以上100万元以下的罚款；情节严重的，报经有批准权的人民政府批准，责令停业、关闭：</w:t>
            </w:r>
          </w:p>
          <w:p>
            <w:pPr>
              <w:pStyle w:val="1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（一）未取得排污许可证排放污染物；</w:t>
            </w:r>
          </w:p>
          <w:p>
            <w:pPr>
              <w:pStyle w:val="1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（二）排污许可证有效期届满未申请延续或者延续申请未经批准排放污染物；</w:t>
            </w:r>
          </w:p>
          <w:p>
            <w:pPr>
              <w:pStyle w:val="1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（三）被依法撤销、注销、吊销排污许可证后排放污染物；</w:t>
            </w:r>
          </w:p>
          <w:p>
            <w:pPr>
              <w:pStyle w:val="1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（四）依法应当重新申请取得排污许可证，未重新申请取得排污许可证排放污染物。</w:t>
            </w:r>
          </w:p>
          <w:p>
            <w:pPr>
              <w:pStyle w:val="10"/>
              <w:snapToGrid w:val="0"/>
              <w:spacing w:line="300" w:lineRule="exact"/>
              <w:ind w:firstLine="0" w:firstLineChars="0"/>
              <w:rPr>
                <w:rFonts w:hint="eastAsia" w:ascii="楷体" w:hAnsi="楷体" w:eastAsia="楷体" w:cs="楷体"/>
                <w:bCs/>
                <w:color w:val="auto"/>
                <w:sz w:val="21"/>
                <w:szCs w:val="21"/>
              </w:rPr>
            </w:pP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5.《广东省环境保护条例》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第二十一条第一款　本省依照法律规定实行排污许可管理制度。禁止未依法取得排污许可证或者违反排污许可证的要求排放污染物。</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第六十六条  违反本条例第二十一条第一款规定，企业事业单位和其他生产经营者未依法取得排污许可证排放污染物的，由县级以上生态环境主管部门责令改正或者限制生产、停产整治，并处十万元以上一百万元以下罚款；情节严重的，报经有批准权的人民政府批准，责令停业、关闭。企业事业单位和其他生产经营者不按照排污许可证的要求排放污染物的，由县级以上生态环境主管部门责令限期改正，并可处十万元以上一百万元以下罚款；拒不改正或者造成较大社会影响的，报经有批准权的人民政府批准，责令停业、关闭。</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jc w:val="both"/>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3</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对排污单位不按照排污许可证规定排放污染物等行为的行政处罚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1.《中华人民共和国大气污染防治法》</w:t>
            </w:r>
          </w:p>
          <w:p>
            <w:pPr>
              <w:snapToGrid w:val="0"/>
              <w:spacing w:line="300" w:lineRule="exact"/>
              <w:rPr>
                <w:rFonts w:hint="eastAsia" w:ascii="楷体" w:hAnsi="楷体" w:eastAsia="楷体" w:cs="楷体"/>
                <w:bCs/>
                <w:color w:val="auto"/>
                <w:sz w:val="21"/>
                <w:szCs w:val="21"/>
              </w:rPr>
            </w:pPr>
            <w:r>
              <w:rPr>
                <w:rStyle w:val="7"/>
                <w:rFonts w:hint="eastAsia" w:ascii="楷体" w:hAnsi="楷体" w:eastAsia="楷体" w:cs="楷体"/>
                <w:b w:val="0"/>
                <w:color w:val="auto"/>
                <w:sz w:val="21"/>
                <w:szCs w:val="21"/>
              </w:rPr>
              <w:t xml:space="preserve">第一百条  </w:t>
            </w:r>
            <w:r>
              <w:rPr>
                <w:rFonts w:hint="eastAsia" w:ascii="楷体" w:hAnsi="楷体" w:eastAsia="楷体" w:cs="楷体"/>
                <w:bCs/>
                <w:color w:val="auto"/>
                <w:sz w:val="21"/>
                <w:szCs w:val="21"/>
              </w:rPr>
              <w:t>违反本法规定，有下列行为之一的，由县级以上人民政府生态环境主管部门责令改正，处二万元以上二十万元以下的罚款；拒不改正的，责令停产整治：</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（五）未按照规定设置大气污染物排放口的。</w:t>
            </w:r>
          </w:p>
          <w:p>
            <w:pPr>
              <w:snapToGrid w:val="0"/>
              <w:spacing w:line="300" w:lineRule="exact"/>
              <w:rPr>
                <w:rFonts w:hint="eastAsia" w:ascii="楷体" w:hAnsi="楷体" w:eastAsia="楷体" w:cs="楷体"/>
                <w:bCs/>
                <w:color w:val="auto"/>
                <w:sz w:val="21"/>
                <w:szCs w:val="21"/>
              </w:rPr>
            </w:pP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2.《排污许可管理条例》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第三十五条　违反本条例规定，排污单位有下列行为之一的，由生态环境主管部门责令改正，处5万元以上20万元以下的罚款；情节严重的，处20万元以上100万元以下的罚款，责令限制生产、停产整治：</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（一）未按照排污许可证规定控制大气污染物无组织排放；</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（二）特殊时段未按照排污许可证规定停止或者限制排放污染物。</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第三十六条　违反本条例规定，排污单位有下列行为之一的，由生态环境主管部门责令改正，处2万元以上20万元以下的罚款；拒不改正的，责令停产整治：</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（一）污染物排放口位置或者数量不符合排污许可证规定；</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（二）污染物排放方式或者排放去向不符合排污许可证规定；</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（八）发现污染物排放自动监测设备传输数据异常或者污染物排放超过污染物排放标准等异常情况不报告；</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（九）违反法律法规规定的其他控制污染物排放要求的行为。</w:t>
            </w:r>
          </w:p>
          <w:p>
            <w:pPr>
              <w:snapToGrid w:val="0"/>
              <w:spacing w:line="300" w:lineRule="exact"/>
              <w:rPr>
                <w:rFonts w:hint="eastAsia" w:ascii="楷体" w:hAnsi="楷体" w:eastAsia="楷体" w:cs="楷体"/>
                <w:bCs/>
                <w:color w:val="auto"/>
                <w:sz w:val="21"/>
                <w:szCs w:val="21"/>
              </w:rPr>
            </w:pP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3.《广东省环境保护条例》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第二十一条第一款　本省依照法律规定实行排污许可管理制度。禁止未依法取得排污许可证或者违反排污许可证的要求排放污染物。</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第六十六条  违反本条例第二十一条第一款规定，企业事业单位和其他生产经营者未依法取得排污许可证排放污染物的，由县级以上生态环境主管部门责令改正或者限制生产、停产整治，并处十万元以上一百万元以下罚款；情节严重的，报经有批准权的人民政府批准，责令停业、关闭。企业事业单位和其他生产经营者不按照排污许可证的要求排放污染物的，由县级以上生态环境主管部门责令限期改正，并可处十万元以上一百万元以下罚款；拒不改正或者造成较大社会影响的，报经有批准权的人民政府批准，责令停业、关闭。</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4</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对未按照排污许可证规定提交排污许可证执行报告等行为的行政处罚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1.《排污许可管理条例》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第三十七条　违反本条例规定，排污单位有下列行为之一的，由生态环境主管部门责令改正，处每次5千元以上2万元以下的罚款；法律另有规定的，从其规定：</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（三）未按照排污许可证规定提交排污许可证执行报告；</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（四）未如实报告污染物排放行为或者污染物排放浓度、排放量。</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5</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对排污单位以欺骗、贿赂等不正当手段申请取得排污许可证的行政处罚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1.《排污许可管理条例》</w:t>
            </w:r>
          </w:p>
          <w:p>
            <w:pPr>
              <w:snapToGrid w:val="0"/>
              <w:spacing w:line="300" w:lineRule="exact"/>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rPr>
              <w:t>第四十条　排污单位以欺骗、贿赂等不正当手段申请取得排污许可证的，由审批部门依法撤销其排污许可证，处20万元以上50万元以下的罚款，3年内不得再次申请排污许可证。</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9" w:hRule="exac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6</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对伪造、变造、转让排污许可证的行政处罚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1.《排污许可管理条例》</w:t>
            </w:r>
          </w:p>
          <w:p>
            <w:pPr>
              <w:snapToGrid w:val="0"/>
              <w:spacing w:line="300" w:lineRule="exact"/>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rPr>
              <w:t>第四十一条　违反本条例规定，伪造、变造、转让排污许可证的，由生态环境主管部门没收相关证件或者吊销排污许可证，处10万元以上30万元以下的罚款，3年内不得再次申请排污许可证。</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7</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对接受审批部门委托的排污许可技术机构弄虚作假情节严重的行政处罚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1.《排污许可管理条例》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第四十二条　违反本条例规定，接受审批部门委托的排污许可技术机构弄虚作假的，由审批部门解除委托关系，将相关信息记入其信用记录，在全国排污许可证管理信息平台上公布，同时纳入国家有关信用信息系统向社会公布；情节严重的，禁止从事排污许可技术服务。</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8</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对未依照规定在排污登记表填报排污信息的行政处罚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1.《排污许可管理条例》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第四十三条　需要填报排污登记表的企业事业单位和其他生产经营者，未依照本条例规定填报排污信息的，由生态环境主管部门责令改正，可以处5万元以下的罚款。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9</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对排污单位隐瞒有关情况或者提供虚假材料申请行政许可的行政处罚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1.《排污许可管理办法（试行）》</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第五十三条  排污单位隐瞒有关情况或者提供虚假材料申请行政许可的，核发环保部门不予受理或者不予行政许可，并给予警告。</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10</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对拒不接受生态环境主管部门监督检查或者在接受检查时弄虚作假的行政处罚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 《中华人民共和国大气污染防治法》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第九十八条　违反本法规定，以拒绝进入现场等方式拒不接受生态环境主管部门及其环境执法机构或者其他负有大气环境保护监督管理职责的部门的监督检查，或者在接受监督检查时弄虚作假的，由县级以上人民政府生态环境主管部门或者其他负有大气环境保护监督管理职责的部门责令改正，处二万元以上二十万元以下的罚款；构成违反治安管理行为的，由公安机关依法予以处罚。</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2.《中华人民共和国水污染防治法》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第八十一条  以拖延、围堵、滞留执法人员等方式拒绝、阻挠环境保护主管部门或者其他依照本法规定行使监督管理权的部门的监督检查，或者在接受监督检查时弄虚作假的，由县级以上人民政府环境保护主管部门或者其他依照本法规定行使监督管理权的部门责令改正，处二万元以上二十万元以下的罚款。</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3.《中华人民共和国固体废物污染环境防治法》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第一百零三条　违反本法规定，以拖延、围堵、滞留执法人员等方式拒绝、阻挠监督检查，或者在接受监督检查时弄虚作假的，由生态环境主管部门或者其他负有固体废物污染环境防治监督管理职责的部门责令改正，处五万元以上二十万元以下的罚款；对直接负责的主管人员和其他直接责任人员，处二万元以上十万元以下的罚款。</w:t>
            </w:r>
          </w:p>
          <w:p>
            <w:pPr>
              <w:widowControl/>
              <w:snapToGrid w:val="0"/>
              <w:spacing w:line="300" w:lineRule="exact"/>
              <w:rPr>
                <w:rFonts w:hint="eastAsia" w:ascii="楷体" w:hAnsi="楷体" w:eastAsia="楷体" w:cs="楷体"/>
                <w:bCs/>
                <w:color w:val="auto"/>
                <w:kern w:val="0"/>
                <w:sz w:val="21"/>
                <w:szCs w:val="21"/>
              </w:rPr>
            </w:pPr>
          </w:p>
          <w:p>
            <w:pPr>
              <w:widowControl/>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4.《中华人民共和国土壤污染防治法》</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kern w:val="0"/>
                <w:sz w:val="21"/>
                <w:szCs w:val="21"/>
              </w:rPr>
              <w:t>第九十三条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5.《中华人民共和国环境噪声污染防治法》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第五十五条  排放环境噪声的单位违反本法第二十一条的规定，拒绝生态环境主管部门或者其他依照本法规定行使环境噪声监督管理权的部门、机构现场检查或者在被检查时弄虚作假的，生态环境主管部门或者其他依照本法规定行使环境噪声监督管理权的监督管理部门、机构可以根据不同情节，给予警告或者处以罚款。</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6.《中华人民共和国海洋环境保护法》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第十九条第二款  依照本法规定行使海洋环境监督管理权的部门，有权对管辖范围内排放污染物的单位和个人进行现场检查。被检查者应当如实反映情况，提供必要的资料。</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第七十五条  违反本法第十九条第二款的规定，拒绝现场检查，或者在被检查时弄虚作假的，由依照本法规定行使海洋环境监督管理权的部门予以警告，并处二万元以下的罚款。</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7.《排污许可管理条例》</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第三十九条　排污单位拒不配合生态环境主管部门监督检查，或者在接受监督检查时弄虚作假的，由生态环境主管部门责令改正，处2万元以上20万元以下的罚款。</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8.《</w:t>
            </w:r>
            <w:r>
              <w:rPr>
                <w:rFonts w:hint="eastAsia" w:ascii="楷体" w:hAnsi="楷体" w:eastAsia="楷体" w:cs="楷体"/>
                <w:bCs/>
                <w:smallCaps/>
                <w:color w:val="auto"/>
                <w:sz w:val="21"/>
                <w:szCs w:val="21"/>
              </w:rPr>
              <w:t>中华人民共和国自然保护区条例</w:t>
            </w:r>
            <w:r>
              <w:rPr>
                <w:rFonts w:hint="eastAsia" w:ascii="楷体" w:hAnsi="楷体" w:eastAsia="楷体" w:cs="楷体"/>
                <w:bCs/>
                <w:color w:val="auto"/>
                <w:sz w:val="21"/>
                <w:szCs w:val="21"/>
              </w:rPr>
              <w:t>》</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第三十六条  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p>
            <w:pPr>
              <w:snapToGrid w:val="0"/>
              <w:spacing w:line="300" w:lineRule="exact"/>
              <w:rPr>
                <w:rFonts w:hint="eastAsia" w:ascii="楷体" w:hAnsi="楷体" w:eastAsia="楷体" w:cs="楷体"/>
                <w:bCs/>
                <w:color w:val="auto"/>
                <w:kern w:val="0"/>
                <w:sz w:val="21"/>
                <w:szCs w:val="21"/>
              </w:rPr>
            </w:pPr>
          </w:p>
          <w:p>
            <w:pPr>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9.《广东省实施&lt;中华人民共和国环境噪声污染防治法&gt;办法》</w:t>
            </w:r>
          </w:p>
          <w:p>
            <w:pPr>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第三十一条第一款　违反本办法的规定，有下列情形之一者，由县级以上环境保护行政主管部门或者其他依照法律、法规行使环境噪声监督管理权的部门责令其改正，并根据情节轻重给予处罚：</w:t>
            </w:r>
          </w:p>
          <w:p>
            <w:pPr>
              <w:numPr>
                <w:ilvl w:val="0"/>
                <w:numId w:val="1"/>
              </w:numPr>
              <w:snapToGrid w:val="0"/>
              <w:spacing w:line="300" w:lineRule="exact"/>
              <w:ind w:left="315"/>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违反本办法第十条规定，拒绝执法人员现场检查，或接受检查时弄虚作假的，执法部门可根据不同情节，给予警告或者处以300元以上3000元以下罚款。</w:t>
            </w:r>
          </w:p>
          <w:p>
            <w:pPr>
              <w:numPr>
                <w:ilvl w:val="0"/>
                <w:numId w:val="0"/>
              </w:numPr>
              <w:snapToGrid w:val="0"/>
              <w:spacing w:line="300" w:lineRule="exact"/>
              <w:ind w:left="0"/>
              <w:rPr>
                <w:rFonts w:hint="eastAsia" w:ascii="楷体" w:hAnsi="楷体" w:eastAsia="楷体" w:cs="楷体"/>
                <w:bCs/>
                <w:color w:val="auto"/>
                <w:kern w:val="0"/>
                <w:sz w:val="21"/>
                <w:szCs w:val="21"/>
                <w:lang w:val="en-US" w:eastAsia="zh-CN"/>
              </w:rPr>
            </w:pPr>
            <w:r>
              <w:rPr>
                <w:rFonts w:hint="eastAsia" w:ascii="楷体" w:hAnsi="楷体" w:eastAsia="楷体" w:cs="楷体"/>
                <w:bCs/>
                <w:color w:val="auto"/>
                <w:kern w:val="0"/>
                <w:sz w:val="21"/>
                <w:szCs w:val="21"/>
                <w:lang w:val="en-US" w:eastAsia="zh-CN"/>
              </w:rPr>
              <w:t>10.《汕尾市扬尘污染防治条例》</w:t>
            </w:r>
          </w:p>
          <w:p>
            <w:pPr>
              <w:numPr>
                <w:ilvl w:val="0"/>
                <w:numId w:val="0"/>
              </w:numPr>
              <w:snapToGrid w:val="0"/>
              <w:spacing w:line="300" w:lineRule="exact"/>
              <w:ind w:left="0"/>
              <w:rPr>
                <w:rFonts w:hint="eastAsia" w:ascii="楷体" w:hAnsi="楷体" w:eastAsia="楷体" w:cs="楷体"/>
                <w:bCs/>
                <w:color w:val="auto"/>
                <w:kern w:val="0"/>
                <w:sz w:val="21"/>
                <w:szCs w:val="21"/>
                <w:lang w:val="en-US" w:eastAsia="zh-CN"/>
              </w:rPr>
            </w:pPr>
            <w:r>
              <w:rPr>
                <w:rFonts w:hint="eastAsia" w:ascii="楷体" w:hAnsi="楷体" w:eastAsia="楷体" w:cs="楷体"/>
                <w:bCs/>
                <w:color w:val="auto"/>
                <w:kern w:val="0"/>
                <w:sz w:val="21"/>
                <w:szCs w:val="21"/>
                <w:lang w:val="en-US" w:eastAsia="zh-CN"/>
              </w:rPr>
              <w:t xml:space="preserve">第四十九条   </w:t>
            </w:r>
            <w:r>
              <w:rPr>
                <w:rFonts w:hint="eastAsia" w:ascii="楷体" w:hAnsi="楷体" w:eastAsia="楷体" w:cs="楷体"/>
                <w:i w:val="0"/>
                <w:iCs w:val="0"/>
                <w:caps w:val="0"/>
                <w:color w:val="auto"/>
                <w:spacing w:val="0"/>
                <w:sz w:val="21"/>
                <w:szCs w:val="21"/>
                <w:u w:val="none"/>
                <w:shd w:val="clear" w:color="auto" w:fill="FFFFFF"/>
              </w:rPr>
              <w:t>违反本条例第三十八条规定，被检查的单位和个人拒不接受现场监督检查，或者在接受监督检查时弄虚作假的，由生态环境主管部门或者其他负有扬尘污染防治监督管理职责的部门按照职责责令改正，处二万元以上二十万元以下罚款；构成违反治安管理行为的，由公安机关依法予以处罚。</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11</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对超标或超总量排放污染物的行政处罚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1.《中华人民共和国环境保护法》</w:t>
            </w: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第六十条  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p>
            <w:pPr>
              <w:pStyle w:val="9"/>
              <w:widowControl/>
              <w:snapToGrid w:val="0"/>
              <w:spacing w:line="300" w:lineRule="exact"/>
              <w:jc w:val="both"/>
              <w:rPr>
                <w:rStyle w:val="7"/>
                <w:rFonts w:hint="eastAsia" w:ascii="楷体" w:hAnsi="楷体" w:eastAsia="楷体" w:cs="楷体"/>
                <w:b w:val="0"/>
                <w:color w:val="auto"/>
                <w:sz w:val="21"/>
                <w:szCs w:val="21"/>
              </w:rPr>
            </w:pPr>
          </w:p>
          <w:p>
            <w:pPr>
              <w:pStyle w:val="9"/>
              <w:widowControl/>
              <w:snapToGrid w:val="0"/>
              <w:spacing w:line="29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2.《中华人民共和国大气污染防治法》</w:t>
            </w:r>
          </w:p>
          <w:p>
            <w:pPr>
              <w:pStyle w:val="9"/>
              <w:widowControl/>
              <w:snapToGrid w:val="0"/>
              <w:spacing w:line="290" w:lineRule="exact"/>
              <w:jc w:val="both"/>
              <w:rPr>
                <w:rStyle w:val="7"/>
                <w:rFonts w:hint="eastAsia" w:ascii="楷体" w:hAnsi="楷体" w:eastAsia="楷体" w:cs="楷体"/>
                <w:b w:val="0"/>
                <w:color w:val="auto"/>
                <w:spacing w:val="-11"/>
                <w:sz w:val="21"/>
                <w:szCs w:val="21"/>
              </w:rPr>
            </w:pPr>
            <w:r>
              <w:rPr>
                <w:rStyle w:val="7"/>
                <w:rFonts w:hint="eastAsia" w:ascii="楷体" w:hAnsi="楷体" w:eastAsia="楷体" w:cs="楷体"/>
                <w:b w:val="0"/>
                <w:color w:val="auto"/>
                <w:spacing w:val="-11"/>
                <w:sz w:val="21"/>
                <w:szCs w:val="21"/>
              </w:rPr>
              <w:t>第九十九条　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9"/>
              <w:widowControl/>
              <w:snapToGrid w:val="0"/>
              <w:spacing w:line="290" w:lineRule="exact"/>
              <w:ind w:firstLine="420" w:firstLineChars="200"/>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（二）超过大气污染物排放标准或者超过重点大气污染物排放总量控制指标排放大气污染物的。</w:t>
            </w:r>
          </w:p>
          <w:p>
            <w:pPr>
              <w:pStyle w:val="9"/>
              <w:widowControl/>
              <w:snapToGrid w:val="0"/>
              <w:spacing w:line="290" w:lineRule="exact"/>
              <w:jc w:val="both"/>
              <w:rPr>
                <w:rStyle w:val="7"/>
                <w:rFonts w:hint="eastAsia" w:ascii="楷体" w:hAnsi="楷体" w:eastAsia="楷体" w:cs="楷体"/>
                <w:b w:val="0"/>
                <w:color w:val="auto"/>
                <w:sz w:val="21"/>
                <w:szCs w:val="21"/>
              </w:rPr>
            </w:pPr>
          </w:p>
          <w:p>
            <w:pPr>
              <w:pStyle w:val="9"/>
              <w:widowControl/>
              <w:snapToGrid w:val="0"/>
              <w:spacing w:line="29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3.《中华人民共和国水污染防治法》</w:t>
            </w:r>
          </w:p>
          <w:p>
            <w:pPr>
              <w:pStyle w:val="9"/>
              <w:widowControl/>
              <w:snapToGrid w:val="0"/>
              <w:spacing w:line="29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9"/>
              <w:widowControl/>
              <w:snapToGrid w:val="0"/>
              <w:spacing w:line="290" w:lineRule="exact"/>
              <w:ind w:firstLine="420" w:firstLineChars="200"/>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 xml:space="preserve">（二）超过水污染物排放标准或者超过重点水污染物排放总量控制指标排放水污染物的。 </w:t>
            </w:r>
          </w:p>
          <w:p>
            <w:pPr>
              <w:pStyle w:val="9"/>
              <w:widowControl/>
              <w:snapToGrid w:val="0"/>
              <w:spacing w:line="290" w:lineRule="exact"/>
              <w:jc w:val="both"/>
              <w:rPr>
                <w:rStyle w:val="7"/>
                <w:rFonts w:hint="eastAsia" w:ascii="楷体" w:hAnsi="楷体" w:eastAsia="楷体" w:cs="楷体"/>
                <w:b w:val="0"/>
                <w:color w:val="auto"/>
                <w:sz w:val="21"/>
                <w:szCs w:val="21"/>
              </w:rPr>
            </w:pPr>
          </w:p>
          <w:p>
            <w:pPr>
              <w:pStyle w:val="9"/>
              <w:widowControl/>
              <w:snapToGrid w:val="0"/>
              <w:spacing w:line="29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4.《中华人民共和国海洋环境保护法》</w:t>
            </w:r>
          </w:p>
          <w:p>
            <w:pPr>
              <w:pStyle w:val="9"/>
              <w:widowControl/>
              <w:snapToGrid w:val="0"/>
              <w:spacing w:line="29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第七十三条  违反本法有关规定，有下列行为之一的，由依照本法规定行使海洋环境监督管理权的部门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w:t>
            </w:r>
          </w:p>
          <w:p>
            <w:pPr>
              <w:pStyle w:val="9"/>
              <w:widowControl/>
              <w:snapToGrid w:val="0"/>
              <w:spacing w:line="290" w:lineRule="exact"/>
              <w:ind w:firstLine="420" w:firstLineChars="200"/>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（二）不按照本法规定向海洋排放污染物，或者超标准、总量控制指标排放污染物的；</w:t>
            </w:r>
          </w:p>
          <w:p>
            <w:pPr>
              <w:pStyle w:val="9"/>
              <w:widowControl/>
              <w:snapToGrid w:val="0"/>
              <w:spacing w:line="290" w:lineRule="exact"/>
              <w:ind w:firstLine="420" w:firstLineChars="200"/>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有前款第（一）、（三）项行为之一的，处三万元以上二十万元以下的罚款；有前款第（二）、（四）项行为之一的，处二万元以上十万元以下的罚款。</w:t>
            </w:r>
          </w:p>
          <w:p>
            <w:pPr>
              <w:pStyle w:val="9"/>
              <w:widowControl/>
              <w:snapToGrid w:val="0"/>
              <w:spacing w:line="290" w:lineRule="exact"/>
              <w:jc w:val="both"/>
              <w:rPr>
                <w:rStyle w:val="7"/>
                <w:rFonts w:hint="eastAsia" w:ascii="楷体" w:hAnsi="楷体" w:eastAsia="楷体" w:cs="楷体"/>
                <w:b w:val="0"/>
                <w:color w:val="auto"/>
                <w:sz w:val="21"/>
                <w:szCs w:val="21"/>
              </w:rPr>
            </w:pPr>
          </w:p>
          <w:p>
            <w:pPr>
              <w:pStyle w:val="9"/>
              <w:widowControl/>
              <w:snapToGrid w:val="0"/>
              <w:spacing w:line="29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5.《排污许可管理条例》</w:t>
            </w:r>
          </w:p>
          <w:p>
            <w:pPr>
              <w:pStyle w:val="9"/>
              <w:widowControl/>
              <w:snapToGrid w:val="0"/>
              <w:spacing w:line="29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第三十四条　违反本条例规定，排污单位有下列行为之一的，由生态环境主管部门责令改正或者限制生产、停产整治，处20万元以上100万元以下的罚款；情节严重的，吊销排污许可证，报经有批准权的人民政府批准，责令停业、关闭：</w:t>
            </w:r>
          </w:p>
          <w:p>
            <w:pPr>
              <w:pStyle w:val="9"/>
              <w:widowControl/>
              <w:snapToGrid w:val="0"/>
              <w:spacing w:line="290" w:lineRule="exact"/>
              <w:ind w:firstLine="420" w:firstLineChars="200"/>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（一）超过许可排放浓度、许可排放量排放污染物。</w:t>
            </w:r>
          </w:p>
          <w:p>
            <w:pPr>
              <w:pStyle w:val="9"/>
              <w:widowControl/>
              <w:snapToGrid w:val="0"/>
              <w:spacing w:line="290" w:lineRule="exact"/>
              <w:jc w:val="both"/>
              <w:rPr>
                <w:rStyle w:val="7"/>
                <w:rFonts w:hint="eastAsia" w:ascii="楷体" w:hAnsi="楷体" w:eastAsia="楷体" w:cs="楷体"/>
                <w:b w:val="0"/>
                <w:color w:val="auto"/>
                <w:sz w:val="21"/>
                <w:szCs w:val="21"/>
              </w:rPr>
            </w:pPr>
          </w:p>
          <w:p>
            <w:pPr>
              <w:pStyle w:val="9"/>
              <w:widowControl/>
              <w:snapToGrid w:val="0"/>
              <w:spacing w:line="29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6.《广东省环境保护条例》</w:t>
            </w:r>
          </w:p>
          <w:p>
            <w:pPr>
              <w:pStyle w:val="9"/>
              <w:widowControl/>
              <w:snapToGrid w:val="0"/>
              <w:spacing w:after="156" w:afterLines="50" w:line="29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第六十六条第二款 违反本条例第二十一条第二款规定，企业事业单位和其他生产经营者超过污染物排放标准或者重点污染物排放总量控制指标排放污染物的，县级以上生态环境主管部门可以责令改正或者限制生产、停产整治，并处十万元以上一百万元以下罚款；情节严重的，报经有批准权的人民政府批准，责令停业、关闭。</w:t>
            </w:r>
          </w:p>
          <w:p>
            <w:pPr>
              <w:pStyle w:val="9"/>
              <w:widowControl/>
              <w:numPr>
                <w:ilvl w:val="0"/>
                <w:numId w:val="0"/>
              </w:numPr>
              <w:snapToGrid w:val="0"/>
              <w:spacing w:after="156" w:afterLines="50" w:line="290" w:lineRule="exact"/>
              <w:jc w:val="both"/>
              <w:rPr>
                <w:rStyle w:val="7"/>
                <w:rFonts w:hint="eastAsia" w:ascii="楷体" w:hAnsi="楷体" w:eastAsia="楷体" w:cs="楷体"/>
                <w:b w:val="0"/>
                <w:color w:val="auto"/>
                <w:sz w:val="21"/>
                <w:szCs w:val="21"/>
                <w:lang w:val="en-US" w:eastAsia="zh-CN"/>
              </w:rPr>
            </w:pPr>
            <w:r>
              <w:rPr>
                <w:rStyle w:val="7"/>
                <w:rFonts w:hint="eastAsia" w:ascii="楷体" w:hAnsi="楷体" w:eastAsia="楷体" w:cs="楷体"/>
                <w:b w:val="0"/>
                <w:color w:val="auto"/>
                <w:sz w:val="21"/>
                <w:szCs w:val="21"/>
                <w:lang w:val="en-US" w:eastAsia="zh-CN"/>
              </w:rPr>
              <w:t>7.《汕尾市水环境保护条例》</w:t>
            </w:r>
          </w:p>
          <w:p>
            <w:pPr>
              <w:pStyle w:val="9"/>
              <w:widowControl/>
              <w:numPr>
                <w:ilvl w:val="0"/>
                <w:numId w:val="0"/>
              </w:numPr>
              <w:snapToGrid w:val="0"/>
              <w:spacing w:after="156" w:afterLines="50" w:line="290" w:lineRule="exact"/>
              <w:jc w:val="both"/>
              <w:rPr>
                <w:rStyle w:val="7"/>
                <w:rFonts w:hint="eastAsia" w:ascii="楷体" w:hAnsi="楷体" w:eastAsia="楷体" w:cs="楷体"/>
                <w:b w:val="0"/>
                <w:color w:val="auto"/>
                <w:sz w:val="21"/>
                <w:szCs w:val="21"/>
                <w:lang w:val="en-US" w:eastAsia="zh-CN"/>
              </w:rPr>
            </w:pPr>
            <w:r>
              <w:rPr>
                <w:rStyle w:val="7"/>
                <w:rFonts w:hint="eastAsia" w:ascii="楷体" w:hAnsi="楷体" w:eastAsia="楷体" w:cs="楷体"/>
                <w:b w:val="0"/>
                <w:color w:val="auto"/>
                <w:sz w:val="21"/>
                <w:szCs w:val="21"/>
                <w:lang w:val="en-US" w:eastAsia="zh-CN"/>
              </w:rPr>
              <w:t xml:space="preserve">第三十四条  </w:t>
            </w:r>
            <w:r>
              <w:rPr>
                <w:rFonts w:hint="eastAsia" w:ascii="楷体" w:hAnsi="楷体" w:eastAsia="楷体" w:cs="楷体"/>
                <w:i w:val="0"/>
                <w:iCs w:val="0"/>
                <w:caps w:val="0"/>
                <w:color w:val="auto"/>
                <w:spacing w:val="0"/>
                <w:sz w:val="21"/>
                <w:szCs w:val="21"/>
                <w:u w:val="none"/>
                <w:shd w:val="clear" w:color="auto" w:fill="FFFFFF"/>
              </w:rPr>
              <w:t>违反本条例第二十二条第二款规定，企业事业单位和其他生产经营者未依法取得排污许可证或者超过水污染物排放标准或者超过重点水污染物排放总量控制指标排放污染物的，由生态环境主管部门责令改正或者责令限制生产、停产整治，并处十万元以上一百万元以下罚款；情节严重的，报经有批准权的人民政府批准，责令停业、关闭。</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12</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对以逃避监管的方式排放大气、水污染物等行为的行政处罚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1.《中华人民共和国大气污染防治法》</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第二十条第二款　禁止通过偷排、篡改或者伪造监测数据、以逃避现场检查为目的的临时停产、非紧急情况下开启应急排放通道、不正常运行大气污染防治设施等逃避监管的方式排放大气污染物。</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第九十九条  违反本法规定，有下列行为之一的，由县级以上人民政府生态环境主管部门责令改正或者限制生产、停产整治，并处十万元以上一百万元以下的罚款；情节严重的，报经有批准权的人民政府批准，责令停业、关闭：</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（三）通过逃避监管的方式排放大气污染物的。</w:t>
            </w:r>
          </w:p>
          <w:p>
            <w:pPr>
              <w:snapToGrid w:val="0"/>
              <w:spacing w:line="300" w:lineRule="exact"/>
              <w:rPr>
                <w:rFonts w:hint="eastAsia" w:ascii="楷体" w:hAnsi="楷体" w:eastAsia="楷体" w:cs="楷体"/>
                <w:bCs/>
                <w:color w:val="auto"/>
                <w:sz w:val="21"/>
                <w:szCs w:val="21"/>
              </w:rPr>
            </w:pP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2.《中华人民共和国水污染防治法》</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（三）利用渗井、渗坑、裂隙、溶洞，私设暗管，篡改、伪造监测数据，或者不正常运行水污染防治设施等逃避监管的方式排放水污染物的。</w:t>
            </w:r>
          </w:p>
          <w:p>
            <w:pPr>
              <w:snapToGrid w:val="0"/>
              <w:spacing w:line="300" w:lineRule="exact"/>
              <w:rPr>
                <w:rFonts w:hint="eastAsia" w:ascii="楷体" w:hAnsi="楷体" w:eastAsia="楷体" w:cs="楷体"/>
                <w:bCs/>
                <w:color w:val="auto"/>
                <w:sz w:val="21"/>
                <w:szCs w:val="21"/>
              </w:rPr>
            </w:pP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3.《排污许可管理条例》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第三十四条　违反本条例规定，排污单位有下列行为之一的，由生态环境主管部门责令改正或者限制生产、停产整治，处20万元以上100万元以下的罚款；情节严重的，吊销排污许可证，报经有批准权的人民政府批准，责令停业、关闭：</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（二）通过暗管、渗井、渗坑、灌注或者篡改、伪造监测数据，或者不正常运行污染防治设施等逃避监管的方式违法排放污染物。</w:t>
            </w:r>
          </w:p>
          <w:p>
            <w:pPr>
              <w:snapToGrid w:val="0"/>
              <w:spacing w:line="300" w:lineRule="exact"/>
              <w:rPr>
                <w:rFonts w:hint="eastAsia" w:ascii="楷体" w:hAnsi="楷体" w:eastAsia="楷体" w:cs="楷体"/>
                <w:bCs/>
                <w:color w:val="auto"/>
                <w:sz w:val="21"/>
                <w:szCs w:val="21"/>
              </w:rPr>
            </w:pP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4.《广东省环境保护条例》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第二十五条第二款  禁止通过非核定的排污口排放污染物；禁止从污染物处理设施的中间工序引出并排放污染物。</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第二十六条第二款　自动监控设施的管理运营单位应当保障自动监控设施的正常运行，保证自动监控数据的真实、可靠和有效，不得弄虚作假，隐瞒、伪造、篡改自动监控数据，并按规定保存原始监控记录。自动监控数据经生态环境主管部门审查确认真实有效的，作为环境保护监督管理的依据。</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第六十九条第二款　违反本条例第二十五条第二款规定，企业事业单位和其他生产经营者通过非核定的排污口排放污染物或者从污染物处理设施的中间工序引出并排放污染物的，由县级以上生态环境主管部门依法予以处罚。</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第七十条　违反本条例第二十六条第二款规定，自动监控设施的管理运营单位弄虚作假，隐瞒、伪造、篡改自动监控数据的，由县级以上生态环境主管部门责令限期改正，处五万元以上二十万元以下罚款；逾期不改正的，责令停产整治；对造成的环境污染和生态破坏负有责任的，还应当与造成环境污染和生态破坏的其他责任者承担连带责任。</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13</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对不公开或者不如实公开环境信息的行政处罚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1.《中华人民共和国环境保护法》</w:t>
            </w: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第五十五条  重点排污单位应当如实向社会公开其主要污染物的名称、排放方式、排放浓度和总量、超标排放情况，以及防治污染设施的建设和运行情况，接受社会监督。</w:t>
            </w: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第六十二条  违反本法规定，重点排污单位不公开或者不如实公开环境信息的，由县级以上地方人民政府环境保护主管部门责令公开，处以罚款，并予以公告。</w:t>
            </w:r>
          </w:p>
          <w:p>
            <w:pPr>
              <w:pStyle w:val="9"/>
              <w:widowControl/>
              <w:snapToGrid w:val="0"/>
              <w:spacing w:line="300" w:lineRule="exact"/>
              <w:jc w:val="both"/>
              <w:rPr>
                <w:rStyle w:val="7"/>
                <w:rFonts w:hint="eastAsia" w:ascii="楷体" w:hAnsi="楷体" w:eastAsia="楷体" w:cs="楷体"/>
                <w:b w:val="0"/>
                <w:color w:val="auto"/>
                <w:sz w:val="21"/>
                <w:szCs w:val="21"/>
              </w:rPr>
            </w:pP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2.《中华人民共和国大气污染防治法》</w:t>
            </w: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第一百条  违反本法规定，有下列行为之一的，由县级以上人民政府生态环境主管部门责令改正，处二万元以上二十万元以下的罚款；拒不改正的，责令停产整治：</w:t>
            </w:r>
          </w:p>
          <w:p>
            <w:pPr>
              <w:pStyle w:val="9"/>
              <w:widowControl/>
              <w:snapToGrid w:val="0"/>
              <w:spacing w:line="300" w:lineRule="exact"/>
              <w:ind w:firstLine="420" w:firstLineChars="200"/>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（四）重点排污单位不公开或者不如实公开自动监测数据的。</w:t>
            </w:r>
          </w:p>
          <w:p>
            <w:pPr>
              <w:pStyle w:val="9"/>
              <w:widowControl/>
              <w:snapToGrid w:val="0"/>
              <w:spacing w:line="300" w:lineRule="exact"/>
              <w:ind w:firstLine="210" w:firstLineChars="100"/>
              <w:jc w:val="both"/>
              <w:rPr>
                <w:rStyle w:val="7"/>
                <w:rFonts w:hint="eastAsia" w:ascii="楷体" w:hAnsi="楷体" w:eastAsia="楷体" w:cs="楷体"/>
                <w:b w:val="0"/>
                <w:color w:val="auto"/>
                <w:sz w:val="21"/>
                <w:szCs w:val="21"/>
              </w:rPr>
            </w:pP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3.《中华人民共和国水污染防治法》</w:t>
            </w: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第八十二条  违反本法规定，有下列行为之一的，由县级以上人民政府环境保护主管部门责令限期改正，处二万元以上二十万元以下的罚款；逾期不改正的，责令停产整治：</w:t>
            </w:r>
          </w:p>
          <w:p>
            <w:pPr>
              <w:pStyle w:val="9"/>
              <w:widowControl/>
              <w:snapToGrid w:val="0"/>
              <w:spacing w:line="300" w:lineRule="exact"/>
              <w:ind w:firstLine="376" w:firstLineChars="200"/>
              <w:jc w:val="both"/>
              <w:rPr>
                <w:rStyle w:val="7"/>
                <w:rFonts w:hint="eastAsia" w:ascii="楷体" w:hAnsi="楷体" w:eastAsia="楷体" w:cs="楷体"/>
                <w:b w:val="0"/>
                <w:color w:val="auto"/>
                <w:spacing w:val="-11"/>
                <w:sz w:val="21"/>
                <w:szCs w:val="21"/>
              </w:rPr>
            </w:pPr>
            <w:r>
              <w:rPr>
                <w:rStyle w:val="7"/>
                <w:rFonts w:hint="eastAsia" w:ascii="楷体" w:hAnsi="楷体" w:eastAsia="楷体" w:cs="楷体"/>
                <w:b w:val="0"/>
                <w:color w:val="auto"/>
                <w:spacing w:val="-11"/>
                <w:sz w:val="21"/>
                <w:szCs w:val="21"/>
              </w:rPr>
              <w:t>（三）未按照规定对有毒有害水污染物的排污口和周边环境进行监测，或者未公开有毒有害水污染物信息的。</w:t>
            </w:r>
          </w:p>
          <w:p>
            <w:pPr>
              <w:pStyle w:val="9"/>
              <w:widowControl/>
              <w:snapToGrid w:val="0"/>
              <w:spacing w:line="300" w:lineRule="exact"/>
              <w:ind w:firstLine="210" w:firstLineChars="100"/>
              <w:jc w:val="both"/>
              <w:rPr>
                <w:rStyle w:val="7"/>
                <w:rFonts w:hint="eastAsia" w:ascii="楷体" w:hAnsi="楷体" w:eastAsia="楷体" w:cs="楷体"/>
                <w:b w:val="0"/>
                <w:color w:val="auto"/>
                <w:sz w:val="21"/>
                <w:szCs w:val="21"/>
              </w:rPr>
            </w:pP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4.《中华人民共和国固体废物污染环境防治法》</w:t>
            </w:r>
          </w:p>
          <w:p>
            <w:pPr>
              <w:pStyle w:val="9"/>
              <w:widowControl/>
              <w:snapToGrid w:val="0"/>
              <w:spacing w:line="29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第一百零二条　违反本法规定，有下列行为之一，由生态环境主管部门责令改正，处以罚款，没收违法所得；情节严重的，报经有批准权的人民政府批准，可以责令停业或者关闭：</w:t>
            </w:r>
          </w:p>
          <w:p>
            <w:pPr>
              <w:pStyle w:val="9"/>
              <w:widowControl/>
              <w:snapToGrid w:val="0"/>
              <w:spacing w:line="29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 xml:space="preserve">　 </w:t>
            </w:r>
            <w:r>
              <w:rPr>
                <w:rStyle w:val="7"/>
                <w:rFonts w:hint="eastAsia" w:ascii="楷体" w:hAnsi="楷体" w:eastAsia="楷体" w:cs="楷体"/>
                <w:b w:val="0"/>
                <w:color w:val="auto"/>
                <w:spacing w:val="-11"/>
                <w:sz w:val="21"/>
                <w:szCs w:val="21"/>
              </w:rPr>
              <w:t>（一）产生、收集、贮存、运输、利用、处置固体废物的单位未依法及时公开固体废物污染环境防治信息的。</w:t>
            </w:r>
          </w:p>
          <w:p>
            <w:pPr>
              <w:pStyle w:val="9"/>
              <w:widowControl/>
              <w:snapToGrid w:val="0"/>
              <w:spacing w:line="290" w:lineRule="exact"/>
              <w:ind w:firstLine="420" w:firstLineChars="200"/>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有前款第一项、第八项行为之一，处五万元以上二十万元以下的罚款。</w:t>
            </w:r>
          </w:p>
          <w:p>
            <w:pPr>
              <w:pStyle w:val="9"/>
              <w:widowControl/>
              <w:snapToGrid w:val="0"/>
              <w:spacing w:line="290" w:lineRule="exact"/>
              <w:ind w:firstLine="420" w:firstLineChars="200"/>
              <w:jc w:val="both"/>
              <w:rPr>
                <w:rStyle w:val="7"/>
                <w:rFonts w:hint="eastAsia" w:ascii="楷体" w:hAnsi="楷体" w:eastAsia="楷体" w:cs="楷体"/>
                <w:b w:val="0"/>
                <w:color w:val="auto"/>
                <w:sz w:val="21"/>
                <w:szCs w:val="21"/>
              </w:rPr>
            </w:pPr>
          </w:p>
          <w:p>
            <w:pPr>
              <w:pStyle w:val="9"/>
              <w:widowControl/>
              <w:snapToGrid w:val="0"/>
              <w:spacing w:line="29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5.《中华人民共和国清洁生产促进法》</w:t>
            </w:r>
          </w:p>
          <w:p>
            <w:pPr>
              <w:pStyle w:val="9"/>
              <w:widowControl/>
              <w:snapToGrid w:val="0"/>
              <w:spacing w:line="29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第十七条  省、自治区、直辖市人民政府负责清洁生产综合协调的部门、环境保护部门，根据促进清洁生产工作的需要，在本地区主要媒体上公布未达到能源消耗控制指标、重点污染物排放控制指标的企业的名单，为公众监督企业实施清洁生产提供依据。</w:t>
            </w:r>
          </w:p>
          <w:p>
            <w:pPr>
              <w:pStyle w:val="9"/>
              <w:widowControl/>
              <w:snapToGrid w:val="0"/>
              <w:spacing w:line="29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　　列入前款规定名单的企业，应当按照国务院清洁生产综合协调部门、环境保护部门的规定公布能源消耗或者重点污染物产生、排放情况，接受公众监督。</w:t>
            </w:r>
          </w:p>
          <w:p>
            <w:pPr>
              <w:pStyle w:val="9"/>
              <w:widowControl/>
              <w:snapToGrid w:val="0"/>
              <w:spacing w:line="29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第三十六条  违反本法第十七条第二款规定，未按照规定公布能源消耗或者重点污染物产生、排放情况的，由县级以上地方人民政府负责清洁生产综合协调的部门、环境保护部门按照职责分工责令公布，可以处十万元以下的罚款。</w:t>
            </w:r>
          </w:p>
          <w:p>
            <w:pPr>
              <w:pStyle w:val="9"/>
              <w:widowControl/>
              <w:snapToGrid w:val="0"/>
              <w:spacing w:line="290" w:lineRule="exact"/>
              <w:jc w:val="both"/>
              <w:rPr>
                <w:rStyle w:val="7"/>
                <w:rFonts w:hint="eastAsia" w:ascii="楷体" w:hAnsi="楷体" w:eastAsia="楷体" w:cs="楷体"/>
                <w:b w:val="0"/>
                <w:color w:val="auto"/>
                <w:sz w:val="21"/>
                <w:szCs w:val="21"/>
              </w:rPr>
            </w:pPr>
          </w:p>
          <w:p>
            <w:pPr>
              <w:pStyle w:val="9"/>
              <w:widowControl/>
              <w:snapToGrid w:val="0"/>
              <w:spacing w:line="29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6.《排污许可管理条例》</w:t>
            </w:r>
          </w:p>
          <w:p>
            <w:pPr>
              <w:pStyle w:val="9"/>
              <w:widowControl/>
              <w:snapToGrid w:val="0"/>
              <w:spacing w:line="29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第三十六条　违反本条例规定，排污单位有下列行为之一的，由生态环境主管部门责令改正，处2万元以上20万元以下的罚款；拒不改正的，责令停产整治：</w:t>
            </w:r>
          </w:p>
          <w:p>
            <w:pPr>
              <w:pStyle w:val="9"/>
              <w:widowControl/>
              <w:snapToGrid w:val="0"/>
              <w:spacing w:line="290" w:lineRule="exact"/>
              <w:ind w:firstLine="420" w:firstLineChars="200"/>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（七）未按照排污许可证规定公开或者不如实公开污染物排放信息。</w:t>
            </w:r>
          </w:p>
          <w:p>
            <w:pPr>
              <w:pStyle w:val="9"/>
              <w:widowControl/>
              <w:snapToGrid w:val="0"/>
              <w:spacing w:line="290" w:lineRule="exact"/>
              <w:jc w:val="both"/>
              <w:rPr>
                <w:rStyle w:val="7"/>
                <w:rFonts w:hint="eastAsia" w:ascii="楷体" w:hAnsi="楷体" w:eastAsia="楷体" w:cs="楷体"/>
                <w:b w:val="0"/>
                <w:color w:val="auto"/>
                <w:sz w:val="21"/>
                <w:szCs w:val="21"/>
              </w:rPr>
            </w:pPr>
          </w:p>
          <w:p>
            <w:pPr>
              <w:pStyle w:val="9"/>
              <w:widowControl/>
              <w:snapToGrid w:val="0"/>
              <w:spacing w:line="29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7.《企业事业单位环境信息公开办法》</w:t>
            </w:r>
          </w:p>
          <w:p>
            <w:pPr>
              <w:pStyle w:val="9"/>
              <w:widowControl/>
              <w:snapToGrid w:val="0"/>
              <w:spacing w:line="29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第十六条  重点排污单位违反本办法规定，有下列行为之一的，由县级以上环境保护主管部门根据《中华人民共和国环境保护法》的规定责令公开，处三万元以下罚款，并予以公告：</w:t>
            </w:r>
          </w:p>
          <w:p>
            <w:pPr>
              <w:pStyle w:val="9"/>
              <w:widowControl/>
              <w:snapToGrid w:val="0"/>
              <w:spacing w:line="290" w:lineRule="exact"/>
              <w:ind w:firstLine="420" w:firstLineChars="200"/>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（一）不公开或者不按照本办法第九条规定的内容公开环境信息的；</w:t>
            </w:r>
          </w:p>
          <w:p>
            <w:pPr>
              <w:pStyle w:val="9"/>
              <w:widowControl/>
              <w:snapToGrid w:val="0"/>
              <w:spacing w:line="290" w:lineRule="exact"/>
              <w:ind w:firstLine="420" w:firstLineChars="200"/>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（二）不按照本办法第十条规定的方式公开环境信息的；</w:t>
            </w:r>
          </w:p>
          <w:p>
            <w:pPr>
              <w:pStyle w:val="9"/>
              <w:widowControl/>
              <w:snapToGrid w:val="0"/>
              <w:spacing w:line="290" w:lineRule="exact"/>
              <w:ind w:firstLine="420" w:firstLineChars="200"/>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（三）不按照本办法第十一条规定的时限公开环境信息的；</w:t>
            </w:r>
          </w:p>
          <w:p>
            <w:pPr>
              <w:pStyle w:val="9"/>
              <w:widowControl/>
              <w:snapToGrid w:val="0"/>
              <w:spacing w:line="290" w:lineRule="exact"/>
              <w:ind w:firstLine="420" w:firstLineChars="200"/>
              <w:jc w:val="both"/>
              <w:rPr>
                <w:rStyle w:val="7"/>
                <w:rFonts w:hint="eastAsia" w:ascii="楷体" w:hAnsi="楷体" w:eastAsia="楷体" w:cs="楷体"/>
                <w:b w:val="0"/>
                <w:color w:val="auto"/>
                <w:kern w:val="2"/>
                <w:sz w:val="21"/>
                <w:szCs w:val="21"/>
              </w:rPr>
            </w:pPr>
            <w:r>
              <w:rPr>
                <w:rStyle w:val="7"/>
                <w:rFonts w:hint="eastAsia" w:ascii="楷体" w:hAnsi="楷体" w:eastAsia="楷体" w:cs="楷体"/>
                <w:b w:val="0"/>
                <w:color w:val="auto"/>
                <w:sz w:val="21"/>
                <w:szCs w:val="21"/>
              </w:rPr>
              <w:t>（四）公开内容不真实、弄虚作假的。</w:t>
            </w:r>
          </w:p>
          <w:p>
            <w:pPr>
              <w:pStyle w:val="9"/>
              <w:widowControl/>
              <w:snapToGrid w:val="0"/>
              <w:spacing w:line="290" w:lineRule="exact"/>
              <w:ind w:firstLine="420" w:firstLineChars="200"/>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法律、法规另有规定的，从其规定。</w:t>
            </w:r>
          </w:p>
          <w:p>
            <w:pPr>
              <w:pStyle w:val="9"/>
              <w:widowControl/>
              <w:snapToGrid w:val="0"/>
              <w:spacing w:line="290" w:lineRule="exact"/>
              <w:jc w:val="both"/>
              <w:rPr>
                <w:rStyle w:val="7"/>
                <w:rFonts w:hint="eastAsia" w:ascii="楷体" w:hAnsi="楷体" w:eastAsia="楷体" w:cs="楷体"/>
                <w:b w:val="0"/>
                <w:color w:val="auto"/>
                <w:kern w:val="2"/>
                <w:sz w:val="21"/>
                <w:szCs w:val="21"/>
              </w:rPr>
            </w:pPr>
            <w:r>
              <w:rPr>
                <w:rStyle w:val="7"/>
                <w:rFonts w:hint="eastAsia" w:ascii="楷体" w:hAnsi="楷体" w:eastAsia="楷体" w:cs="楷体"/>
                <w:b w:val="0"/>
                <w:color w:val="auto"/>
                <w:kern w:val="2"/>
                <w:sz w:val="21"/>
                <w:szCs w:val="21"/>
              </w:rPr>
              <w:t>8.《突发环境事件应急管理办法》</w:t>
            </w:r>
          </w:p>
          <w:p>
            <w:pPr>
              <w:pStyle w:val="9"/>
              <w:widowControl/>
              <w:snapToGrid w:val="0"/>
              <w:spacing w:line="290" w:lineRule="exact"/>
              <w:jc w:val="both"/>
              <w:rPr>
                <w:rStyle w:val="7"/>
                <w:rFonts w:hint="eastAsia" w:ascii="楷体" w:hAnsi="楷体" w:eastAsia="楷体" w:cs="楷体"/>
                <w:b w:val="0"/>
                <w:color w:val="auto"/>
                <w:kern w:val="2"/>
                <w:sz w:val="21"/>
                <w:szCs w:val="21"/>
              </w:rPr>
            </w:pPr>
            <w:r>
              <w:rPr>
                <w:rStyle w:val="7"/>
                <w:rFonts w:hint="eastAsia" w:ascii="楷体" w:hAnsi="楷体" w:eastAsia="楷体" w:cs="楷体"/>
                <w:b w:val="0"/>
                <w:color w:val="auto"/>
                <w:kern w:val="2"/>
                <w:sz w:val="21"/>
                <w:szCs w:val="21"/>
              </w:rPr>
              <w:t>第三十八条  企业事业单位有下列情形之一的，由县级以上环境保护主管部门责令改正，可以处一万元以上三万元以下罚款：</w:t>
            </w:r>
          </w:p>
          <w:p>
            <w:pPr>
              <w:pStyle w:val="9"/>
              <w:widowControl/>
              <w:snapToGrid w:val="0"/>
              <w:spacing w:line="290" w:lineRule="exact"/>
              <w:ind w:firstLine="420" w:firstLineChars="200"/>
              <w:jc w:val="both"/>
              <w:rPr>
                <w:rStyle w:val="7"/>
                <w:rFonts w:hint="eastAsia" w:ascii="楷体" w:hAnsi="楷体" w:eastAsia="楷体" w:cs="楷体"/>
                <w:b w:val="0"/>
                <w:color w:val="auto"/>
                <w:kern w:val="2"/>
                <w:sz w:val="21"/>
                <w:szCs w:val="21"/>
              </w:rPr>
            </w:pPr>
            <w:r>
              <w:rPr>
                <w:rStyle w:val="7"/>
                <w:rFonts w:hint="eastAsia" w:ascii="楷体" w:hAnsi="楷体" w:eastAsia="楷体" w:cs="楷体"/>
                <w:b w:val="0"/>
                <w:color w:val="auto"/>
                <w:kern w:val="2"/>
                <w:sz w:val="21"/>
                <w:szCs w:val="21"/>
              </w:rPr>
              <w:t>（六）未按规定公开突发环境事件相关信息的。</w:t>
            </w:r>
          </w:p>
          <w:p>
            <w:pPr>
              <w:pStyle w:val="9"/>
              <w:widowControl/>
              <w:snapToGrid w:val="0"/>
              <w:spacing w:line="290" w:lineRule="exact"/>
              <w:jc w:val="both"/>
              <w:rPr>
                <w:rStyle w:val="7"/>
                <w:rFonts w:hint="eastAsia" w:ascii="楷体" w:hAnsi="楷体" w:eastAsia="楷体" w:cs="楷体"/>
                <w:b w:val="0"/>
                <w:color w:val="auto"/>
                <w:kern w:val="2"/>
                <w:sz w:val="21"/>
                <w:szCs w:val="21"/>
              </w:rPr>
            </w:pPr>
          </w:p>
          <w:p>
            <w:pPr>
              <w:pStyle w:val="9"/>
              <w:widowControl/>
              <w:snapToGrid w:val="0"/>
              <w:spacing w:line="290" w:lineRule="exact"/>
              <w:jc w:val="both"/>
              <w:rPr>
                <w:rStyle w:val="7"/>
                <w:rFonts w:hint="eastAsia" w:ascii="楷体" w:hAnsi="楷体" w:eastAsia="楷体" w:cs="楷体"/>
                <w:b w:val="0"/>
                <w:color w:val="auto"/>
                <w:kern w:val="2"/>
                <w:sz w:val="21"/>
                <w:szCs w:val="21"/>
              </w:rPr>
            </w:pPr>
            <w:r>
              <w:rPr>
                <w:rStyle w:val="7"/>
                <w:rFonts w:hint="eastAsia" w:ascii="楷体" w:hAnsi="楷体" w:eastAsia="楷体" w:cs="楷体"/>
                <w:b w:val="0"/>
                <w:color w:val="auto"/>
                <w:kern w:val="2"/>
                <w:sz w:val="21"/>
                <w:szCs w:val="21"/>
              </w:rPr>
              <w:t>9.《新化学物质环境管理登记办法》</w:t>
            </w:r>
          </w:p>
          <w:p>
            <w:pPr>
              <w:pStyle w:val="9"/>
              <w:widowControl/>
              <w:snapToGrid w:val="0"/>
              <w:spacing w:line="290" w:lineRule="exact"/>
              <w:jc w:val="both"/>
              <w:rPr>
                <w:rStyle w:val="7"/>
                <w:rFonts w:hint="eastAsia" w:ascii="楷体" w:hAnsi="楷体" w:eastAsia="楷体" w:cs="楷体"/>
                <w:b w:val="0"/>
                <w:color w:val="auto"/>
                <w:kern w:val="2"/>
                <w:sz w:val="21"/>
                <w:szCs w:val="21"/>
              </w:rPr>
            </w:pPr>
            <w:r>
              <w:rPr>
                <w:rStyle w:val="7"/>
                <w:rFonts w:hint="eastAsia" w:ascii="楷体" w:hAnsi="楷体" w:eastAsia="楷体" w:cs="楷体"/>
                <w:b w:val="0"/>
                <w:color w:val="auto"/>
                <w:kern w:val="2"/>
                <w:sz w:val="21"/>
                <w:szCs w:val="21"/>
              </w:rPr>
              <w:t>第四十九条  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p>
          <w:p>
            <w:pPr>
              <w:pStyle w:val="9"/>
              <w:widowControl/>
              <w:snapToGrid w:val="0"/>
              <w:spacing w:line="290" w:lineRule="exact"/>
              <w:ind w:firstLine="420" w:firstLineChars="200"/>
              <w:jc w:val="both"/>
              <w:rPr>
                <w:rStyle w:val="7"/>
                <w:rFonts w:hint="eastAsia" w:ascii="楷体" w:hAnsi="楷体" w:eastAsia="楷体" w:cs="楷体"/>
                <w:b w:val="0"/>
                <w:color w:val="auto"/>
                <w:kern w:val="2"/>
                <w:sz w:val="21"/>
                <w:szCs w:val="21"/>
              </w:rPr>
            </w:pPr>
            <w:r>
              <w:rPr>
                <w:rStyle w:val="7"/>
                <w:rFonts w:hint="eastAsia" w:ascii="楷体" w:hAnsi="楷体" w:eastAsia="楷体" w:cs="楷体"/>
                <w:b w:val="0"/>
                <w:color w:val="auto"/>
                <w:kern w:val="2"/>
                <w:sz w:val="21"/>
                <w:szCs w:val="21"/>
              </w:rPr>
              <w:t>（四）未落实相关环境风险控制措施或者环境管理要求的，或者未按照规定公开相关信息的。</w:t>
            </w:r>
          </w:p>
          <w:p>
            <w:pPr>
              <w:pStyle w:val="9"/>
              <w:widowControl/>
              <w:snapToGrid w:val="0"/>
              <w:spacing w:line="290" w:lineRule="exact"/>
              <w:jc w:val="both"/>
              <w:rPr>
                <w:rStyle w:val="7"/>
                <w:rFonts w:hint="eastAsia" w:ascii="楷体" w:hAnsi="楷体" w:eastAsia="楷体" w:cs="楷体"/>
                <w:b w:val="0"/>
                <w:color w:val="auto"/>
                <w:kern w:val="2"/>
                <w:sz w:val="21"/>
                <w:szCs w:val="21"/>
              </w:rPr>
            </w:pPr>
          </w:p>
          <w:p>
            <w:pPr>
              <w:pStyle w:val="9"/>
              <w:widowControl/>
              <w:snapToGrid w:val="0"/>
              <w:spacing w:line="290" w:lineRule="exact"/>
              <w:jc w:val="both"/>
              <w:rPr>
                <w:rStyle w:val="7"/>
                <w:rFonts w:hint="eastAsia" w:ascii="楷体" w:hAnsi="楷体" w:eastAsia="楷体" w:cs="楷体"/>
                <w:b w:val="0"/>
                <w:color w:val="auto"/>
                <w:kern w:val="2"/>
                <w:sz w:val="21"/>
                <w:szCs w:val="21"/>
              </w:rPr>
            </w:pPr>
            <w:r>
              <w:rPr>
                <w:rStyle w:val="7"/>
                <w:rFonts w:hint="eastAsia" w:ascii="楷体" w:hAnsi="楷体" w:eastAsia="楷体" w:cs="楷体"/>
                <w:b w:val="0"/>
                <w:color w:val="auto"/>
                <w:sz w:val="21"/>
                <w:szCs w:val="21"/>
              </w:rPr>
              <w:t>10.</w:t>
            </w:r>
            <w:r>
              <w:rPr>
                <w:rStyle w:val="7"/>
                <w:rFonts w:hint="eastAsia" w:ascii="楷体" w:hAnsi="楷体" w:eastAsia="楷体" w:cs="楷体"/>
                <w:b w:val="0"/>
                <w:color w:val="auto"/>
                <w:kern w:val="2"/>
                <w:sz w:val="21"/>
                <w:szCs w:val="21"/>
              </w:rPr>
              <w:t>《广东省环境保护条例》</w:t>
            </w:r>
          </w:p>
          <w:p>
            <w:pPr>
              <w:pStyle w:val="9"/>
              <w:widowControl/>
              <w:snapToGrid w:val="0"/>
              <w:spacing w:line="290" w:lineRule="exact"/>
              <w:jc w:val="both"/>
              <w:rPr>
                <w:rStyle w:val="7"/>
                <w:rFonts w:hint="eastAsia" w:ascii="楷体" w:hAnsi="楷体" w:eastAsia="楷体" w:cs="楷体"/>
                <w:b w:val="0"/>
                <w:color w:val="auto"/>
                <w:kern w:val="2"/>
                <w:sz w:val="21"/>
                <w:szCs w:val="21"/>
              </w:rPr>
            </w:pPr>
            <w:r>
              <w:rPr>
                <w:rStyle w:val="7"/>
                <w:rFonts w:hint="eastAsia" w:ascii="楷体" w:hAnsi="楷体" w:eastAsia="楷体" w:cs="楷体"/>
                <w:b w:val="0"/>
                <w:color w:val="auto"/>
                <w:kern w:val="2"/>
                <w:sz w:val="21"/>
                <w:szCs w:val="21"/>
              </w:rPr>
              <w:t>第二十四条第四款  重点排污单位应当向社会如实公开其主要污染物的名称、排放方式、排放浓度和总量、超标排放情况以及防治污染设施的建设和运行情况等环境信息。鼓励和支持其他排污单位自愿公开有关环境信息。</w:t>
            </w:r>
          </w:p>
          <w:p>
            <w:pPr>
              <w:pStyle w:val="9"/>
              <w:widowControl/>
              <w:snapToGrid w:val="0"/>
              <w:spacing w:line="290" w:lineRule="exact"/>
              <w:jc w:val="both"/>
              <w:rPr>
                <w:rStyle w:val="7"/>
                <w:rFonts w:hint="eastAsia" w:ascii="楷体" w:hAnsi="楷体" w:eastAsia="楷体" w:cs="楷体"/>
                <w:b w:val="0"/>
                <w:color w:val="auto"/>
                <w:kern w:val="2"/>
                <w:sz w:val="21"/>
                <w:szCs w:val="21"/>
              </w:rPr>
            </w:pPr>
            <w:r>
              <w:rPr>
                <w:rStyle w:val="7"/>
                <w:rFonts w:hint="eastAsia" w:ascii="楷体" w:hAnsi="楷体" w:eastAsia="楷体" w:cs="楷体"/>
                <w:b w:val="0"/>
                <w:color w:val="auto"/>
                <w:kern w:val="2"/>
                <w:sz w:val="21"/>
                <w:szCs w:val="21"/>
              </w:rPr>
              <w:t xml:space="preserve">第六十八条第二款　违反本条例第二十四条第四款规定，重点排污单位不公开或者不如实公开环境信息的，由县级以上生态环境主管部门责令限期改正，处十万元以上二十万元以下罚款；逾期不改正的，责令停产整治，并予以公告。 </w:t>
            </w:r>
          </w:p>
          <w:p>
            <w:pPr>
              <w:pStyle w:val="9"/>
              <w:widowControl/>
              <w:snapToGrid w:val="0"/>
              <w:spacing w:line="290" w:lineRule="exact"/>
              <w:jc w:val="both"/>
              <w:rPr>
                <w:rStyle w:val="7"/>
                <w:rFonts w:hint="eastAsia" w:ascii="楷体" w:hAnsi="楷体" w:eastAsia="楷体" w:cs="楷体"/>
                <w:b w:val="0"/>
                <w:color w:val="auto"/>
                <w:kern w:val="2"/>
                <w:sz w:val="21"/>
                <w:szCs w:val="21"/>
              </w:rPr>
            </w:pPr>
          </w:p>
          <w:p>
            <w:pPr>
              <w:pStyle w:val="9"/>
              <w:widowControl/>
              <w:snapToGrid w:val="0"/>
              <w:spacing w:line="290" w:lineRule="exact"/>
              <w:jc w:val="both"/>
              <w:rPr>
                <w:rStyle w:val="7"/>
                <w:rFonts w:hint="eastAsia" w:ascii="楷体" w:hAnsi="楷体" w:eastAsia="楷体" w:cs="楷体"/>
                <w:b w:val="0"/>
                <w:color w:val="auto"/>
                <w:kern w:val="2"/>
                <w:sz w:val="21"/>
                <w:szCs w:val="21"/>
              </w:rPr>
            </w:pPr>
            <w:r>
              <w:rPr>
                <w:rStyle w:val="7"/>
                <w:rFonts w:hint="eastAsia" w:ascii="楷体" w:hAnsi="楷体" w:eastAsia="楷体" w:cs="楷体"/>
                <w:b w:val="0"/>
                <w:color w:val="auto"/>
                <w:kern w:val="2"/>
                <w:sz w:val="21"/>
                <w:szCs w:val="21"/>
              </w:rPr>
              <w:t>11.《广东省固体废物污染环境防治条例》</w:t>
            </w:r>
          </w:p>
          <w:p>
            <w:pPr>
              <w:pStyle w:val="9"/>
              <w:widowControl/>
              <w:snapToGrid w:val="0"/>
              <w:spacing w:line="290" w:lineRule="exact"/>
              <w:jc w:val="both"/>
              <w:rPr>
                <w:rStyle w:val="7"/>
                <w:rFonts w:hint="eastAsia" w:ascii="楷体" w:hAnsi="楷体" w:eastAsia="楷体" w:cs="楷体"/>
                <w:b w:val="0"/>
                <w:color w:val="auto"/>
                <w:kern w:val="2"/>
                <w:sz w:val="21"/>
                <w:szCs w:val="21"/>
              </w:rPr>
            </w:pPr>
            <w:r>
              <w:rPr>
                <w:rStyle w:val="7"/>
                <w:rFonts w:hint="eastAsia" w:ascii="楷体" w:hAnsi="楷体" w:eastAsia="楷体" w:cs="楷体"/>
                <w:b w:val="0"/>
                <w:color w:val="auto"/>
                <w:kern w:val="2"/>
                <w:sz w:val="21"/>
                <w:szCs w:val="21"/>
              </w:rPr>
              <w:t>第十一条第一款  产生固体废物的重点企业事业单位和其他生产经营者应当定期如实向社会公开其产生的固体废物种类、数量、流向、贮存、利用、处置情况以及固体废物污染防治设施的建设和运行情况等信息。</w:t>
            </w:r>
          </w:p>
          <w:p>
            <w:pPr>
              <w:pStyle w:val="9"/>
              <w:widowControl/>
              <w:snapToGrid w:val="0"/>
              <w:spacing w:line="290" w:lineRule="exact"/>
              <w:jc w:val="both"/>
              <w:rPr>
                <w:rStyle w:val="7"/>
                <w:rFonts w:hint="eastAsia" w:ascii="楷体" w:hAnsi="楷体" w:eastAsia="楷体" w:cs="楷体"/>
                <w:b w:val="0"/>
                <w:color w:val="auto"/>
                <w:kern w:val="2"/>
                <w:sz w:val="21"/>
                <w:szCs w:val="21"/>
              </w:rPr>
            </w:pPr>
            <w:r>
              <w:rPr>
                <w:rStyle w:val="7"/>
                <w:rFonts w:hint="eastAsia" w:ascii="楷体" w:hAnsi="楷体" w:eastAsia="楷体" w:cs="楷体"/>
                <w:b w:val="0"/>
                <w:color w:val="auto"/>
                <w:kern w:val="2"/>
                <w:sz w:val="21"/>
                <w:szCs w:val="21"/>
              </w:rPr>
              <w:t>第四十九条　违反本条例第十一条第一款规定，产生固体废物的重点企业事业单位和其他生产经营者未公开或者未如实公开固体废物污染环境防治信息的，由县级以上人民政府生态环境主管部门责令改正，处十万元以上二十万元以下的罚款，并予以公告。</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14</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对不按照规定对大气、水污染物进行监测等行为的行政处罚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1.《中华人民共和国大气污染防治法》</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第一百条  违反本法规定，有下列行为之一的，由县级以上人民政府生态环境主管部门责令改正，处二万元以上二十万元以下的罚款；拒不改正的，责令停产整治：</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（一）侵占、损毁或者擅自移动、改变大气环境质量监测设施或者大气污染物排放自动监测设备的；</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（二）未按照规定对所排放的工业废气和有毒有害大气污染物进行监测并保存原始监测记录的；</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（三）未按照规定安装、使用大气污染物排放自动监测设备或者未按照规定与环境保护主管部门的监控设备联网，并保证监测设备正常运行的。</w:t>
            </w:r>
          </w:p>
          <w:p>
            <w:pPr>
              <w:snapToGrid w:val="0"/>
              <w:spacing w:line="300" w:lineRule="exact"/>
              <w:ind w:firstLine="420" w:firstLineChars="200"/>
              <w:rPr>
                <w:rFonts w:hint="eastAsia" w:ascii="楷体" w:hAnsi="楷体" w:eastAsia="楷体" w:cs="楷体"/>
                <w:bCs/>
                <w:color w:val="auto"/>
                <w:sz w:val="21"/>
                <w:szCs w:val="21"/>
              </w:rPr>
            </w:pP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2.《中华人民共和国水污染防治法》</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第八十二条  违反本法规定，有下列行为之一的，由县级以上人民政府环境保护主管部门责令限期改正，处二万元以上二十万元以下的罚款；逾期不改正的，责令停产整治：</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（一）未按照规定对所排放的水污染物自行监测，或者未保存原始监测记录的；</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（二）未按照规定安装水污染物排放自动监测设备，未按照规定与环境保护主管部门的监控设备联网，或者未保证监测设备正常运行的；</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（三）未按照规定对有毒有害水污染物的排污口和周边环境进行监测，或者未公开有毒有害水污染物信息的。</w:t>
            </w:r>
          </w:p>
          <w:p>
            <w:pPr>
              <w:snapToGrid w:val="0"/>
              <w:spacing w:line="300" w:lineRule="exact"/>
              <w:rPr>
                <w:rFonts w:hint="eastAsia" w:ascii="楷体" w:hAnsi="楷体" w:eastAsia="楷体" w:cs="楷体"/>
                <w:bCs/>
                <w:color w:val="auto"/>
                <w:sz w:val="21"/>
                <w:szCs w:val="21"/>
              </w:rPr>
            </w:pP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3.《排污许可管理条例》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第三十六条　违反本条例规定，排污单位有下列行为之一的，由生态环境主管部门责令改正，处2万元以上20万元以下的罚款；拒不改正的，责令停产整治：</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（三）损毁或者擅自移动、改变污染物排放自动监测设备；</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（四）未按照排污许可证规定安装、使用污染物排放自动监测设备并与生态环境主管部门的监控设备联网，或者未保证污染物排放自动监测设备正常运行；</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（五）未按照排污许可证规定制定自行监测方案并开展自行监测；</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（六）未按照排污许可证规定保存原始监测记录。</w:t>
            </w:r>
          </w:p>
          <w:p>
            <w:pPr>
              <w:snapToGrid w:val="0"/>
              <w:spacing w:line="300" w:lineRule="exact"/>
              <w:ind w:firstLine="0" w:firstLineChars="0"/>
              <w:rPr>
                <w:rFonts w:hint="eastAsia" w:ascii="楷体" w:hAnsi="楷体" w:eastAsia="楷体" w:cs="楷体"/>
                <w:bCs/>
                <w:color w:val="auto"/>
                <w:sz w:val="21"/>
                <w:szCs w:val="21"/>
                <w:lang w:val="en-US" w:eastAsia="zh-CN"/>
              </w:rPr>
            </w:pPr>
          </w:p>
          <w:p>
            <w:pPr>
              <w:snapToGrid w:val="0"/>
              <w:spacing w:line="300" w:lineRule="exact"/>
              <w:ind w:firstLine="0" w:firstLineChars="0"/>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4.《汕尾市水环境保护条例》</w:t>
            </w:r>
          </w:p>
          <w:p>
            <w:pPr>
              <w:snapToGrid w:val="0"/>
              <w:spacing w:line="300" w:lineRule="exact"/>
              <w:ind w:firstLine="0" w:firstLineChars="0"/>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 xml:space="preserve">第三十七条 </w:t>
            </w:r>
            <w:r>
              <w:rPr>
                <w:rFonts w:hint="eastAsia" w:ascii="楷体" w:hAnsi="楷体" w:eastAsia="楷体" w:cs="楷体"/>
                <w:i w:val="0"/>
                <w:iCs w:val="0"/>
                <w:caps w:val="0"/>
                <w:color w:val="auto"/>
                <w:spacing w:val="0"/>
                <w:sz w:val="21"/>
                <w:szCs w:val="21"/>
                <w:u w:val="none"/>
                <w:shd w:val="clear" w:color="auto" w:fill="FFFFFF"/>
              </w:rPr>
              <w:t> 违反本条例第二十五条第二款规定，重点排污单位未按照规定安装水污染物排放自动监测设备或者未按照规定与生态环境主管部门的监控设备联网，并保证监测设备正常运行的，由市生态环境主管部门责令限期改正，处三万元以上二十万元以下的罚款；逾期不改正的，责令停产整治。</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15</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对未按规定建立台账等行为的行政处罚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1.《中华人民共和国大气污染防治法》</w:t>
            </w:r>
          </w:p>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第一百零八条  违反本法规定，有下列行为之一的，由县级以上人民政府生态环境主管部门责令改正，处二万元以上二十万元以下的罚款；拒不改正的，责令停产整治：</w:t>
            </w:r>
          </w:p>
          <w:p>
            <w:pPr>
              <w:widowControl/>
              <w:shd w:val="clear" w:color="auto" w:fill="FFFFFF"/>
              <w:snapToGrid w:val="0"/>
              <w:spacing w:line="300" w:lineRule="exact"/>
              <w:ind w:firstLine="420" w:firstLineChars="200"/>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（二）工业涂装企业未使用低挥发性有机物含量涂料或者未建立、保存台账的。</w:t>
            </w:r>
          </w:p>
          <w:p>
            <w:pPr>
              <w:widowControl/>
              <w:shd w:val="clear" w:color="auto" w:fill="FFFFFF"/>
              <w:snapToGrid w:val="0"/>
              <w:spacing w:line="300" w:lineRule="exact"/>
              <w:rPr>
                <w:rFonts w:hint="eastAsia" w:ascii="楷体" w:hAnsi="楷体" w:eastAsia="楷体" w:cs="楷体"/>
                <w:bCs/>
                <w:color w:val="auto"/>
                <w:kern w:val="0"/>
                <w:sz w:val="21"/>
                <w:szCs w:val="21"/>
              </w:rPr>
            </w:pPr>
          </w:p>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2.《中华人民共和国固体废物污染环境防治法》</w:t>
            </w:r>
          </w:p>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第一百零二条　违反本法规定，有下列行为之一，由生态环境主管部门责令改正，处以罚款，没收违法所得；情节严重的，报经有批准权的人民政府批准，可以责令停业或者关闭：</w:t>
            </w:r>
          </w:p>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（八）产生工业固体废物的单位未建立固体废物管理台账并如实记录的。</w:t>
            </w:r>
          </w:p>
          <w:p>
            <w:pPr>
              <w:widowControl/>
              <w:shd w:val="clear" w:color="auto" w:fill="FFFFFF"/>
              <w:snapToGrid w:val="0"/>
              <w:spacing w:line="300" w:lineRule="exact"/>
              <w:ind w:firstLine="420" w:firstLineChars="200"/>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有前款第一项、第八项行为之一，处五万元以上二十万元以下的罚款。</w:t>
            </w:r>
          </w:p>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xml:space="preserve">第一百一十二条　违反本法规定，有下列行为之一，由生态环境主管部门责令改正，处以罚款， </w:t>
            </w:r>
          </w:p>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（十三）未按照国家有关规定建立危险废物管理台账并如实记录的。</w:t>
            </w:r>
          </w:p>
          <w:p>
            <w:pPr>
              <w:widowControl/>
              <w:shd w:val="clear" w:color="auto" w:fill="FFFFFF"/>
              <w:snapToGrid w:val="0"/>
              <w:spacing w:line="300" w:lineRule="exact"/>
              <w:ind w:firstLine="420" w:firstLineChars="200"/>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有前款第一项、第二项、第五项、第六项、第七项、第八项、第九项、第十二项、第十三项行为之一，处十万元以上一百万元以下的罚款。</w:t>
            </w:r>
          </w:p>
          <w:p>
            <w:pPr>
              <w:widowControl/>
              <w:shd w:val="clear" w:color="auto" w:fill="FFFFFF"/>
              <w:snapToGrid w:val="0"/>
              <w:spacing w:line="300" w:lineRule="exact"/>
              <w:rPr>
                <w:rFonts w:hint="eastAsia" w:ascii="楷体" w:hAnsi="楷体" w:eastAsia="楷体" w:cs="楷体"/>
                <w:bCs/>
                <w:color w:val="auto"/>
                <w:kern w:val="0"/>
                <w:sz w:val="21"/>
                <w:szCs w:val="21"/>
              </w:rPr>
            </w:pPr>
          </w:p>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3.《排污许可管理条例》</w:t>
            </w:r>
          </w:p>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第三十七条　违反本条例规定，排污单位有下列行为之一的，由生态环境主管部门责令改正，处每次5千元以上2万元以下的罚款；法律另有规定的，从其规定：</w:t>
            </w:r>
          </w:p>
          <w:p>
            <w:pPr>
              <w:widowControl/>
              <w:shd w:val="clear" w:color="auto" w:fill="FFFFFF"/>
              <w:snapToGrid w:val="0"/>
              <w:spacing w:line="300" w:lineRule="exact"/>
              <w:ind w:firstLine="420" w:firstLineChars="200"/>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（一）未建立环境管理台账记录制度，或者未按照排污许可证规定记录；</w:t>
            </w:r>
          </w:p>
          <w:p>
            <w:pPr>
              <w:widowControl/>
              <w:shd w:val="clear" w:color="auto" w:fill="FFFFFF"/>
              <w:snapToGrid w:val="0"/>
              <w:spacing w:line="300" w:lineRule="exact"/>
              <w:ind w:firstLine="420" w:firstLineChars="200"/>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（二）未如实记录主要生产设施及污染防治设施运行情况或者污染物排放浓度、排放量。</w:t>
            </w:r>
          </w:p>
          <w:p>
            <w:pPr>
              <w:widowControl/>
              <w:shd w:val="clear" w:color="auto" w:fill="FFFFFF"/>
              <w:snapToGrid w:val="0"/>
              <w:spacing w:line="300" w:lineRule="exact"/>
              <w:rPr>
                <w:rFonts w:hint="eastAsia" w:ascii="楷体" w:hAnsi="楷体" w:eastAsia="楷体" w:cs="楷体"/>
                <w:bCs/>
                <w:color w:val="auto"/>
                <w:kern w:val="0"/>
                <w:sz w:val="21"/>
                <w:szCs w:val="21"/>
              </w:rPr>
            </w:pPr>
          </w:p>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4.《广东省环境保护条例》</w:t>
            </w:r>
          </w:p>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第二十三条第二款  企业事业单位和其他生产经营者应当将防治污染设施的安全管理纳入安全生产应急管理体系，保障其正常运行，并建立环境保护管理台账，如实记录防治污染设施的运行、维护、更新和污染物排放等情况及相应的主要参数。</w:t>
            </w:r>
          </w:p>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第六十七条第一款　违反本条例第二十三条第二款规定，企业事业单位和其他生产经营者未依法建立载明防治污染设施运行、维护、更新和污染物排放等情况的管理台账的，由县级以上生态环境主管部门责令限期改正，处二万元以上二十万元以下罚款；逾期不改正的，责令停产整治。</w:t>
            </w:r>
          </w:p>
          <w:p>
            <w:pPr>
              <w:widowControl/>
              <w:shd w:val="clear" w:color="auto" w:fill="FFFFFF"/>
              <w:snapToGrid w:val="0"/>
              <w:spacing w:line="300" w:lineRule="exact"/>
              <w:rPr>
                <w:rFonts w:hint="eastAsia" w:ascii="楷体" w:hAnsi="楷体" w:eastAsia="楷体" w:cs="楷体"/>
                <w:bCs/>
                <w:color w:val="auto"/>
                <w:kern w:val="0"/>
                <w:sz w:val="21"/>
                <w:szCs w:val="21"/>
              </w:rPr>
            </w:pPr>
          </w:p>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5.《广东省大气污染防治条例》</w:t>
            </w:r>
          </w:p>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第二十七条第二款  其他产生挥发性有机物的工业企业应当按照国家和省的有关规定，建立台账并向县级以上人民政府生态环境主管部门如实申报原辅材料使用等情况。台账保存期限不少于三年。</w:t>
            </w:r>
          </w:p>
          <w:p>
            <w:pPr>
              <w:widowControl/>
              <w:shd w:val="clear" w:color="auto" w:fill="FFFFFF"/>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kern w:val="0"/>
                <w:sz w:val="21"/>
                <w:szCs w:val="21"/>
              </w:rPr>
              <w:t>第七十六条   违反本条例第二十七条第二款规定，除工业涂装企业以外的其他产生挥发性有机物的工业企业未按照国家和省的有关规定建立、保存台账的，由县级以上人民政府生态环境主管部门责令改正，处二万元以上二十万元以下的罚款；拒不改正的，责令停产整治。</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16</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对未按照规定办理排污申报手续或者变更申报手续的行政处罚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1.《广东省环境保护条例》</w:t>
            </w:r>
          </w:p>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第二十四条　企业事业单位和其他生产经营者应当依法定期向所在地生态环境主管部门申报在正常作业条件下排放污染物的种类、数量、浓度和方式，污染物排放设施、处理设施运行和其他防治污染的情况，不得谎报、漏报、迟报或者拒报。</w:t>
            </w:r>
          </w:p>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建设单位应当在建设项目施工前十五日内办理施工排污申报手续；建设项目需要试生产的，建设单位还应当在试生产前三个月内办理试生产排污申报手续。</w:t>
            </w:r>
          </w:p>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排放污染物的种类、数量、浓度、方式等需要作重大改变的，企业事业单位和其他生产经营者应当在变更前十五日内，向所在地生态环境主管部门办理变更申报手续；排放污染物因不可控制因素发生紧急重大改变的，企业事业单位和其他生产经营者应当立即向所在地生态环境主管部门报告。</w:t>
            </w:r>
          </w:p>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第六十八条第一款　违反本条例第二十四条第一款、第二款、第三款的规定，企业事业单位和其他生产经营者未依法按照规定办理排污申报手续或者变更申报手续的，由县级以上生态环境主管部门责令限期改正，处五千元以上五万元以下罚款。</w:t>
            </w:r>
          </w:p>
          <w:p>
            <w:pPr>
              <w:widowControl/>
              <w:shd w:val="clear" w:color="auto" w:fill="FFFFFF"/>
              <w:snapToGrid w:val="0"/>
              <w:spacing w:line="300" w:lineRule="exact"/>
              <w:rPr>
                <w:rFonts w:hint="eastAsia" w:ascii="楷体" w:hAnsi="楷体" w:eastAsia="楷体" w:cs="楷体"/>
                <w:bCs/>
                <w:color w:val="auto"/>
                <w:kern w:val="0"/>
                <w:sz w:val="21"/>
                <w:szCs w:val="21"/>
              </w:rPr>
            </w:pPr>
          </w:p>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2.《广东省固体废物污染环境防治条例》</w:t>
            </w:r>
          </w:p>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第十四条 产生工业固体废物的企业事业单位和其他生产经营者，应当依法将工业固体废物的种类、数量、流向、贮存、利用、处置等有关情况，向所在地县级以上人民政府生态环境主管部门申报登记。</w:t>
            </w:r>
          </w:p>
          <w:p>
            <w:pPr>
              <w:widowControl/>
              <w:shd w:val="clear" w:color="auto" w:fill="FFFFFF"/>
              <w:snapToGrid w:val="0"/>
              <w:spacing w:line="300" w:lineRule="exact"/>
              <w:ind w:firstLine="420"/>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申报登记信息发生重大改变的，产生工业固体废物的企业事业单位和其他生产经营者应当自改变之日起十五个工作日内向所在地县级以上人民政府生态环境保护主管部门办理变更申报手续；因不可控制因素发生紧急重大改变的，应当立即向所在地县级以上人民政府生态环境主管部门报告。</w:t>
            </w:r>
          </w:p>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第五十条 违反本条例规定，企业事业单位和其他生产经营者有下列行为之一的，由县级以上人民政府生态环境主管部门责令限期改正，处五千元以上五万元以下罚款：</w:t>
            </w:r>
          </w:p>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（一）违反本条例第十四条第一款规定，未将工业固体废物种类、数量、流向、贮存、利用、处置等有关情况依法申报登记的；</w:t>
            </w:r>
          </w:p>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（二）违反本条例第十四条第二款规定，申报登记信息发生重大改变未及时办理变更申报手续的，或者因不可控制因素发生紧急重大改变未及时报告的。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17</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对未按照规定设置排污口标志牌逾期不改正的行政处罚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1.《广东省环境保护条例》</w:t>
            </w:r>
          </w:p>
          <w:p>
            <w:pPr>
              <w:widowControl/>
              <w:shd w:val="clear" w:color="auto" w:fill="FFFFFF"/>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第二十五条第一款　企业事业单位和其他生产经营者应当按照国家和本省规定设置和管理排污口，并按照规定在排污口安装标志牌。</w:t>
            </w:r>
          </w:p>
          <w:p>
            <w:pPr>
              <w:widowControl/>
              <w:shd w:val="clear" w:color="auto" w:fill="FFFFFF"/>
              <w:snapToGrid w:val="0"/>
              <w:spacing w:after="156" w:afterLines="50"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第六十九条第一款　违反本条例第二十五条第一款规定，企业事业单位和其他生产经营者未按照国家和本省规定设置、管理排污口的，依法予以处罚。企业事业单位和其他生产经营者未按照规定设置标志牌的，由县级以上生态环境主管部门责令限期改正；逾期不改正的，处二万元以上五万元以下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18</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对违反规定造成环境污染事故的行政处罚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1.《中华人民共和国大气污染防治法》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第一百二十二条  违反本法规定，造成大气污染事故的，由县级以上人民政府生态环境主管部门依照本条第二款的规定处以罚款；对直接负责的主管人员和其他直接责任人员可以处上一年度从本企业事业单位取得收入百分之五十以下的罚款。</w:t>
            </w:r>
          </w:p>
          <w:p>
            <w:pPr>
              <w:pStyle w:val="9"/>
              <w:widowControl/>
              <w:shd w:val="clear" w:color="auto" w:fill="FFFFFF"/>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对造成一般或者较大大气污染事故的，按照污染事故造成直接损失的一倍以上三倍以下计算罚款；对造成重大或者特大大气污染事故的，按照污染事故造成的直接损失的三倍以上五倍以下计算罚款。</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2.《中华人民共和国水污染防治法》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第九十四条第一款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第二款  对造成一般或者较大水污染事故的，按照水污染事故造成的直接损失的百分之二十计算罚款；对造成重大或者特大水污染事故的，按照水污染事故造成的直接损失的百分之三十计算罚款。</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3.《中华人民共和国渔业法》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第四十七条　造成渔业水域生态环境破坏或者渔业污染事故的，依照《中华人民共和国海洋环境保护法》和《中华人民共和国水污染防治法》的规定追究法律责任。</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4.《中华人民共和国固体废物污染环境防治法》</w:t>
            </w:r>
          </w:p>
          <w:p>
            <w:pPr>
              <w:pStyle w:val="9"/>
              <w:widowControl/>
              <w:shd w:val="clear" w:color="auto" w:fill="FFFFFF"/>
              <w:snapToGrid w:val="0"/>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pStyle w:val="9"/>
              <w:widowControl/>
              <w:shd w:val="clear" w:color="auto" w:fill="FFFFFF"/>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19</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对违法排污造成或者可能造成严重污染等行为的行政强制</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行政强制</w:t>
            </w:r>
          </w:p>
        </w:tc>
        <w:tc>
          <w:tcPr>
            <w:tcW w:w="9819" w:type="dxa"/>
            <w:noWrap w:val="0"/>
            <w:vAlign w:val="center"/>
          </w:tcPr>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color w:val="auto"/>
                <w:sz w:val="21"/>
                <w:szCs w:val="21"/>
              </w:rPr>
              <w:t>1.</w:t>
            </w:r>
            <w:r>
              <w:rPr>
                <w:rFonts w:hint="eastAsia" w:ascii="楷体" w:hAnsi="楷体" w:eastAsia="楷体" w:cs="楷体"/>
                <w:bCs/>
                <w:smallCaps/>
                <w:color w:val="auto"/>
                <w:sz w:val="21"/>
                <w:szCs w:val="21"/>
              </w:rPr>
              <w:t>《中华人民共和国环境保护法》</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第二十五条  企业事业单位和其他生产经营者违反法律法规规定排放污染物，造成或者可能造成严重污染的，县级以上人民政府环境保护主管部门和其他负有环境保护监督管理职责的部门，可以查封、扣押造成污染物排放的设施、设备。</w:t>
            </w:r>
          </w:p>
          <w:p>
            <w:pPr>
              <w:snapToGrid w:val="0"/>
              <w:spacing w:line="300" w:lineRule="exact"/>
              <w:rPr>
                <w:rFonts w:hint="eastAsia" w:ascii="楷体" w:hAnsi="楷体" w:eastAsia="楷体" w:cs="楷体"/>
                <w:bCs/>
                <w:smallCaps/>
                <w:color w:val="auto"/>
                <w:sz w:val="21"/>
                <w:szCs w:val="21"/>
              </w:rPr>
            </w:pP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color w:val="auto"/>
                <w:sz w:val="21"/>
                <w:szCs w:val="21"/>
              </w:rPr>
              <w:t>2.</w:t>
            </w:r>
            <w:r>
              <w:rPr>
                <w:rFonts w:hint="eastAsia" w:ascii="楷体" w:hAnsi="楷体" w:eastAsia="楷体" w:cs="楷体"/>
                <w:bCs/>
                <w:smallCaps/>
                <w:color w:val="auto"/>
                <w:sz w:val="21"/>
                <w:szCs w:val="21"/>
              </w:rPr>
              <w:t>《中华人民共和国大气污染防治法》</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第三十条  企业事业单位和其他生产经营者违反法律法规规定排放大气污染物，造成或者可能造成严重大气污染，或者有关证据可能灭失或者被隐匿的，县级以上人民政府环境保护主管部门和其他负有大气环境保护监督管理职责的部门，可以对有关设施、设备、物品采取查封、扣押等行政强制措施。</w:t>
            </w:r>
          </w:p>
          <w:p>
            <w:pPr>
              <w:snapToGrid w:val="0"/>
              <w:spacing w:line="300" w:lineRule="exact"/>
              <w:rPr>
                <w:rFonts w:hint="eastAsia" w:ascii="楷体" w:hAnsi="楷体" w:eastAsia="楷体" w:cs="楷体"/>
                <w:bCs/>
                <w:smallCaps/>
                <w:color w:val="auto"/>
                <w:sz w:val="21"/>
                <w:szCs w:val="21"/>
              </w:rPr>
            </w:pP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color w:val="auto"/>
                <w:sz w:val="21"/>
                <w:szCs w:val="21"/>
              </w:rPr>
              <w:t>3.</w:t>
            </w:r>
            <w:r>
              <w:rPr>
                <w:rFonts w:hint="eastAsia" w:ascii="楷体" w:hAnsi="楷体" w:eastAsia="楷体" w:cs="楷体"/>
                <w:bCs/>
                <w:smallCaps/>
                <w:color w:val="auto"/>
                <w:sz w:val="21"/>
                <w:szCs w:val="21"/>
              </w:rPr>
              <w:t>《中华人民共和国固体废物污染环境防治法》</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第二十七条　有下列情形之一，生态环境主管部门和其他负有固体废物污染环境防治监督管理职责的部门，可以对违法收集、贮存、运输、利用、处置的固体废物及设施、设备、场所、工具、物品予以查封、扣押：</w:t>
            </w:r>
          </w:p>
          <w:p>
            <w:pPr>
              <w:snapToGrid w:val="0"/>
              <w:spacing w:line="300" w:lineRule="exact"/>
              <w:ind w:firstLine="420" w:firstLineChars="200"/>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（一）可能造成证据灭失、被隐匿或者非法转移的；</w:t>
            </w:r>
          </w:p>
          <w:p>
            <w:pPr>
              <w:snapToGrid w:val="0"/>
              <w:spacing w:line="300" w:lineRule="exact"/>
              <w:ind w:firstLine="420" w:firstLineChars="200"/>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（二）造成或者可能造成严重环境污染的。</w:t>
            </w:r>
          </w:p>
          <w:p>
            <w:pPr>
              <w:snapToGrid w:val="0"/>
              <w:spacing w:line="300" w:lineRule="exact"/>
              <w:rPr>
                <w:rFonts w:hint="eastAsia" w:ascii="楷体" w:hAnsi="楷体" w:eastAsia="楷体" w:cs="楷体"/>
                <w:bCs/>
                <w:smallCaps/>
                <w:color w:val="auto"/>
                <w:sz w:val="21"/>
                <w:szCs w:val="21"/>
              </w:rPr>
            </w:pPr>
          </w:p>
          <w:p>
            <w:pPr>
              <w:tabs>
                <w:tab w:val="left" w:pos="312"/>
              </w:tabs>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4.《中华人民共和国土壤污染防治法》</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第七十八条　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p>
            <w:pPr>
              <w:snapToGrid w:val="0"/>
              <w:spacing w:line="300" w:lineRule="exact"/>
              <w:rPr>
                <w:rFonts w:hint="eastAsia" w:ascii="楷体" w:hAnsi="楷体" w:eastAsia="楷体" w:cs="楷体"/>
                <w:bCs/>
                <w:smallCaps/>
                <w:color w:val="auto"/>
                <w:sz w:val="21"/>
                <w:szCs w:val="21"/>
              </w:rPr>
            </w:pP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smallCaps/>
                <w:color w:val="auto"/>
                <w:sz w:val="21"/>
                <w:szCs w:val="21"/>
              </w:rPr>
              <w:t>5.</w:t>
            </w:r>
            <w:r>
              <w:rPr>
                <w:rFonts w:hint="eastAsia" w:ascii="楷体" w:hAnsi="楷体" w:eastAsia="楷体" w:cs="楷体"/>
                <w:bCs/>
                <w:color w:val="auto"/>
                <w:sz w:val="21"/>
                <w:szCs w:val="21"/>
              </w:rPr>
              <w:t>《环境保护主管部门实施查封、扣押办法》</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第四条第一款  排污者有下列情形之一的，环境保护主管部门依法实施查封、扣押：</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（一）违法排放、倾倒或者处置含传染病病原体的废物、危险废物、含重金属污染物或者持久性有机污染物等有毒物质或者其他有害物质的；</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（二）在饮用水水源一级保护区、自然保护区核心区违反法律法规规定排放、倾倒、处置污染物的；</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（三）违反法律法规规定排放、倾倒化工、制药、石化、印染、电镀、造纸、制革等工业污泥的；</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（四）通过暗管、渗井、渗坑、灌注或者篡改、伪造监测数据，或者不正常运行防治污染设施等逃避监管的方式违反法律法规规定排放污染物的；</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（五）较大、重大和特别重大突发环境事件发生后，未按照要求执行停产、停排措施，继续违反法律法规规定排放污染物的；</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（六）法律、法规规定的其他造成或者可能造成严重污染的违法排污行为。</w:t>
            </w:r>
          </w:p>
          <w:p>
            <w:pPr>
              <w:snapToGrid w:val="0"/>
              <w:spacing w:after="156" w:afterLines="50"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有前款第一项、第二项、第三项、第六项情形之一的，环境保护主管部门可以实施查封、扣押；已造成严重污染或者有前款第四项、第五项情形之一的，环境保护主管部门应当实施查封、扣押。</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20</w:t>
            </w:r>
          </w:p>
        </w:tc>
        <w:tc>
          <w:tcPr>
            <w:tcW w:w="1843" w:type="dxa"/>
            <w:noWrap w:val="0"/>
            <w:vAlign w:val="center"/>
          </w:tcPr>
          <w:p>
            <w:pPr>
              <w:spacing w:line="300" w:lineRule="exact"/>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rPr>
              <w:t>对擅自撤销或者变动生态环境主管部门确定的环境质量监测点（断面）的行政处罚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before="156" w:beforeLines="50"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1.《广东省环境保护条例》</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第十二条第二款  县级以上生态环境主管部门应当组织开展辖区内环境质量监测、污染源监督性监测、突发环境事件应急监测等环境监测活动，运行监测数据库，并依法监督环境监测机构的业务活动。禁止擅自撤销或者变动生态环境主管部门确定的环境质量监测点（断面）。</w:t>
            </w:r>
          </w:p>
          <w:p>
            <w:pPr>
              <w:pStyle w:val="9"/>
              <w:widowControl/>
              <w:snapToGrid w:val="0"/>
              <w:spacing w:after="312" w:afterLines="100"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第六十四条第一款　违反本条例第十二条第二款规定，擅自撤销或者变动生态环境主管部门确定的环境质量监测点（断面）的，由县级以上生态环境主管部门责令改正，并处二万元以上二十万元以下罚款；拒不改正的，责令停产整治。</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21</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对环境监测机构未按照环境监测规范从事环境监测活动，造成监测数据失实的行政处罚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pacing w:line="320" w:lineRule="exact"/>
              <w:jc w:val="both"/>
              <w:rPr>
                <w:rFonts w:hint="eastAsia" w:ascii="楷体" w:hAnsi="楷体" w:eastAsia="楷体" w:cs="楷体"/>
                <w:bCs/>
                <w:color w:val="auto"/>
                <w:sz w:val="21"/>
                <w:szCs w:val="21"/>
              </w:rPr>
            </w:pPr>
          </w:p>
          <w:p>
            <w:pPr>
              <w:pStyle w:val="9"/>
              <w:widowControl/>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1.《广东省环境保护条例》</w:t>
            </w:r>
          </w:p>
          <w:p>
            <w:pPr>
              <w:pStyle w:val="9"/>
              <w:widowControl/>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第十二条第三款  环境监测机构应当按照环境监测规范从事环境监测活动，接受生态环境主管部门的监督，不得弄虚作假，隐瞒、伪造、篡改环境监测数据。任何单位和个人不得伪造、变造或者篡改环境监测机构的环境监测报告。</w:t>
            </w:r>
          </w:p>
          <w:p>
            <w:pPr>
              <w:pStyle w:val="9"/>
              <w:widowControl/>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第六十四条第二款 违反本条例第十二条第三款规定，环境监测机构未按照环境监测规范从事环境监测活动，造成监测数据失实的，由县级以上生态环境主管部门责令改正，并可处二万元以上五万元以下罚款；环境监测机构弄虚作假，隐瞒、伪造、篡改环境监测数据的，由县级以上生态环境主管部门或相关主管部门依法予以处罚；环境监测机构弄虚作假对造成的环境污染和生态破坏负有责任的，还应当与造成环境污染和生态破坏的其他责任者承担连带责任。</w:t>
            </w:r>
          </w:p>
          <w:p>
            <w:pPr>
              <w:pStyle w:val="9"/>
              <w:widowControl/>
              <w:spacing w:line="320" w:lineRule="exact"/>
              <w:jc w:val="both"/>
              <w:rPr>
                <w:rFonts w:hint="eastAsia" w:ascii="楷体" w:hAnsi="楷体" w:eastAsia="楷体" w:cs="楷体"/>
                <w:bCs/>
                <w:color w:val="auto"/>
                <w:sz w:val="21"/>
                <w:szCs w:val="21"/>
              </w:rPr>
            </w:pPr>
          </w:p>
          <w:p>
            <w:pPr>
              <w:pStyle w:val="9"/>
              <w:widowControl/>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2.《广东省水污染防治条例》</w:t>
            </w:r>
          </w:p>
          <w:p>
            <w:pPr>
              <w:pStyle w:val="9"/>
              <w:widowControl/>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第二十三条第三款  环境监测机构和开展自行监测的排污单位应当按照环境监测规范从事环境监测活动，不得有隐瞒、伪造、篡改环境监测数据等弄虚作假行为。任何单位和个人不得伪造或者篡改环境监测机构的环境监测报告。</w:t>
            </w:r>
          </w:p>
          <w:p>
            <w:pPr>
              <w:pStyle w:val="9"/>
              <w:widowControl/>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第六十三条  环境监测机构违反本条例第二十三条第三款规定，未按照环境监测规范从事环境监测活动，造成监测数据失实的，由所在地生态环境主管部门责令改正，并可处二万元以上五万元以下的罚款；有隐瞒、伪造、篡改环境监测数据等弄虚作假行为的，由所在地生态环境主管部门责令改正，处十万元以上二十万元以下的罚款。</w:t>
            </w:r>
          </w:p>
          <w:p>
            <w:pPr>
              <w:pStyle w:val="9"/>
              <w:widowControl/>
              <w:spacing w:line="320" w:lineRule="exact"/>
              <w:jc w:val="both"/>
              <w:rPr>
                <w:rFonts w:hint="eastAsia" w:ascii="楷体" w:hAnsi="楷体" w:eastAsia="楷体" w:cs="楷体"/>
                <w:bCs/>
                <w:color w:val="auto"/>
                <w:sz w:val="21"/>
                <w:szCs w:val="21"/>
              </w:rPr>
            </w:pP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1"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22</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对环境监测机构弄虚作假，隐瞒、伪造、篡改环境监测数据的行政处罚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1.《广东省环境保护条例》</w:t>
            </w:r>
          </w:p>
          <w:p>
            <w:pPr>
              <w:pStyle w:val="9"/>
              <w:widowControl/>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第十二条第三款  环境监测机构应当按照环境监测规范从事环境监测活动，接受生态环境主管部门的监督，不得弄虚作假，隐瞒、伪造、篡改环境监测数据。任何单位和个人不得伪造、变造或者篡改环境监测机构的环境监测报告。</w:t>
            </w:r>
          </w:p>
          <w:p>
            <w:pPr>
              <w:pStyle w:val="9"/>
              <w:widowControl/>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第六十四条第二款  违反本条例第十二条第三款规定，环境监测机构未按照环境监测规范从事环境监测活动，造成监测数据失实的，由县级以上生态环境主管部门责令改正，并可处二万元以上五万元以下罚款；环境监测机构弄虚作假，隐瞒、伪造、篡改环境监测数据的，由县级以上生态环境主管部门或相关主管部门依法予以处罚；环境监测机构弄虚作假对造成的环境污染和生态破坏负有责任的，还应当与造成环境污染和生态破坏的其他责任者承担连带责任。</w:t>
            </w:r>
          </w:p>
          <w:p>
            <w:pPr>
              <w:pStyle w:val="9"/>
              <w:widowControl/>
              <w:spacing w:line="320" w:lineRule="exact"/>
              <w:jc w:val="both"/>
              <w:rPr>
                <w:rFonts w:hint="eastAsia" w:ascii="楷体" w:hAnsi="楷体" w:eastAsia="楷体" w:cs="楷体"/>
                <w:bCs/>
                <w:color w:val="auto"/>
                <w:sz w:val="21"/>
                <w:szCs w:val="21"/>
              </w:rPr>
            </w:pPr>
          </w:p>
          <w:p>
            <w:pPr>
              <w:pStyle w:val="9"/>
              <w:widowControl/>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2.《广东省水污染防治条例》</w:t>
            </w:r>
          </w:p>
          <w:p>
            <w:pPr>
              <w:pStyle w:val="9"/>
              <w:widowControl/>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第二十三条第三款  环境监测机构和开展自行监测的排污单位应当按照环境监测规范从事环境监测活动，不得有隐瞒、伪造、篡改环境监测数据等弄虚作假行为。任何单位和个人不得伪造或者篡改环境监测机构的环境监测报告。</w:t>
            </w:r>
          </w:p>
          <w:p>
            <w:pPr>
              <w:pStyle w:val="9"/>
              <w:widowControl/>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第六十三条  环境监测机构违反本条例第二十三条第三款规定，未按照环境监测规范从事环境监测活动，造成监测数据失实的，由所在地生态环境主管部门责令改正，并可处二万元以上五万元以下的罚款；有隐瞒、伪造、篡改环境监测数据等弄虚作假行为的，由所在地生态环境主管部门责令改正，处十万元以上二十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23</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对虚报、瞒报、拒报、迟报或者伪造、变造、篡改环境统计资料的行政处罚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1.《广东省环境保护条例》</w:t>
            </w:r>
          </w:p>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第十三条　县级以上生态环境主管部门负责本行政区域的环境统计工作。</w:t>
            </w:r>
          </w:p>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环境统计范围内的国家机关、社会组织、企业事业单位和其他生产经营者，应当依法提供环境统计资料，不得虚报、瞒报、拒报、迟报，不得伪造、变造或者篡改。</w:t>
            </w:r>
          </w:p>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第六十五条　违反本条例第十三条第二款规定，虚报、瞒报、拒报、迟报或者伪造、变造、篡改环境统计资料的，由县级以上生态环境主管部门依法予以处罚。</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24</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对受委托单位未按照法律、法规和相关技术规范的要求运营防治污染设施等行为的行政处罚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1.《广东省环境保护条例》</w:t>
            </w:r>
          </w:p>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第二十三条第五款  企业事业单位和其他生产经营者可以委托具有相应能力的单位运营其防治污染设施或者实施污染治理，并与受委托单位签订协议，明确双方权利、义务及环境保护责任。受委托单位应当遵守环境保护法律、法规和相关技术规范的要求。</w:t>
            </w:r>
          </w:p>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第六十七条第三款  违反本条例第二十三条第五款规定，受委托单位未按照法律、法规和相关技术规范的要求运营防治污染设施或者实施污染治理，或者在运营防治污染设施或者实施污染治理中弄虚作假的，由县级以上生态环境主管部门责令改正，处五万元以上十万元以下罚款；受委托单位在运营防治污染设施或者实施污染治理中弄虚作假，对造成的环境污染和生态破坏负有责任的，还应当与造成环境污染和生态破坏的其他责任者承担连带责任。</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25</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对污染物集中处理单位不正常运行污染物集中处理设施等行为的行政处罚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1.《广东省环境保护条例》</w:t>
            </w:r>
          </w:p>
          <w:p>
            <w:pPr>
              <w:pStyle w:val="9"/>
              <w:widowControl/>
              <w:snapToGrid w:val="0"/>
              <w:spacing w:line="300" w:lineRule="exact"/>
              <w:jc w:val="both"/>
              <w:rPr>
                <w:rFonts w:hint="eastAsia" w:ascii="楷体" w:hAnsi="楷体" w:eastAsia="楷体" w:cs="楷体"/>
                <w:bCs/>
                <w:color w:val="auto"/>
                <w:spacing w:val="-11"/>
                <w:sz w:val="21"/>
                <w:szCs w:val="21"/>
              </w:rPr>
            </w:pPr>
            <w:r>
              <w:rPr>
                <w:rFonts w:hint="eastAsia" w:ascii="楷体" w:hAnsi="楷体" w:eastAsia="楷体" w:cs="楷体"/>
                <w:bCs/>
                <w:color w:val="auto"/>
                <w:spacing w:val="-11"/>
                <w:sz w:val="21"/>
                <w:szCs w:val="21"/>
              </w:rPr>
              <w:t>第二十七条第二款  污染物集中处理单位应当保障污染物集中处理设施正常运行，并建立事故应急制度；需要停止污染物集中处理设施运行的，应当提前三个月向生态环境主管部门申请并取得同意，并通知委托其进行污染物集中处理的企业事业单位和其他生产经营者。生态环境主管部门应当自接到申请之日起三十日内作出决定。</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第三款　污染物集中处理单位应当定期向当地生态环境主管部门报告企业事业单位和其他生产经营者交付处理的污染物的种类、数量、浓度等信息并向社会公布；发现企业事业单位和其他生产经营者交付处理的污染物的种类、数量、浓度发生重大变化，应当立即报告当地生态环境主管部门。生态环境主管部门接到报告后应当进行调查；发现有违法行为的，应当依法查处。</w:t>
            </w:r>
          </w:p>
          <w:p>
            <w:pPr>
              <w:pStyle w:val="9"/>
              <w:widowControl/>
              <w:snapToGrid w:val="0"/>
              <w:spacing w:line="300" w:lineRule="exact"/>
              <w:jc w:val="both"/>
              <w:rPr>
                <w:rFonts w:hint="eastAsia" w:ascii="楷体" w:hAnsi="楷体" w:eastAsia="楷体" w:cs="楷体"/>
                <w:bCs/>
                <w:color w:val="auto"/>
                <w:spacing w:val="-11"/>
                <w:sz w:val="21"/>
                <w:szCs w:val="21"/>
              </w:rPr>
            </w:pPr>
            <w:r>
              <w:rPr>
                <w:rFonts w:hint="eastAsia" w:ascii="楷体" w:hAnsi="楷体" w:eastAsia="楷体" w:cs="楷体"/>
                <w:bCs/>
                <w:color w:val="auto"/>
                <w:spacing w:val="-11"/>
                <w:sz w:val="21"/>
                <w:szCs w:val="21"/>
              </w:rPr>
              <w:t>第七十一条　违反本条例第二十七条第二款规定，污染物集中处理单位不正常运行或者未经生态环境主管部门同意停止运行污染物集中处理设施的，由县级以上生态环境主管部门或者环境卫生主管部门依法予以处罚。</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违反本条例第二十七条第三款规定，污染物集中处理单位未向当地生态环境主管部门报告企业事业单位和其他生产经营者交付处理的污染物的种类、数量、浓度等信息，或者发现企业事业单位和其他生产经营者交付处理的污染物的种类、数量、浓度发生重大变化，未立即报告当地生态环境主管部门的，处五万元以上十万元以下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26</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对不实施强制性清洁生产审核或者在清洁生产审核中弄虚作假等行为的行政处罚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1.《中华人民共和国清洁生产促进法》</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第二十七条  企业应当对生产和服务过程中的资源消耗以及废物的产生情况进行监测，并根据需要对生产和服务实施清洁生产审核。</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有下列情形之一的企业，应当实施强制性清洁生产审核：</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（一）污染物排放超过国家或者地方规定的排放标准，或者虽未超过国家或者地方规定的排放标准，但超过重点污染物排放总量控制指标的；</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（二）超过单位产品能源消耗限额标准构成高耗能的；</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（三）使用有毒、有害原料进行生产或者在生产中排放有毒、有害物质的。</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污染物排放超过国家或者地方规定的排放标准的企业，应当按照环境保护相关法律的规定治理。</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实施强制性清洁生产审核的企业，应当将审核结果向所在地县级以上地方人民政府负责清洁生产综合协调的部门、环境保护部门报告，并在本地区主要媒体上公布，接受公众监督，但涉及商业秘密的除外。</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县级以上地方人民政府有关部门应当对企业实施强制性清洁生产审核的情况进行监督，必要时可以组织对企业实施清洁生产的效果进行评估验收，所需费用纳入同级政府预算。承担评估验收工作的部门或者单位不得向被评估验收企业收取费用。</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w:t>
            </w:r>
            <w:r>
              <w:rPr>
                <w:rFonts w:hint="eastAsia" w:ascii="楷体" w:hAnsi="楷体" w:eastAsia="楷体" w:cs="楷体"/>
                <w:bCs/>
                <w:color w:val="auto"/>
                <w:spacing w:val="-11"/>
                <w:sz w:val="21"/>
                <w:szCs w:val="21"/>
              </w:rPr>
              <w:t>实施清洁生产审核的具体办法，由国务院清洁生产综合协调部门、环境保护部门会同国务院有关部门制定。</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第三十九条第一款  违反本法第二十七条第二款、第四款规定，不实施强制性清洁生产审核或者在清洁生产审核中弄虚作假的，或者实施强制性清洁生产审核的企业不报告或者不如实报告审核结果的，由县级以上地方人民政府负责清洁生产综合协调的部门、环境保护部门按照职责分工责令限期改正；拒不改正的，处以五万元以上五十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27</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对未依法编制突发环境事件应急预案等行为的行政处罚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1.《中华人民共和国水污染防治法》</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第九十三条  企业事业单位有下列行为之一的，由县级以上人民政府环境保护主管部门责令改正；情节严重的，处二万元以上十万元以下的罚款：</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（一）不按照规定制定水污染事故的应急方案的；</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（二）水污染事故发生后，未及时启动水污染事故的应急方案，采取有关应急措施的。</w:t>
            </w:r>
          </w:p>
          <w:p>
            <w:pPr>
              <w:pStyle w:val="9"/>
              <w:widowControl/>
              <w:snapToGrid w:val="0"/>
              <w:spacing w:line="300" w:lineRule="exact"/>
              <w:jc w:val="both"/>
              <w:rPr>
                <w:rFonts w:hint="eastAsia" w:ascii="楷体" w:hAnsi="楷体" w:eastAsia="楷体" w:cs="楷体"/>
                <w:bCs/>
                <w:smallCaps/>
                <w:color w:val="auto"/>
                <w:sz w:val="21"/>
                <w:szCs w:val="21"/>
              </w:rPr>
            </w:pPr>
          </w:p>
          <w:p>
            <w:pPr>
              <w:pStyle w:val="9"/>
              <w:widowControl/>
              <w:snapToGrid w:val="0"/>
              <w:spacing w:line="300" w:lineRule="exact"/>
              <w:jc w:val="both"/>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2.《中华人民共和国固体废物污染环境防治法》</w:t>
            </w:r>
          </w:p>
          <w:p>
            <w:pPr>
              <w:pStyle w:val="9"/>
              <w:widowControl/>
              <w:snapToGrid w:val="0"/>
              <w:spacing w:line="300" w:lineRule="exact"/>
              <w:jc w:val="both"/>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第一百一十二条　违反本法规定，有下列行为之一，由生态环境主管部门责令改正，处以罚款，没收违法所得；情节严重的，报经有批准权的人民政府批准，可以责令停业或者关闭：</w:t>
            </w:r>
          </w:p>
          <w:p>
            <w:pPr>
              <w:pStyle w:val="9"/>
              <w:widowControl/>
              <w:snapToGrid w:val="0"/>
              <w:spacing w:line="300" w:lineRule="exact"/>
              <w:jc w:val="both"/>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　　（十二）未制定危险废物意外事故防范措施和应急预案的。</w:t>
            </w:r>
          </w:p>
          <w:p>
            <w:pPr>
              <w:pStyle w:val="9"/>
              <w:widowControl/>
              <w:snapToGrid w:val="0"/>
              <w:spacing w:line="300" w:lineRule="exact"/>
              <w:jc w:val="both"/>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　　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pStyle w:val="9"/>
              <w:widowControl/>
              <w:snapToGrid w:val="0"/>
              <w:spacing w:line="300" w:lineRule="exact"/>
              <w:jc w:val="both"/>
              <w:rPr>
                <w:rFonts w:hint="eastAsia" w:ascii="楷体" w:hAnsi="楷体" w:eastAsia="楷体" w:cs="楷体"/>
                <w:bCs/>
                <w:smallCaps/>
                <w:color w:val="auto"/>
                <w:sz w:val="21"/>
                <w:szCs w:val="21"/>
              </w:rPr>
            </w:pPr>
          </w:p>
          <w:p>
            <w:pPr>
              <w:pStyle w:val="9"/>
              <w:widowControl/>
              <w:snapToGrid w:val="0"/>
              <w:spacing w:line="300" w:lineRule="exact"/>
              <w:jc w:val="both"/>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3.《</w:t>
            </w:r>
            <w:r>
              <w:rPr>
                <w:rFonts w:hint="eastAsia" w:ascii="楷体" w:hAnsi="楷体" w:eastAsia="楷体" w:cs="楷体"/>
                <w:bCs/>
                <w:color w:val="auto"/>
                <w:sz w:val="21"/>
                <w:szCs w:val="21"/>
              </w:rPr>
              <w:t>突发环境事件应急管理办法</w:t>
            </w:r>
            <w:r>
              <w:rPr>
                <w:rFonts w:hint="eastAsia" w:ascii="楷体" w:hAnsi="楷体" w:eastAsia="楷体" w:cs="楷体"/>
                <w:bCs/>
                <w:smallCaps/>
                <w:color w:val="auto"/>
                <w:sz w:val="21"/>
                <w:szCs w:val="21"/>
              </w:rPr>
              <w:t>》</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smallCaps/>
                <w:color w:val="auto"/>
                <w:sz w:val="21"/>
                <w:szCs w:val="21"/>
              </w:rPr>
              <w:t xml:space="preserve">第三十八条  </w:t>
            </w:r>
            <w:r>
              <w:rPr>
                <w:rFonts w:hint="eastAsia" w:ascii="楷体" w:hAnsi="楷体" w:eastAsia="楷体" w:cs="楷体"/>
                <w:bCs/>
                <w:color w:val="auto"/>
                <w:sz w:val="21"/>
                <w:szCs w:val="21"/>
              </w:rPr>
              <w:t>企业事业单位有下列情形之一的，由县级以上环境保护主管部门责令改正，可以处一万元以上三万元以下罚款：</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（一）未按规定开展突发环境事件风险评估工作，确定风险等级的；</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（二）未按规定开展环境安全隐患排查治理工作，建立隐患排查治理档案的；</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（三）未按规定将突发环境事件应急预案备案的；</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（四）未按规定开展突发环境事件应急培训，如实记录培训情况的；</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（五）未按规定储备必要的环境应急装备和物资。</w:t>
            </w:r>
          </w:p>
          <w:p>
            <w:pPr>
              <w:pStyle w:val="9"/>
              <w:widowControl/>
              <w:snapToGrid w:val="0"/>
              <w:spacing w:line="300" w:lineRule="exact"/>
              <w:jc w:val="both"/>
              <w:rPr>
                <w:rFonts w:hint="eastAsia" w:ascii="楷体" w:hAnsi="楷体" w:eastAsia="楷体" w:cs="楷体"/>
                <w:bCs/>
                <w:color w:val="auto"/>
                <w:sz w:val="21"/>
                <w:szCs w:val="21"/>
              </w:rPr>
            </w:pP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4.《广东省环境保护条例》</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第四十一条　企业事业单位应当定期排查环境安全隐患，开展环境风险评估，依法编制突发环境事件应急预案，报所在地县级以上生态环境主管部门和有关部门备案，并定期进行演练。</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在发生或者可能发生突发环境事件或者其他危害环境的紧急状况时，企业事业单位应当立即向生态环境主管部门和有关部门报告，及时通报可能受到危害的单位和居民，并启动应急预案，采取应急措施，控制、减轻污染损害，消除污染。</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第七十五条　违反本条例第四十一条规定，企业事业单位和其他生产经营者未依法编制突发环境事件应急预案，或者突发环境事件发生后，未及时启动突发环境事件应急预案的，由县级以上生态环境主管部门责令改正；情节严重的，处五万元以上十万元以下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8"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28</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对未按规定进行环境影响评价，擅自开工建设的行政处罚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1.《中华人民共和国环境保护法》</w:t>
            </w:r>
          </w:p>
          <w:p>
            <w:pPr>
              <w:pStyle w:val="9"/>
              <w:widowControl/>
              <w:snapToGrid w:val="0"/>
              <w:spacing w:line="300" w:lineRule="exact"/>
              <w:jc w:val="both"/>
              <w:rPr>
                <w:rStyle w:val="7"/>
                <w:rFonts w:hint="eastAsia" w:ascii="楷体" w:hAnsi="楷体" w:eastAsia="楷体" w:cs="楷体"/>
                <w:b w:val="0"/>
                <w:color w:val="auto"/>
                <w:sz w:val="21"/>
                <w:szCs w:val="21"/>
              </w:rPr>
            </w:pPr>
            <w:r>
              <w:rPr>
                <w:rStyle w:val="7"/>
                <w:rFonts w:hint="eastAsia" w:ascii="楷体" w:hAnsi="楷体" w:eastAsia="楷体" w:cs="楷体"/>
                <w:b w:val="0"/>
                <w:color w:val="auto"/>
                <w:sz w:val="21"/>
                <w:szCs w:val="21"/>
              </w:rPr>
              <w:t>第六十一条  建设单位未依法提交建设项目环境影响评价文件或者环境影响评价文件未经批准，擅自开工建设的，由负有环境保护监督管理职责的部门责令停止建设，处以罚款，并可以责令恢复原状。</w:t>
            </w:r>
          </w:p>
          <w:p>
            <w:pPr>
              <w:pStyle w:val="9"/>
              <w:widowControl/>
              <w:snapToGrid w:val="0"/>
              <w:spacing w:line="300" w:lineRule="exact"/>
              <w:jc w:val="both"/>
              <w:rPr>
                <w:rFonts w:hint="eastAsia" w:ascii="楷体" w:hAnsi="楷体" w:eastAsia="楷体" w:cs="楷体"/>
                <w:bCs/>
                <w:color w:val="auto"/>
                <w:sz w:val="21"/>
                <w:szCs w:val="21"/>
              </w:rPr>
            </w:pPr>
          </w:p>
          <w:p>
            <w:pPr>
              <w:pStyle w:val="9"/>
              <w:widowControl/>
              <w:snapToGrid w:val="0"/>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2.《中华人民共和国环境影响评价法》</w:t>
            </w:r>
          </w:p>
          <w:p>
            <w:pPr>
              <w:pStyle w:val="9"/>
              <w:widowControl/>
              <w:snapToGrid w:val="0"/>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第二十四条  建设项目的环境影响评价文件经批准后，建设项目的性质、规模、地点、采用的生产工艺或者防治污染、防止生态破坏的措施发生重大变动的，建设单位应当重新报批建设项目的环境影响评价文件。</w:t>
            </w:r>
          </w:p>
          <w:p>
            <w:pPr>
              <w:pStyle w:val="9"/>
              <w:widowControl/>
              <w:snapToGrid w:val="0"/>
              <w:spacing w:line="320" w:lineRule="exact"/>
              <w:ind w:firstLine="42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pStyle w:val="9"/>
              <w:widowControl/>
              <w:snapToGrid w:val="0"/>
              <w:spacing w:line="300" w:lineRule="exact"/>
              <w:jc w:val="both"/>
              <w:rPr>
                <w:rFonts w:hint="eastAsia" w:ascii="楷体" w:hAnsi="楷体" w:eastAsia="楷体" w:cs="楷体"/>
                <w:bCs/>
                <w:color w:val="auto"/>
                <w:sz w:val="21"/>
                <w:szCs w:val="21"/>
              </w:rPr>
            </w:pPr>
            <w:r>
              <w:rPr>
                <w:rStyle w:val="7"/>
                <w:rFonts w:hint="eastAsia" w:ascii="楷体" w:hAnsi="楷体" w:eastAsia="楷体" w:cs="楷体"/>
                <w:b w:val="0"/>
                <w:color w:val="auto"/>
                <w:sz w:val="21"/>
                <w:szCs w:val="21"/>
              </w:rPr>
              <w:t xml:space="preserve">第三十一条  </w:t>
            </w:r>
            <w:r>
              <w:rPr>
                <w:rFonts w:hint="eastAsia" w:ascii="楷体" w:hAnsi="楷体" w:eastAsia="楷体" w:cs="楷体"/>
                <w:bCs/>
                <w:color w:val="auto"/>
                <w:sz w:val="21"/>
                <w:szCs w:val="21"/>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建设项目环境影响报告书、报告表未经批准或者未经原审批部门重新审核同意，建设单位擅自开工建设的，依照前款的规定处罚、处分。</w:t>
            </w:r>
          </w:p>
          <w:p>
            <w:pPr>
              <w:pStyle w:val="9"/>
              <w:widowControl/>
              <w:snapToGrid w:val="0"/>
              <w:spacing w:line="32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建设单位未依法备案建设项目环境影响登记表的，由县级以上生态环境主管部门责令备案，处五万元以下的罚款。</w:t>
            </w:r>
          </w:p>
          <w:p>
            <w:pPr>
              <w:pStyle w:val="9"/>
              <w:widowControl/>
              <w:snapToGrid w:val="0"/>
              <w:spacing w:line="32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海洋工程建设项目的建设单位有本条所列违法行为的，依照《中华人民共和国海洋环境保护法》的规定处罚。</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p>
          <w:p>
            <w:pPr>
              <w:pStyle w:val="9"/>
              <w:widowControl/>
              <w:snapToGrid w:val="0"/>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3.《建设项目环境保护管理条例》</w:t>
            </w:r>
          </w:p>
          <w:p>
            <w:pPr>
              <w:pStyle w:val="9"/>
              <w:widowControl/>
              <w:snapToGrid w:val="0"/>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w:t>
            </w:r>
            <w:r>
              <w:rPr>
                <w:rFonts w:hint="eastAsia" w:ascii="楷体" w:hAnsi="楷体" w:eastAsia="楷体" w:cs="楷体"/>
                <w:bCs/>
                <w:smallCaps/>
                <w:color w:val="auto"/>
                <w:sz w:val="21"/>
                <w:szCs w:val="21"/>
              </w:rPr>
              <w:t xml:space="preserve">二十一条  </w:t>
            </w:r>
            <w:r>
              <w:rPr>
                <w:rFonts w:hint="eastAsia" w:ascii="楷体" w:hAnsi="楷体" w:eastAsia="楷体" w:cs="楷体"/>
                <w:bCs/>
                <w:color w:val="auto"/>
                <w:sz w:val="21"/>
                <w:szCs w:val="21"/>
              </w:rPr>
              <w:t>建设单位有下列行为之一的，依照《</w:t>
            </w:r>
            <w:r>
              <w:rPr>
                <w:rFonts w:hint="eastAsia" w:ascii="楷体" w:hAnsi="楷体" w:eastAsia="楷体" w:cs="楷体"/>
                <w:bCs/>
                <w:color w:val="auto"/>
                <w:sz w:val="21"/>
                <w:szCs w:val="21"/>
              </w:rPr>
              <w:fldChar w:fldCharType="begin"/>
            </w:r>
            <w:r>
              <w:rPr>
                <w:rFonts w:hint="eastAsia" w:ascii="楷体" w:hAnsi="楷体" w:eastAsia="楷体" w:cs="楷体"/>
                <w:bCs/>
                <w:color w:val="auto"/>
                <w:sz w:val="21"/>
                <w:szCs w:val="21"/>
              </w:rPr>
              <w:instrText xml:space="preserve"> HYPERLINK "javascript:SLC(274320,0)" </w:instrText>
            </w:r>
            <w:r>
              <w:rPr>
                <w:rFonts w:hint="eastAsia" w:ascii="楷体" w:hAnsi="楷体" w:eastAsia="楷体" w:cs="楷体"/>
                <w:bCs/>
                <w:color w:val="auto"/>
                <w:sz w:val="21"/>
                <w:szCs w:val="21"/>
              </w:rPr>
              <w:fldChar w:fldCharType="separate"/>
            </w:r>
            <w:r>
              <w:rPr>
                <w:rFonts w:hint="eastAsia" w:ascii="楷体" w:hAnsi="楷体" w:eastAsia="楷体" w:cs="楷体"/>
                <w:bCs/>
                <w:color w:val="auto"/>
                <w:sz w:val="21"/>
                <w:szCs w:val="21"/>
              </w:rPr>
              <w:t>中华人民共和国环境影响评价法</w:t>
            </w:r>
            <w:r>
              <w:rPr>
                <w:rFonts w:hint="eastAsia" w:ascii="楷体" w:hAnsi="楷体" w:eastAsia="楷体" w:cs="楷体"/>
                <w:bCs/>
                <w:color w:val="auto"/>
                <w:sz w:val="21"/>
                <w:szCs w:val="21"/>
              </w:rPr>
              <w:fldChar w:fldCharType="end"/>
            </w:r>
            <w:r>
              <w:rPr>
                <w:rFonts w:hint="eastAsia" w:ascii="楷体" w:hAnsi="楷体" w:eastAsia="楷体" w:cs="楷体"/>
                <w:bCs/>
                <w:color w:val="auto"/>
                <w:sz w:val="21"/>
                <w:szCs w:val="21"/>
              </w:rPr>
              <w:t>》的规定处罚：</w:t>
            </w:r>
          </w:p>
          <w:p>
            <w:pPr>
              <w:pStyle w:val="9"/>
              <w:widowControl/>
              <w:snapToGrid w:val="0"/>
              <w:spacing w:line="32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（一）建设项目环境影响报告书、环境影响报告表未依法报批或者报请重新审核，擅自开工建设；</w:t>
            </w:r>
          </w:p>
          <w:p>
            <w:pPr>
              <w:pStyle w:val="9"/>
              <w:widowControl/>
              <w:snapToGrid w:val="0"/>
              <w:spacing w:line="32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（二）建设项目环境影响报告书、环境影响报告表未经批准或者重新审核同意，擅自开工建设；</w:t>
            </w:r>
          </w:p>
          <w:p>
            <w:pPr>
              <w:pStyle w:val="9"/>
              <w:widowControl/>
              <w:snapToGrid w:val="0"/>
              <w:spacing w:line="32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（三）建设项目环境影响登记表未依法备案。</w:t>
            </w:r>
          </w:p>
          <w:p>
            <w:pPr>
              <w:pStyle w:val="9"/>
              <w:widowControl/>
              <w:snapToGrid w:val="0"/>
              <w:spacing w:line="300" w:lineRule="exact"/>
              <w:jc w:val="both"/>
              <w:rPr>
                <w:rFonts w:hint="eastAsia" w:ascii="楷体" w:hAnsi="楷体" w:eastAsia="楷体" w:cs="楷体"/>
                <w:bCs/>
                <w:color w:val="auto"/>
                <w:sz w:val="21"/>
                <w:szCs w:val="21"/>
              </w:rPr>
            </w:pP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4.《广东省环境保护条例》</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第七十二条  违反本条例第二十九条第三款规定，建设单位未依法报批建设项目环境影响报告书、报告表，擅自开工建设的，由县级以上生态环境主管部门责令停止建设，根据违法情节和危害后果，处建设项目总投资额百分之一以上百分之五以下罚款，并可以责令恢复原状；对建设单位直接负责的主管人员和其他直接责任人员，依法给予处分。</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建设项目环境影响报告书、报告表未经批准，建设单位擅自开工建设的，依照前款的规定处罚、处分。</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建设单位未依法备案建设项目环境影响登记表的，由县级以上生态环境主管部门责令备案，处五万元以下的罚款。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75"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29</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对建设项目环境影响报告书、环境影响报告表存在基础资料明显不实等问题的行政处罚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11"/>
              <w:snapToGrid w:val="0"/>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1.《中华人民共和国环境影响评价法》</w:t>
            </w:r>
          </w:p>
          <w:p>
            <w:pPr>
              <w:pStyle w:val="11"/>
              <w:snapToGrid w:val="0"/>
              <w:rPr>
                <w:rFonts w:hint="eastAsia" w:ascii="楷体" w:hAnsi="楷体" w:eastAsia="楷体" w:cs="楷体"/>
                <w:bCs/>
                <w:color w:val="auto"/>
                <w:sz w:val="21"/>
                <w:szCs w:val="21"/>
              </w:rPr>
            </w:pPr>
            <w:r>
              <w:rPr>
                <w:rFonts w:hint="eastAsia" w:ascii="楷体" w:hAnsi="楷体" w:eastAsia="楷体" w:cs="楷体"/>
                <w:bCs/>
                <w:color w:val="auto"/>
                <w:sz w:val="21"/>
                <w:szCs w:val="21"/>
              </w:rPr>
              <w:t>第十九条第一、二款　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p>
          <w:p>
            <w:pPr>
              <w:pStyle w:val="11"/>
              <w:snapToGrid w:val="0"/>
              <w:rPr>
                <w:rFonts w:hint="eastAsia" w:ascii="楷体" w:hAnsi="楷体" w:eastAsia="楷体" w:cs="楷体"/>
                <w:bCs/>
                <w:color w:val="auto"/>
                <w:sz w:val="21"/>
                <w:szCs w:val="21"/>
              </w:rPr>
            </w:pPr>
            <w:r>
              <w:rPr>
                <w:rFonts w:hint="eastAsia" w:ascii="楷体" w:hAnsi="楷体" w:eastAsia="楷体" w:cs="楷体"/>
                <w:bCs/>
                <w:color w:val="auto"/>
                <w:sz w:val="21"/>
                <w:szCs w:val="21"/>
              </w:rPr>
              <w:t>　　编制建设项目环境影响报告书、环境影响报告表应当遵守国家有关环境影响评价标准、技术规范等规定。</w:t>
            </w:r>
          </w:p>
          <w:p>
            <w:pPr>
              <w:pStyle w:val="11"/>
              <w:snapToGrid w:val="0"/>
              <w:rPr>
                <w:rFonts w:hint="eastAsia" w:ascii="楷体" w:hAnsi="楷体" w:eastAsia="楷体" w:cs="楷体"/>
                <w:bCs/>
                <w:color w:val="auto"/>
                <w:sz w:val="21"/>
                <w:szCs w:val="21"/>
              </w:rPr>
            </w:pPr>
            <w:r>
              <w:rPr>
                <w:rFonts w:hint="eastAsia" w:ascii="楷体" w:hAnsi="楷体" w:eastAsia="楷体" w:cs="楷体"/>
                <w:bCs/>
                <w:color w:val="auto"/>
                <w:sz w:val="21"/>
                <w:szCs w:val="21"/>
              </w:rPr>
              <w:t>第三十二条第一款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30</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对接受委托为建设项目环境影响评价提供技术服务的机构在环境影响评价工作中不负责任等行为的行政处罚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11"/>
              <w:snapToGrid w:val="0"/>
              <w:rPr>
                <w:rFonts w:hint="eastAsia" w:ascii="楷体" w:hAnsi="楷体" w:eastAsia="楷体" w:cs="楷体"/>
                <w:bCs/>
                <w:color w:val="auto"/>
                <w:sz w:val="21"/>
                <w:szCs w:val="21"/>
              </w:rPr>
            </w:pPr>
            <w:bookmarkStart w:id="0" w:name="34"/>
            <w:r>
              <w:rPr>
                <w:rFonts w:hint="eastAsia" w:ascii="楷体" w:hAnsi="楷体" w:eastAsia="楷体" w:cs="楷体"/>
                <w:bCs/>
                <w:color w:val="auto"/>
                <w:sz w:val="21"/>
                <w:szCs w:val="21"/>
              </w:rPr>
              <w:t>1.《中华人民共和国环境影响评价法》</w:t>
            </w:r>
          </w:p>
          <w:p>
            <w:pPr>
              <w:pStyle w:val="11"/>
              <w:snapToGrid w:val="0"/>
              <w:rPr>
                <w:rFonts w:hint="eastAsia" w:ascii="楷体" w:hAnsi="楷体" w:eastAsia="楷体" w:cs="楷体"/>
                <w:bCs/>
                <w:color w:val="auto"/>
                <w:sz w:val="21"/>
                <w:szCs w:val="21"/>
              </w:rPr>
            </w:pPr>
            <w:r>
              <w:rPr>
                <w:rFonts w:hint="eastAsia" w:ascii="楷体" w:hAnsi="楷体" w:eastAsia="楷体" w:cs="楷体"/>
                <w:bCs/>
                <w:color w:val="auto"/>
                <w:sz w:val="21"/>
                <w:szCs w:val="21"/>
              </w:rPr>
              <w:t>第十九条　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p>
          <w:p>
            <w:pPr>
              <w:pStyle w:val="11"/>
              <w:snapToGrid w:val="0"/>
              <w:rPr>
                <w:rFonts w:hint="eastAsia" w:ascii="楷体" w:hAnsi="楷体" w:eastAsia="楷体" w:cs="楷体"/>
                <w:bCs/>
                <w:color w:val="auto"/>
                <w:sz w:val="21"/>
                <w:szCs w:val="21"/>
              </w:rPr>
            </w:pPr>
            <w:r>
              <w:rPr>
                <w:rFonts w:hint="eastAsia" w:ascii="楷体" w:hAnsi="楷体" w:eastAsia="楷体" w:cs="楷体"/>
                <w:bCs/>
                <w:color w:val="auto"/>
                <w:sz w:val="21"/>
                <w:szCs w:val="21"/>
              </w:rPr>
              <w:t>　　编制建设项目环境影响报告书、环境影响报告表应当遵守国家有关环境影响评价标准、技术规范等规定。</w:t>
            </w:r>
          </w:p>
          <w:p>
            <w:pPr>
              <w:pStyle w:val="11"/>
              <w:snapToGrid w:val="0"/>
              <w:rPr>
                <w:rFonts w:hint="eastAsia" w:ascii="楷体" w:hAnsi="楷体" w:eastAsia="楷体" w:cs="楷体"/>
                <w:bCs/>
                <w:color w:val="auto"/>
                <w:sz w:val="21"/>
                <w:szCs w:val="21"/>
              </w:rPr>
            </w:pPr>
            <w:r>
              <w:rPr>
                <w:rFonts w:hint="eastAsia" w:ascii="楷体" w:hAnsi="楷体" w:eastAsia="楷体" w:cs="楷体"/>
                <w:bCs/>
                <w:color w:val="auto"/>
                <w:sz w:val="21"/>
                <w:szCs w:val="21"/>
              </w:rPr>
              <w:t>　　国务院生态环境主管部门应当制定建设项目环境影响报告书、环境影响报告表编制的能力建设指南和监管办法。</w:t>
            </w:r>
          </w:p>
          <w:p>
            <w:pPr>
              <w:pStyle w:val="11"/>
              <w:snapToGrid w:val="0"/>
              <w:rPr>
                <w:rFonts w:hint="eastAsia" w:ascii="楷体" w:hAnsi="楷体" w:eastAsia="楷体" w:cs="楷体"/>
                <w:bCs/>
                <w:color w:val="auto"/>
                <w:sz w:val="21"/>
                <w:szCs w:val="21"/>
              </w:rPr>
            </w:pPr>
            <w:r>
              <w:rPr>
                <w:rFonts w:hint="eastAsia" w:ascii="楷体" w:hAnsi="楷体" w:eastAsia="楷体" w:cs="楷体"/>
                <w:bCs/>
                <w:color w:val="auto"/>
                <w:sz w:val="21"/>
                <w:szCs w:val="21"/>
              </w:rPr>
              <w:t>　　接受委托为建设单位编制建设项目环境影响报告书、环境影响报告表的技术单位，不得与负责审批建设项目环境影响报告书、环境影响报告表的生态环境主管部门或者其他有关审批部门存在任何利益关系。</w:t>
            </w:r>
          </w:p>
          <w:p>
            <w:pPr>
              <w:pStyle w:val="11"/>
              <w:snapToGrid w:val="0"/>
              <w:rPr>
                <w:rFonts w:hint="eastAsia" w:ascii="楷体" w:hAnsi="楷体" w:eastAsia="楷体" w:cs="楷体"/>
                <w:bCs/>
                <w:color w:val="auto"/>
                <w:sz w:val="21"/>
                <w:szCs w:val="21"/>
              </w:rPr>
            </w:pPr>
            <w:r>
              <w:rPr>
                <w:rFonts w:hint="eastAsia" w:ascii="楷体" w:hAnsi="楷体" w:eastAsia="楷体" w:cs="楷体"/>
                <w:bCs/>
                <w:color w:val="auto"/>
                <w:sz w:val="21"/>
                <w:szCs w:val="21"/>
              </w:rPr>
              <w:t>第三十二条第二款　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pPr>
              <w:pStyle w:val="11"/>
              <w:snapToGrid w:val="0"/>
              <w:rPr>
                <w:rFonts w:hint="eastAsia" w:ascii="楷体" w:hAnsi="楷体" w:eastAsia="楷体" w:cs="楷体"/>
                <w:bCs/>
                <w:smallCaps/>
                <w:color w:val="auto"/>
                <w:sz w:val="21"/>
                <w:szCs w:val="21"/>
              </w:rPr>
            </w:pPr>
            <w:r>
              <w:rPr>
                <w:rFonts w:hint="eastAsia" w:ascii="楷体" w:hAnsi="楷体" w:eastAsia="楷体" w:cs="楷体"/>
                <w:bCs/>
                <w:color w:val="auto"/>
                <w:sz w:val="21"/>
                <w:szCs w:val="21"/>
              </w:rPr>
              <w:t>第三款　　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bookmarkEnd w:id="0"/>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31</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对未依法备案环境影响登记表的行政处罚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1.《中华人民共和国环境影响评价法》</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第三十一条第三款  建设单位未依法备案建设项目环境影响登记表的，由县级以上生态环境主管部门责令备案，处五万元以下的罚款。</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p>
          <w:p>
            <w:pPr>
              <w:pStyle w:val="9"/>
              <w:widowControl/>
              <w:snapToGrid w:val="0"/>
              <w:spacing w:line="300" w:lineRule="exact"/>
              <w:jc w:val="both"/>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2.《</w:t>
            </w:r>
            <w:r>
              <w:rPr>
                <w:rFonts w:hint="eastAsia" w:ascii="楷体" w:hAnsi="楷体" w:eastAsia="楷体" w:cs="楷体"/>
                <w:bCs/>
                <w:color w:val="auto"/>
                <w:sz w:val="21"/>
                <w:szCs w:val="21"/>
              </w:rPr>
              <w:t>建设项目环境影响登记表备案管理办法</w:t>
            </w:r>
            <w:r>
              <w:rPr>
                <w:rFonts w:hint="eastAsia" w:ascii="楷体" w:hAnsi="楷体" w:eastAsia="楷体" w:cs="楷体"/>
                <w:bCs/>
                <w:smallCaps/>
                <w:color w:val="auto"/>
                <w:sz w:val="21"/>
                <w:szCs w:val="21"/>
              </w:rPr>
              <w:t>》</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smallCaps/>
                <w:color w:val="auto"/>
                <w:sz w:val="21"/>
                <w:szCs w:val="21"/>
              </w:rPr>
              <w:t xml:space="preserve">第十八条  </w:t>
            </w:r>
            <w:r>
              <w:rPr>
                <w:rFonts w:hint="eastAsia" w:ascii="楷体" w:hAnsi="楷体" w:eastAsia="楷体" w:cs="楷体"/>
                <w:bCs/>
                <w:color w:val="auto"/>
                <w:sz w:val="21"/>
                <w:szCs w:val="21"/>
              </w:rPr>
              <w:t>建设单位未依法备案建设项目环境影响登记表的，由县级环境保护主管部门根据《中华人民共和国环境影响评价法》第三十一条第三款的规定，责令备案，处五万元以下的罚款。</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smallCaps/>
                <w:color w:val="auto"/>
                <w:sz w:val="21"/>
                <w:szCs w:val="21"/>
              </w:rPr>
              <w:t xml:space="preserve">第二十条  </w:t>
            </w:r>
            <w:r>
              <w:rPr>
                <w:rFonts w:hint="eastAsia" w:ascii="楷体" w:hAnsi="楷体" w:eastAsia="楷体" w:cs="楷体"/>
                <w:bCs/>
                <w:color w:val="auto"/>
                <w:sz w:val="21"/>
                <w:szCs w:val="21"/>
              </w:rPr>
              <w:t>违反本办法规定，对按照《建设项目环境影响评价分类管理名录》应当编制环境影响报告书或者报告表的建设项目，建设单位擅自降低环境影响评价等级，填报环境影响登记表并办理备案手续，经查证属实的，县级环境保护主管部门认定建设单位已经取得的备案无效，向社会公布，并按照以下规定处理：</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（一）未依法报批环境影响报告书或者报告表，擅自开工建设的，依照《环境保护法》第六十一条和《环境影响评价法》第三十一条第一款的规定予以处罚、处分。</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（二）未依法报批环境影响报告书或者报告表，擅自投入生产或者经营的，分别依照《环境影响评价法》第三十一条第一款和《建设项目环境保护管理条例》的有关规定作出相应处罚。</w:t>
            </w:r>
          </w:p>
          <w:p>
            <w:pPr>
              <w:pStyle w:val="9"/>
              <w:widowControl/>
              <w:snapToGrid w:val="0"/>
              <w:spacing w:line="300" w:lineRule="exact"/>
              <w:jc w:val="both"/>
              <w:rPr>
                <w:rFonts w:hint="eastAsia" w:ascii="楷体" w:hAnsi="楷体" w:eastAsia="楷体" w:cs="楷体"/>
                <w:bCs/>
                <w:color w:val="auto"/>
                <w:sz w:val="21"/>
                <w:szCs w:val="21"/>
              </w:rPr>
            </w:pP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3.《广东省环境保护条例》</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第七十二条第三款　建设单位未依法备案建设项目环境影响登记表的，由县级以上生态环境主管部门责令备案，处五万元以下的罚款。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2"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32</w:t>
            </w:r>
          </w:p>
        </w:tc>
        <w:tc>
          <w:tcPr>
            <w:tcW w:w="1843" w:type="dxa"/>
            <w:noWrap w:val="0"/>
            <w:vAlign w:val="center"/>
          </w:tcPr>
          <w:p>
            <w:pPr>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对编制建设项目初步设计未落实污染防治措施及环保投资概算等行为的行政处罚</w:t>
            </w:r>
          </w:p>
        </w:tc>
        <w:tc>
          <w:tcPr>
            <w:tcW w:w="709" w:type="dxa"/>
            <w:noWrap w:val="0"/>
            <w:vAlign w:val="center"/>
          </w:tcPr>
          <w:p>
            <w:pPr>
              <w:spacing w:line="29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1.《建设项目环境保护管理条例》</w:t>
            </w:r>
          </w:p>
          <w:p>
            <w:pPr>
              <w:snapToGrid w:val="0"/>
              <w:spacing w:line="290" w:lineRule="exact"/>
              <w:rPr>
                <w:rFonts w:hint="eastAsia" w:ascii="楷体" w:hAnsi="楷体" w:eastAsia="楷体" w:cs="楷体"/>
                <w:bCs/>
                <w:strike/>
                <w:color w:val="auto"/>
                <w:sz w:val="21"/>
                <w:szCs w:val="21"/>
              </w:rPr>
            </w:pPr>
            <w:r>
              <w:rPr>
                <w:rFonts w:hint="eastAsia" w:ascii="楷体" w:hAnsi="楷体" w:eastAsia="楷体" w:cs="楷体"/>
                <w:bCs/>
                <w:color w:val="auto"/>
                <w:sz w:val="21"/>
                <w:szCs w:val="21"/>
              </w:rPr>
              <w:t>第二十二条第一款  违反本条例规定，建设单位编制建设项目初步设计未落实防治环境污染和生态破坏的措施以及环境保护设施投资概算，未将环境保护设施建设纳入施工合同，或者未依法开展环境影响后评价的，由建设项目所在地县级以上环境保护行政主管部门责令限期改正，处5万元以上20万元以下的罚款；逾期不改正的，处20万元以上100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33</w:t>
            </w:r>
          </w:p>
        </w:tc>
        <w:tc>
          <w:tcPr>
            <w:tcW w:w="1843" w:type="dxa"/>
            <w:noWrap w:val="0"/>
            <w:vAlign w:val="center"/>
          </w:tcPr>
          <w:p>
            <w:pPr>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对建设过程中未同时实施审批决定中的环保措施的行政处罚</w:t>
            </w:r>
          </w:p>
        </w:tc>
        <w:tc>
          <w:tcPr>
            <w:tcW w:w="709" w:type="dxa"/>
            <w:noWrap w:val="0"/>
            <w:vAlign w:val="center"/>
          </w:tcPr>
          <w:p>
            <w:pPr>
              <w:spacing w:line="29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1.《建设项目环境保护管理条例》</w:t>
            </w:r>
          </w:p>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第二十二条第二款  违反本条例规定，建设单位在项目建设过程中未同时组织实施环境影响报告书、环境影响报告表及其审批部门审批决定中提出的环境保护对策措施的，由建设项目所在地县级以上环境保护行政主管部门责令限期改正，处20万元以上100万元以下的罚款；逾期不改正的，责令停止建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34</w:t>
            </w:r>
          </w:p>
        </w:tc>
        <w:tc>
          <w:tcPr>
            <w:tcW w:w="1843" w:type="dxa"/>
            <w:noWrap w:val="0"/>
            <w:vAlign w:val="center"/>
          </w:tcPr>
          <w:p>
            <w:pPr>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对环保设施未建成、未验收即投入生产或者使用等行为的行政处罚</w:t>
            </w:r>
          </w:p>
        </w:tc>
        <w:tc>
          <w:tcPr>
            <w:tcW w:w="709" w:type="dxa"/>
            <w:noWrap w:val="0"/>
            <w:vAlign w:val="center"/>
          </w:tcPr>
          <w:p>
            <w:pPr>
              <w:spacing w:line="29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29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1.《建设项目环境保护管理条例》</w:t>
            </w:r>
          </w:p>
          <w:p>
            <w:pPr>
              <w:pStyle w:val="9"/>
              <w:widowControl/>
              <w:snapToGrid w:val="0"/>
              <w:spacing w:line="29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第二十三条第一款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35</w:t>
            </w:r>
          </w:p>
        </w:tc>
        <w:tc>
          <w:tcPr>
            <w:tcW w:w="1843" w:type="dxa"/>
            <w:noWrap w:val="0"/>
            <w:vAlign w:val="center"/>
          </w:tcPr>
          <w:p>
            <w:pPr>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对建设单位未依法向社会公开环境保护设施验收报告的行政处罚</w:t>
            </w:r>
          </w:p>
        </w:tc>
        <w:tc>
          <w:tcPr>
            <w:tcW w:w="709" w:type="dxa"/>
            <w:noWrap w:val="0"/>
            <w:vAlign w:val="center"/>
          </w:tcPr>
          <w:p>
            <w:pPr>
              <w:spacing w:line="29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29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1.《建设项目环境保护管理条例》</w:t>
            </w:r>
          </w:p>
          <w:p>
            <w:pPr>
              <w:pStyle w:val="9"/>
              <w:widowControl/>
              <w:snapToGrid w:val="0"/>
              <w:spacing w:line="29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第二十三条第二款  违反本条例规定，建设单位未依法向社会公开环境保护设施验收报告的，由县级以上环境保护行政主管部门责令公开，处5万元以上20万元以下的罚款，并予以公告。</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36</w:t>
            </w:r>
          </w:p>
        </w:tc>
        <w:tc>
          <w:tcPr>
            <w:tcW w:w="1843" w:type="dxa"/>
            <w:noWrap w:val="0"/>
            <w:vAlign w:val="center"/>
          </w:tcPr>
          <w:p>
            <w:pPr>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对从事技术评估的技术单位违规收取费用的行政处罚</w:t>
            </w:r>
          </w:p>
        </w:tc>
        <w:tc>
          <w:tcPr>
            <w:tcW w:w="709" w:type="dxa"/>
            <w:noWrap w:val="0"/>
            <w:vAlign w:val="center"/>
          </w:tcPr>
          <w:p>
            <w:pPr>
              <w:spacing w:line="29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29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1.《建设项目环境保护管理条例》</w:t>
            </w:r>
          </w:p>
          <w:p>
            <w:pPr>
              <w:pStyle w:val="9"/>
              <w:widowControl/>
              <w:snapToGrid w:val="0"/>
              <w:spacing w:line="29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第九条第三款  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p>
            <w:pPr>
              <w:pStyle w:val="9"/>
              <w:widowControl/>
              <w:snapToGrid w:val="0"/>
              <w:spacing w:line="29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第二十四条  违反本条例规定，技术机构向建设单位、从事环境影响评价工作的单位收取费用的，由县级以上环境保护行政主管部门责令退还所收费用，处所收费用1倍以上3倍以下的罚款。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37</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对在自然保护地内进行非法开矿、修路、筑坝、建设造成生态破坏的行政处罚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w:t>
            </w:r>
            <w:r>
              <w:rPr>
                <w:rFonts w:hint="eastAsia" w:ascii="楷体" w:hAnsi="楷体" w:eastAsia="楷体" w:cs="楷体"/>
                <w:bCs/>
                <w:smallCaps/>
                <w:color w:val="auto"/>
                <w:sz w:val="21"/>
                <w:szCs w:val="21"/>
              </w:rPr>
              <w:t>中华人民共和国</w:t>
            </w:r>
            <w:r>
              <w:rPr>
                <w:rFonts w:hint="eastAsia" w:ascii="楷体" w:hAnsi="楷体" w:eastAsia="楷体" w:cs="楷体"/>
                <w:bCs/>
                <w:color w:val="auto"/>
                <w:sz w:val="21"/>
                <w:szCs w:val="21"/>
              </w:rPr>
              <w:t>野生动物保护法》</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第十三条  县级以上人民政府及其有关部门在编制有关开发利用规划时，应当充分考虑野生动物及其栖息地保护的需要，分析、预测和评估规划实施可能对野生动物及其栖息地保护产生的整体影响，避免或者减少规划实施可能造成的不利后果。</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禁止在相关自然保护区域建设法律法规规定不得建设的项目。机场、铁路、公路、水利水电、围堰、围填海等建设项目的选址选线，应当避让相关自然保护区域、野生动物迁徙洄游通道；无法避让的，应当采取修建野生动物通道、过鱼设施等措施，消除或者减少对野生动物的不利影响。</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第四十三条  违反本法第十二条第三款、第十三条第二款规定的，依照有关法律法规的规定处罚。</w:t>
            </w:r>
          </w:p>
          <w:p>
            <w:pPr>
              <w:snapToGrid w:val="0"/>
              <w:spacing w:line="300" w:lineRule="exact"/>
              <w:rPr>
                <w:rFonts w:hint="eastAsia" w:ascii="楷体" w:hAnsi="楷体" w:eastAsia="楷体" w:cs="楷体"/>
                <w:bCs/>
                <w:color w:val="auto"/>
                <w:sz w:val="21"/>
                <w:szCs w:val="21"/>
              </w:rPr>
            </w:pPr>
          </w:p>
          <w:p>
            <w:pPr>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2.《中华人民共和国自然保护区条例》</w:t>
            </w:r>
          </w:p>
          <w:p>
            <w:pPr>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p>
            <w:pPr>
              <w:adjustRightInd w:val="0"/>
              <w:snapToGrid w:val="0"/>
              <w:spacing w:line="300" w:lineRule="exact"/>
              <w:rPr>
                <w:rFonts w:hint="eastAsia" w:ascii="楷体" w:hAnsi="楷体" w:eastAsia="楷体" w:cs="楷体"/>
                <w:bCs/>
                <w:color w:val="auto"/>
                <w:sz w:val="21"/>
                <w:szCs w:val="21"/>
              </w:rPr>
            </w:pPr>
          </w:p>
          <w:p>
            <w:pPr>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3.《陆生野生动物保护实施条例》</w:t>
            </w:r>
          </w:p>
          <w:p>
            <w:pPr>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第三十五条  违反野生动物保护法规，在自然保护区、禁猎区破坏国家或者地方重点保护野生动物主要生息繁衍场所，依照《野生动物保护法》第三十四条的规定处以罚款的，按照相当于恢复原状所需费用3倍以下的标准执行。</w:t>
            </w:r>
          </w:p>
          <w:p>
            <w:pPr>
              <w:adjustRightInd w:val="0"/>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在自然保护区、禁猎区破坏非国家或者地方重点保护野生动物主要生息繁衍场所的，由野生动物行政主管部门责令停止破坏行为，限期恢复原状，并处以恢复原状所需费用2倍以下的罚款。</w:t>
            </w:r>
          </w:p>
          <w:p>
            <w:pPr>
              <w:adjustRightInd w:val="0"/>
              <w:snapToGrid w:val="0"/>
              <w:spacing w:line="300" w:lineRule="exact"/>
              <w:rPr>
                <w:rFonts w:hint="eastAsia" w:ascii="楷体" w:hAnsi="楷体" w:eastAsia="楷体" w:cs="楷体"/>
                <w:bCs/>
                <w:color w:val="auto"/>
                <w:sz w:val="21"/>
                <w:szCs w:val="21"/>
              </w:rPr>
            </w:pPr>
          </w:p>
          <w:p>
            <w:pPr>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4.《风景名胜区条例》</w:t>
            </w:r>
          </w:p>
          <w:p>
            <w:pPr>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第四十条第一款  违反本条例的规定，有下列行为之一的，由风景名胜区管理机构责令停止违法行为、恢复原状或者限期拆除，没收违法所得，并处50万元以上100万元以下的罚款：</w:t>
            </w:r>
          </w:p>
          <w:p>
            <w:pPr>
              <w:adjustRightInd w:val="0"/>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（一）在风景名胜区内进行开山、采石、开矿等破坏景观、植被、地形地貌的活动的；</w:t>
            </w:r>
          </w:p>
          <w:p>
            <w:pPr>
              <w:adjustRightInd w:val="0"/>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（二）在风景名胜区内修建储存爆炸性、易燃性、放射性、毒害性、腐蚀性物品的设施的；</w:t>
            </w:r>
          </w:p>
          <w:p>
            <w:pPr>
              <w:adjustRightInd w:val="0"/>
              <w:snapToGrid w:val="0"/>
              <w:spacing w:line="300" w:lineRule="exact"/>
              <w:ind w:firstLine="396" w:firstLineChars="200"/>
              <w:rPr>
                <w:rFonts w:hint="eastAsia" w:ascii="楷体" w:hAnsi="楷体" w:eastAsia="楷体" w:cs="楷体"/>
                <w:bCs/>
                <w:color w:val="auto"/>
                <w:spacing w:val="-6"/>
                <w:sz w:val="21"/>
                <w:szCs w:val="21"/>
              </w:rPr>
            </w:pPr>
            <w:r>
              <w:rPr>
                <w:rFonts w:hint="eastAsia" w:ascii="楷体" w:hAnsi="楷体" w:eastAsia="楷体" w:cs="楷体"/>
                <w:bCs/>
                <w:color w:val="auto"/>
                <w:spacing w:val="-6"/>
                <w:sz w:val="21"/>
                <w:szCs w:val="21"/>
              </w:rPr>
              <w:t>（三）在核心景区内建设宾馆、招待所、培训中心、疗养院以及与风景名胜资源保护无关的其他建筑物的。</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第四十一条  违反本条例的规定，在风景名胜区内从事禁止范围以外的建设活动，未经风景名胜区管理机构审核的，由风景名胜区管理机构责令停止建设、限期拆除，对个人处2万元以上5万元以下的罚款，对单位处20万元以上50万元以下的罚款。</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第四十六条  违反本条例的规定，施工单位在施工过程中，对周围景物、水体、林草植被、野生动物资源和地形地貌造成破坏的，由风景名胜区管理机构责令停止违法行为、限期恢复原状或者采取其他补救措施，并处2万元以上10万元以下的罚款；逾期未恢复原状或者采取有效措施的，由风景名胜区管理机构责令停止施工。</w:t>
            </w:r>
          </w:p>
          <w:p>
            <w:pPr>
              <w:spacing w:line="300" w:lineRule="exact"/>
              <w:rPr>
                <w:rFonts w:hint="eastAsia" w:ascii="楷体" w:hAnsi="楷体" w:eastAsia="楷体" w:cs="楷体"/>
                <w:bCs/>
                <w:color w:val="auto"/>
                <w:sz w:val="21"/>
                <w:szCs w:val="21"/>
              </w:rPr>
            </w:pP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5.《在国家级自然保护区修筑设施审批管理暂行办法》</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第十四条  违反本办法规定，未经批准擅自在国家级自然保护区修筑设施的，县级以上人民政府林业主管部门应当责令停止建设或者使用设施，并采取补救措施。</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第十五条  在国家级自然保护区修筑设施对自然保护区造成破坏的，县级以上人民政府林业主管部门应当依法给予行政处罚或者作出其他处理决定。</w:t>
            </w:r>
          </w:p>
          <w:p>
            <w:pPr>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林业主管部门在对国家级自然保护区监督检查中，发现有关工作人员有违法行为，依法应当给予处分的，应当向其任免机关或者监察机关提出处分建议。</w:t>
            </w:r>
          </w:p>
          <w:p>
            <w:pPr>
              <w:spacing w:line="300" w:lineRule="exact"/>
              <w:ind w:firstLine="420" w:firstLineChars="200"/>
              <w:rPr>
                <w:rFonts w:hint="eastAsia" w:ascii="楷体" w:hAnsi="楷体" w:eastAsia="楷体" w:cs="楷体"/>
                <w:bCs/>
                <w:color w:val="auto"/>
                <w:sz w:val="21"/>
                <w:szCs w:val="21"/>
              </w:rPr>
            </w:pP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6.《森林公园管理办法》</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第十条  森林公园的设施和景点建设，必须按照总体规划设计进行。</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xml:space="preserve">    在珍贵景物、重要景点和核心景区，除必要的保护和附属设施外，不得建设宾馆、招待所、疗养院和其他工程设施。</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第十九条  破坏森林公园的森林和野生动植物资源，依照有关法律、法规的规定处理。</w:t>
            </w:r>
          </w:p>
          <w:p>
            <w:pPr>
              <w:spacing w:line="300" w:lineRule="exact"/>
              <w:rPr>
                <w:rFonts w:hint="eastAsia" w:ascii="楷体" w:hAnsi="楷体" w:eastAsia="楷体" w:cs="楷体"/>
                <w:bCs/>
                <w:color w:val="auto"/>
                <w:sz w:val="21"/>
                <w:szCs w:val="21"/>
              </w:rPr>
            </w:pP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7.《广东省森林公园管理条例》</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第二十六条  森林公园内禁止下列破坏森林资源的行为：</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（三）毁林开垦和毁林采石、采砂、采土以及其他毁林、破坏景观的行为。</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第四十一条  违反本条例第二十六条规定，在森林公园内从事破坏森林资源活动的，由林业或者生态环境等有关主管部门依照有关法律、法规的规定处理；构成犯罪的，依法追究刑事责任。</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38</w:t>
            </w:r>
          </w:p>
        </w:tc>
        <w:tc>
          <w:tcPr>
            <w:tcW w:w="1843" w:type="dxa"/>
            <w:noWrap w:val="0"/>
            <w:vAlign w:val="center"/>
          </w:tcPr>
          <w:p>
            <w:pPr>
              <w:spacing w:line="300" w:lineRule="exact"/>
              <w:rPr>
                <w:rFonts w:hint="eastAsia" w:ascii="楷体" w:hAnsi="楷体" w:eastAsia="楷体" w:cs="楷体"/>
                <w:bCs/>
                <w:color w:val="auto"/>
                <w:sz w:val="21"/>
                <w:szCs w:val="21"/>
              </w:rPr>
            </w:pPr>
            <w:r>
              <w:rPr>
                <w:rFonts w:ascii="Times New Roman" w:hAnsi="Times New Roman" w:eastAsia="楷体_GB2312"/>
                <w:bCs/>
                <w:color w:val="auto"/>
                <w:szCs w:val="21"/>
              </w:rPr>
              <w:t>对在湿地自然保护地内采矿，倾倒有毒有害物质、废弃物、垃圾的行政处罚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ascii="Times New Roman" w:hAnsi="Times New Roman" w:eastAsia="楷体_GB2312"/>
                <w:bCs/>
                <w:color w:val="auto"/>
                <w:sz w:val="21"/>
                <w:szCs w:val="21"/>
              </w:rPr>
              <w:t>行政处罚</w:t>
            </w:r>
          </w:p>
        </w:tc>
        <w:tc>
          <w:tcPr>
            <w:tcW w:w="9819" w:type="dxa"/>
            <w:noWrap w:val="0"/>
            <w:vAlign w:val="center"/>
          </w:tcPr>
          <w:p>
            <w:pPr>
              <w:pStyle w:val="9"/>
              <w:widowControl/>
              <w:shd w:val="clear" w:color="auto" w:fill="FFFFFF"/>
              <w:snapToGrid w:val="0"/>
              <w:spacing w:line="300" w:lineRule="exact"/>
              <w:jc w:val="both"/>
              <w:rPr>
                <w:rFonts w:ascii="Times New Roman" w:hAnsi="Times New Roman" w:eastAsia="楷体_GB2312"/>
                <w:bCs/>
                <w:color w:val="auto"/>
                <w:kern w:val="2"/>
                <w:sz w:val="21"/>
                <w:szCs w:val="21"/>
              </w:rPr>
            </w:pPr>
            <w:r>
              <w:rPr>
                <w:rFonts w:ascii="Times New Roman" w:hAnsi="Times New Roman" w:eastAsia="楷体_GB2312"/>
                <w:bCs/>
                <w:color w:val="auto"/>
                <w:sz w:val="21"/>
                <w:szCs w:val="21"/>
              </w:rPr>
              <w:t>1.</w:t>
            </w:r>
            <w:r>
              <w:rPr>
                <w:rFonts w:ascii="Times New Roman" w:hAnsi="Times New Roman" w:eastAsia="楷体_GB2312"/>
                <w:bCs/>
                <w:color w:val="auto"/>
                <w:kern w:val="2"/>
                <w:sz w:val="21"/>
                <w:szCs w:val="21"/>
              </w:rPr>
              <w:t>《中华人民共和国固体废物污染环境防治法》</w:t>
            </w:r>
          </w:p>
          <w:p>
            <w:pPr>
              <w:pStyle w:val="9"/>
              <w:widowControl/>
              <w:shd w:val="clear" w:color="auto" w:fill="FFFFFF"/>
              <w:snapToGrid w:val="0"/>
              <w:spacing w:line="300" w:lineRule="exact"/>
              <w:jc w:val="both"/>
              <w:rPr>
                <w:rFonts w:ascii="Times New Roman" w:hAnsi="Times New Roman" w:eastAsia="楷体_GB2312"/>
                <w:bCs/>
                <w:color w:val="auto"/>
                <w:kern w:val="2"/>
                <w:sz w:val="21"/>
                <w:szCs w:val="21"/>
              </w:rPr>
            </w:pPr>
            <w:r>
              <w:rPr>
                <w:rFonts w:ascii="Times New Roman" w:hAnsi="Times New Roman" w:eastAsia="楷体_GB2312"/>
                <w:bCs/>
                <w:color w:val="auto"/>
                <w:kern w:val="2"/>
                <w:sz w:val="21"/>
                <w:szCs w:val="21"/>
              </w:rPr>
              <w:t>第一百一十二条　违反本法规定，有下列行为之一，由生态环境主管部门责令改正，处以罚款，没收违法所得；情节严重的，报经有批准权的人民政府批准，可以责令停业或者关闭：</w:t>
            </w:r>
          </w:p>
          <w:p>
            <w:pPr>
              <w:pStyle w:val="9"/>
              <w:widowControl/>
              <w:shd w:val="clear" w:color="auto" w:fill="FFFFFF"/>
              <w:snapToGrid w:val="0"/>
              <w:spacing w:line="300" w:lineRule="exact"/>
              <w:ind w:firstLine="420"/>
              <w:jc w:val="both"/>
              <w:rPr>
                <w:rFonts w:ascii="Times New Roman" w:hAnsi="Times New Roman" w:eastAsia="楷体_GB2312"/>
                <w:bCs/>
                <w:color w:val="auto"/>
                <w:kern w:val="2"/>
                <w:sz w:val="21"/>
                <w:szCs w:val="21"/>
              </w:rPr>
            </w:pPr>
            <w:r>
              <w:rPr>
                <w:rFonts w:ascii="Times New Roman" w:hAnsi="Times New Roman" w:eastAsia="楷体_GB2312"/>
                <w:bCs/>
                <w:color w:val="auto"/>
                <w:kern w:val="2"/>
                <w:sz w:val="21"/>
                <w:szCs w:val="21"/>
              </w:rPr>
              <w:t>（三）擅自倾倒、堆放危险废物的；</w:t>
            </w:r>
          </w:p>
          <w:p>
            <w:pPr>
              <w:pStyle w:val="9"/>
              <w:widowControl/>
              <w:shd w:val="clear" w:color="auto" w:fill="FFFFFF"/>
              <w:snapToGrid w:val="0"/>
              <w:spacing w:line="300" w:lineRule="exact"/>
              <w:ind w:firstLine="420"/>
              <w:jc w:val="both"/>
              <w:rPr>
                <w:rFonts w:ascii="Times New Roman" w:hAnsi="Times New Roman" w:eastAsia="楷体_GB2312"/>
                <w:bCs/>
                <w:color w:val="auto"/>
                <w:kern w:val="2"/>
                <w:sz w:val="21"/>
                <w:szCs w:val="21"/>
              </w:rPr>
            </w:pPr>
            <w:r>
              <w:rPr>
                <w:rFonts w:ascii="Times New Roman" w:hAnsi="Times New Roman" w:eastAsia="楷体_GB2312"/>
                <w:bCs/>
                <w:color w:val="auto"/>
                <w:kern w:val="2"/>
                <w:sz w:val="21"/>
                <w:szCs w:val="21"/>
              </w:rPr>
              <w:t>（十）未采取相应防范措施，造成危险废物扬散、流失、渗漏或者其他环境污染的；</w:t>
            </w:r>
          </w:p>
          <w:p>
            <w:pPr>
              <w:pStyle w:val="9"/>
              <w:widowControl/>
              <w:shd w:val="clear" w:color="auto" w:fill="FFFFFF"/>
              <w:snapToGrid w:val="0"/>
              <w:spacing w:line="300" w:lineRule="exact"/>
              <w:ind w:firstLine="420"/>
              <w:jc w:val="both"/>
              <w:rPr>
                <w:rFonts w:ascii="Times New Roman" w:hAnsi="Times New Roman" w:eastAsia="楷体_GB2312"/>
                <w:bCs/>
                <w:color w:val="auto"/>
                <w:kern w:val="2"/>
                <w:sz w:val="21"/>
                <w:szCs w:val="21"/>
              </w:rPr>
            </w:pPr>
            <w:r>
              <w:rPr>
                <w:rFonts w:ascii="Times New Roman" w:hAnsi="Times New Roman" w:eastAsia="楷体_GB2312"/>
                <w:bCs/>
                <w:color w:val="auto"/>
                <w:kern w:val="2"/>
                <w:sz w:val="21"/>
                <w:szCs w:val="21"/>
              </w:rPr>
              <w:t>（十一）在运输过程中沿途丢弃、遗撒危险废物的。　　　</w:t>
            </w:r>
          </w:p>
          <w:p>
            <w:pPr>
              <w:snapToGrid w:val="0"/>
              <w:spacing w:line="300" w:lineRule="exact"/>
              <w:ind w:firstLine="420"/>
              <w:rPr>
                <w:rFonts w:ascii="Times New Roman" w:hAnsi="Times New Roman" w:eastAsia="楷体_GB2312"/>
                <w:bCs/>
                <w:color w:val="auto"/>
                <w:szCs w:val="21"/>
              </w:rPr>
            </w:pPr>
            <w:r>
              <w:rPr>
                <w:rFonts w:ascii="Times New Roman" w:hAnsi="Times New Roman" w:eastAsia="楷体_GB2312"/>
                <w:bCs/>
                <w:color w:val="auto"/>
                <w:szCs w:val="21"/>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snapToGrid w:val="0"/>
              <w:spacing w:line="300" w:lineRule="exact"/>
              <w:ind w:firstLine="420"/>
              <w:rPr>
                <w:rFonts w:ascii="Times New Roman" w:hAnsi="Times New Roman" w:eastAsia="楷体_GB2312"/>
                <w:bCs/>
                <w:color w:val="auto"/>
                <w:szCs w:val="21"/>
              </w:rPr>
            </w:pPr>
          </w:p>
          <w:p>
            <w:pPr>
              <w:snapToGrid w:val="0"/>
              <w:spacing w:line="300" w:lineRule="exact"/>
              <w:rPr>
                <w:rFonts w:ascii="Times New Roman" w:hAnsi="Times New Roman" w:eastAsia="楷体_GB2312"/>
                <w:bCs/>
                <w:color w:val="auto"/>
                <w:szCs w:val="21"/>
              </w:rPr>
            </w:pPr>
            <w:r>
              <w:rPr>
                <w:rFonts w:ascii="Times New Roman" w:hAnsi="Times New Roman" w:eastAsia="楷体_GB2312"/>
                <w:bCs/>
                <w:color w:val="auto"/>
                <w:szCs w:val="21"/>
              </w:rPr>
              <w:t>2.《中华人民共和国自然保护区条例》</w:t>
            </w:r>
          </w:p>
          <w:p>
            <w:pPr>
              <w:snapToGrid w:val="0"/>
              <w:spacing w:line="300" w:lineRule="exact"/>
              <w:rPr>
                <w:rFonts w:ascii="Times New Roman" w:hAnsi="Times New Roman" w:eastAsia="楷体_GB2312"/>
                <w:bCs/>
                <w:color w:val="auto"/>
                <w:szCs w:val="21"/>
              </w:rPr>
            </w:pPr>
            <w:r>
              <w:rPr>
                <w:rFonts w:ascii="Times New Roman" w:hAnsi="Times New Roman" w:eastAsia="楷体_GB2312"/>
                <w:bCs/>
                <w:color w:val="auto"/>
                <w:szCs w:val="21"/>
              </w:rPr>
              <w:t>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万元以下的罚款。</w:t>
            </w:r>
          </w:p>
          <w:p>
            <w:pPr>
              <w:snapToGrid w:val="0"/>
              <w:spacing w:line="300" w:lineRule="exact"/>
              <w:rPr>
                <w:rFonts w:ascii="Times New Roman" w:hAnsi="Times New Roman" w:eastAsia="楷体_GB2312"/>
                <w:bCs/>
                <w:color w:val="auto"/>
                <w:szCs w:val="21"/>
              </w:rPr>
            </w:pPr>
          </w:p>
          <w:p>
            <w:pPr>
              <w:snapToGrid w:val="0"/>
              <w:spacing w:line="300" w:lineRule="exact"/>
              <w:rPr>
                <w:rFonts w:ascii="Times New Roman" w:hAnsi="Times New Roman" w:eastAsia="楷体_GB2312"/>
                <w:bCs/>
                <w:color w:val="auto"/>
                <w:szCs w:val="21"/>
              </w:rPr>
            </w:pPr>
            <w:r>
              <w:rPr>
                <w:rFonts w:ascii="Times New Roman" w:hAnsi="Times New Roman" w:eastAsia="楷体_GB2312"/>
                <w:bCs/>
                <w:color w:val="auto"/>
                <w:szCs w:val="21"/>
              </w:rPr>
              <w:t>3.《湿地保护管理规定》</w:t>
            </w:r>
          </w:p>
          <w:p>
            <w:pPr>
              <w:snapToGrid w:val="0"/>
              <w:spacing w:line="300" w:lineRule="exact"/>
              <w:rPr>
                <w:rFonts w:ascii="Times New Roman" w:hAnsi="Times New Roman" w:eastAsia="楷体_GB2312"/>
                <w:bCs/>
                <w:color w:val="auto"/>
                <w:szCs w:val="21"/>
              </w:rPr>
            </w:pPr>
            <w:r>
              <w:rPr>
                <w:rFonts w:ascii="Times New Roman" w:hAnsi="Times New Roman" w:eastAsia="楷体_GB2312"/>
                <w:bCs/>
                <w:color w:val="auto"/>
                <w:szCs w:val="21"/>
              </w:rPr>
              <w:t>第十一条  县级以上人民政府林业主管部门可以采取湿地自然保护区、湿地公园、湿地保护小区等方式保护湿地，健全湿地保护管理机构和管理制度，完善湿地保护体系，加强湿地保护。</w:t>
            </w:r>
          </w:p>
          <w:p>
            <w:pPr>
              <w:snapToGrid w:val="0"/>
              <w:spacing w:line="300" w:lineRule="exact"/>
              <w:rPr>
                <w:rFonts w:ascii="Times New Roman" w:hAnsi="Times New Roman" w:eastAsia="楷体_GB2312"/>
                <w:bCs/>
                <w:color w:val="auto"/>
                <w:szCs w:val="21"/>
              </w:rPr>
            </w:pPr>
            <w:r>
              <w:rPr>
                <w:rFonts w:ascii="Times New Roman" w:hAnsi="Times New Roman" w:eastAsia="楷体_GB2312"/>
                <w:bCs/>
                <w:color w:val="auto"/>
                <w:szCs w:val="21"/>
              </w:rPr>
              <w:t>第十九条  具备自然保护区建立条件的湿地，应当依法建立自然保护区。</w:t>
            </w:r>
          </w:p>
          <w:p>
            <w:pPr>
              <w:snapToGrid w:val="0"/>
              <w:spacing w:line="300" w:lineRule="exact"/>
              <w:ind w:firstLine="420" w:firstLineChars="200"/>
              <w:rPr>
                <w:rFonts w:ascii="Times New Roman" w:hAnsi="Times New Roman" w:eastAsia="楷体_GB2312"/>
                <w:bCs/>
                <w:color w:val="auto"/>
                <w:szCs w:val="21"/>
              </w:rPr>
            </w:pPr>
            <w:r>
              <w:rPr>
                <w:rFonts w:ascii="Times New Roman" w:hAnsi="Times New Roman" w:eastAsia="楷体_GB2312"/>
                <w:bCs/>
                <w:color w:val="auto"/>
                <w:szCs w:val="21"/>
              </w:rPr>
              <w:t>自然保护区的建立和管理按照自然保护区管理的有关规定执行。</w:t>
            </w:r>
          </w:p>
          <w:p>
            <w:pPr>
              <w:snapToGrid w:val="0"/>
              <w:spacing w:line="300" w:lineRule="exact"/>
              <w:rPr>
                <w:rFonts w:ascii="Times New Roman" w:hAnsi="Times New Roman" w:eastAsia="楷体_GB2312"/>
                <w:bCs/>
                <w:color w:val="auto"/>
                <w:szCs w:val="21"/>
              </w:rPr>
            </w:pPr>
            <w:r>
              <w:rPr>
                <w:rFonts w:ascii="Times New Roman" w:hAnsi="Times New Roman" w:eastAsia="楷体_GB2312"/>
                <w:bCs/>
                <w:color w:val="auto"/>
                <w:szCs w:val="21"/>
              </w:rPr>
              <w:t>第二十九条  除法律法规有特别规定的以外，在湿地内禁止从事下列活动：</w:t>
            </w:r>
          </w:p>
          <w:p>
            <w:pPr>
              <w:snapToGrid w:val="0"/>
              <w:spacing w:line="300" w:lineRule="exact"/>
              <w:ind w:firstLine="420" w:firstLineChars="200"/>
              <w:rPr>
                <w:rFonts w:ascii="Times New Roman" w:hAnsi="Times New Roman" w:eastAsia="楷体_GB2312"/>
                <w:bCs/>
                <w:color w:val="auto"/>
                <w:szCs w:val="21"/>
              </w:rPr>
            </w:pPr>
            <w:r>
              <w:rPr>
                <w:rFonts w:ascii="Times New Roman" w:hAnsi="Times New Roman" w:eastAsia="楷体_GB2312"/>
                <w:bCs/>
                <w:color w:val="auto"/>
                <w:szCs w:val="21"/>
              </w:rPr>
              <w:t>（一）开（围）垦、填埋或者排干湿地；</w:t>
            </w:r>
          </w:p>
          <w:p>
            <w:pPr>
              <w:snapToGrid w:val="0"/>
              <w:spacing w:line="300" w:lineRule="exact"/>
              <w:ind w:firstLine="420" w:firstLineChars="200"/>
              <w:rPr>
                <w:rFonts w:ascii="Times New Roman" w:hAnsi="Times New Roman" w:eastAsia="楷体_GB2312"/>
                <w:bCs/>
                <w:color w:val="auto"/>
                <w:szCs w:val="21"/>
              </w:rPr>
            </w:pPr>
            <w:r>
              <w:rPr>
                <w:rFonts w:ascii="Times New Roman" w:hAnsi="Times New Roman" w:eastAsia="楷体_GB2312"/>
                <w:bCs/>
                <w:color w:val="auto"/>
                <w:szCs w:val="21"/>
              </w:rPr>
              <w:t>（二）永久性截断湿地水源；</w:t>
            </w:r>
          </w:p>
          <w:p>
            <w:pPr>
              <w:snapToGrid w:val="0"/>
              <w:spacing w:line="300" w:lineRule="exact"/>
              <w:ind w:firstLine="420" w:firstLineChars="200"/>
              <w:rPr>
                <w:rFonts w:ascii="Times New Roman" w:hAnsi="Times New Roman" w:eastAsia="楷体_GB2312"/>
                <w:bCs/>
                <w:color w:val="auto"/>
                <w:szCs w:val="21"/>
              </w:rPr>
            </w:pPr>
            <w:r>
              <w:rPr>
                <w:rFonts w:ascii="Times New Roman" w:hAnsi="Times New Roman" w:eastAsia="楷体_GB2312"/>
                <w:bCs/>
                <w:color w:val="auto"/>
                <w:szCs w:val="21"/>
              </w:rPr>
              <w:t>（三）挖沙、采矿；</w:t>
            </w:r>
          </w:p>
          <w:p>
            <w:pPr>
              <w:snapToGrid w:val="0"/>
              <w:spacing w:line="300" w:lineRule="exact"/>
              <w:ind w:firstLine="420" w:firstLineChars="200"/>
              <w:rPr>
                <w:rFonts w:ascii="Times New Roman" w:hAnsi="Times New Roman" w:eastAsia="楷体_GB2312"/>
                <w:bCs/>
                <w:color w:val="auto"/>
                <w:szCs w:val="21"/>
              </w:rPr>
            </w:pPr>
            <w:r>
              <w:rPr>
                <w:rFonts w:ascii="Times New Roman" w:hAnsi="Times New Roman" w:eastAsia="楷体_GB2312"/>
                <w:bCs/>
                <w:color w:val="auto"/>
                <w:szCs w:val="21"/>
              </w:rPr>
              <w:t>（四）倾倒有毒有害物质、废弃物、垃圾；</w:t>
            </w:r>
          </w:p>
          <w:p>
            <w:pPr>
              <w:snapToGrid w:val="0"/>
              <w:spacing w:line="300" w:lineRule="exact"/>
              <w:ind w:firstLine="420" w:firstLineChars="200"/>
              <w:rPr>
                <w:rFonts w:ascii="Times New Roman" w:hAnsi="Times New Roman" w:eastAsia="楷体_GB2312"/>
                <w:bCs/>
                <w:color w:val="auto"/>
                <w:szCs w:val="21"/>
              </w:rPr>
            </w:pPr>
            <w:r>
              <w:rPr>
                <w:rFonts w:ascii="Times New Roman" w:hAnsi="Times New Roman" w:eastAsia="楷体_GB2312"/>
                <w:bCs/>
                <w:color w:val="auto"/>
                <w:szCs w:val="21"/>
              </w:rPr>
              <w:t>（五）破坏野生动物栖息地和迁徙通道、鱼类洄游通道，滥采滥捕野生动植物；</w:t>
            </w:r>
          </w:p>
          <w:p>
            <w:pPr>
              <w:snapToGrid w:val="0"/>
              <w:spacing w:line="300" w:lineRule="exact"/>
              <w:ind w:firstLine="420" w:firstLineChars="200"/>
              <w:rPr>
                <w:rFonts w:ascii="Times New Roman" w:hAnsi="Times New Roman" w:eastAsia="楷体_GB2312"/>
                <w:bCs/>
                <w:color w:val="auto"/>
                <w:szCs w:val="21"/>
              </w:rPr>
            </w:pPr>
            <w:r>
              <w:rPr>
                <w:rFonts w:ascii="Times New Roman" w:hAnsi="Times New Roman" w:eastAsia="楷体_GB2312"/>
                <w:bCs/>
                <w:color w:val="auto"/>
                <w:szCs w:val="21"/>
              </w:rPr>
              <w:t>（六）引进外来物种；</w:t>
            </w:r>
          </w:p>
          <w:p>
            <w:pPr>
              <w:snapToGrid w:val="0"/>
              <w:spacing w:line="300" w:lineRule="exact"/>
              <w:ind w:firstLine="420" w:firstLineChars="200"/>
              <w:rPr>
                <w:rFonts w:ascii="Times New Roman" w:hAnsi="Times New Roman" w:eastAsia="楷体_GB2312"/>
                <w:bCs/>
                <w:color w:val="auto"/>
                <w:szCs w:val="21"/>
              </w:rPr>
            </w:pPr>
            <w:r>
              <w:rPr>
                <w:rFonts w:ascii="Times New Roman" w:hAnsi="Times New Roman" w:eastAsia="楷体_GB2312"/>
                <w:bCs/>
                <w:color w:val="auto"/>
                <w:szCs w:val="21"/>
              </w:rPr>
              <w:t>（七）擅自放牧、捕捞、取土、取水、排污、放生；</w:t>
            </w:r>
          </w:p>
          <w:p>
            <w:pPr>
              <w:snapToGrid w:val="0"/>
              <w:spacing w:line="300" w:lineRule="exact"/>
              <w:ind w:firstLine="420" w:firstLineChars="200"/>
              <w:rPr>
                <w:rFonts w:ascii="Times New Roman" w:hAnsi="Times New Roman" w:eastAsia="楷体_GB2312"/>
                <w:bCs/>
                <w:color w:val="auto"/>
                <w:szCs w:val="21"/>
              </w:rPr>
            </w:pPr>
            <w:r>
              <w:rPr>
                <w:rFonts w:ascii="Times New Roman" w:hAnsi="Times New Roman" w:eastAsia="楷体_GB2312"/>
                <w:bCs/>
                <w:color w:val="auto"/>
                <w:szCs w:val="21"/>
              </w:rPr>
              <w:t>（八）其他破坏湿地及其生态功能的活动。</w:t>
            </w:r>
          </w:p>
          <w:p>
            <w:pPr>
              <w:snapToGrid w:val="0"/>
              <w:spacing w:line="300" w:lineRule="exact"/>
              <w:rPr>
                <w:rFonts w:ascii="Times New Roman" w:hAnsi="Times New Roman" w:eastAsia="楷体_GB2312"/>
                <w:bCs/>
                <w:color w:val="auto"/>
                <w:szCs w:val="21"/>
              </w:rPr>
            </w:pPr>
            <w:r>
              <w:rPr>
                <w:rFonts w:ascii="Times New Roman" w:hAnsi="Times New Roman" w:eastAsia="楷体_GB2312"/>
                <w:bCs/>
                <w:color w:val="auto"/>
                <w:szCs w:val="21"/>
              </w:rPr>
              <w:t>第三十四条  县级以上人民政府林业主管部门应当会同同级人民政府有关部门开展湿地保护执法活动，对破坏湿地的违法行为依法予以处理。</w:t>
            </w:r>
          </w:p>
          <w:p>
            <w:pPr>
              <w:snapToGrid w:val="0"/>
              <w:spacing w:line="300" w:lineRule="exact"/>
              <w:rPr>
                <w:rFonts w:ascii="Times New Roman" w:hAnsi="Times New Roman" w:eastAsia="楷体_GB2312"/>
                <w:bCs/>
                <w:color w:val="auto"/>
                <w:szCs w:val="21"/>
              </w:rPr>
            </w:pPr>
          </w:p>
          <w:p>
            <w:pPr>
              <w:snapToGrid w:val="0"/>
              <w:spacing w:line="300" w:lineRule="exact"/>
              <w:rPr>
                <w:rFonts w:ascii="Times New Roman" w:hAnsi="Times New Roman" w:eastAsia="楷体_GB2312"/>
                <w:bCs/>
                <w:color w:val="auto"/>
                <w:szCs w:val="21"/>
              </w:rPr>
            </w:pPr>
            <w:r>
              <w:rPr>
                <w:rFonts w:ascii="Times New Roman" w:hAnsi="Times New Roman" w:eastAsia="楷体_GB2312"/>
                <w:bCs/>
                <w:color w:val="auto"/>
                <w:szCs w:val="21"/>
              </w:rPr>
              <w:t>4.《广东省湿地保护条例》</w:t>
            </w:r>
          </w:p>
          <w:p>
            <w:pPr>
              <w:snapToGrid w:val="0"/>
              <w:spacing w:line="300" w:lineRule="exact"/>
              <w:rPr>
                <w:rFonts w:ascii="Times New Roman" w:hAnsi="Times New Roman" w:eastAsia="楷体_GB2312"/>
                <w:bCs/>
                <w:color w:val="auto"/>
                <w:szCs w:val="21"/>
              </w:rPr>
            </w:pPr>
            <w:r>
              <w:rPr>
                <w:rFonts w:ascii="Times New Roman" w:hAnsi="Times New Roman" w:eastAsia="楷体_GB2312"/>
                <w:bCs/>
                <w:color w:val="auto"/>
                <w:szCs w:val="21"/>
              </w:rPr>
              <w:t>第二十六条  除法律法规有特别规定的以外，禁止在湿地范围内从事下列活动：</w:t>
            </w:r>
          </w:p>
          <w:p>
            <w:pPr>
              <w:snapToGrid w:val="0"/>
              <w:spacing w:line="300" w:lineRule="exact"/>
              <w:rPr>
                <w:rFonts w:ascii="Times New Roman" w:hAnsi="Times New Roman" w:eastAsia="楷体_GB2312"/>
                <w:bCs/>
                <w:color w:val="auto"/>
                <w:szCs w:val="21"/>
              </w:rPr>
            </w:pPr>
            <w:r>
              <w:rPr>
                <w:rFonts w:ascii="Times New Roman" w:hAnsi="Times New Roman" w:eastAsia="楷体_GB2312"/>
                <w:bCs/>
                <w:color w:val="auto"/>
                <w:szCs w:val="21"/>
              </w:rPr>
              <w:t>　　（三）擅自挖塘、挖砂、采砂、采矿、取土、取水、烧荒；</w:t>
            </w:r>
          </w:p>
          <w:p>
            <w:pPr>
              <w:snapToGrid w:val="0"/>
              <w:spacing w:line="300" w:lineRule="exact"/>
              <w:rPr>
                <w:rFonts w:ascii="Times New Roman" w:hAnsi="Times New Roman" w:eastAsia="楷体_GB2312"/>
                <w:bCs/>
                <w:color w:val="auto"/>
                <w:szCs w:val="21"/>
              </w:rPr>
            </w:pPr>
            <w:r>
              <w:rPr>
                <w:rFonts w:ascii="Times New Roman" w:hAnsi="Times New Roman" w:eastAsia="楷体_GB2312"/>
                <w:bCs/>
                <w:color w:val="auto"/>
                <w:szCs w:val="21"/>
              </w:rPr>
              <w:t>　　（四）直接排放未经处理或者排放不达标的污水，倾倒、储存、堆放有毒有害物质、废弃物、垃圾，投放可能危害水体、水生以及湿生生物的化学物品。</w:t>
            </w:r>
          </w:p>
          <w:p>
            <w:pPr>
              <w:snapToGrid w:val="0"/>
              <w:spacing w:line="300" w:lineRule="exact"/>
              <w:rPr>
                <w:rFonts w:ascii="Times New Roman" w:hAnsi="Times New Roman" w:eastAsia="楷体_GB2312"/>
                <w:bCs/>
                <w:color w:val="auto"/>
                <w:szCs w:val="21"/>
              </w:rPr>
            </w:pPr>
            <w:r>
              <w:rPr>
                <w:rFonts w:ascii="Times New Roman" w:hAnsi="Times New Roman" w:eastAsia="楷体_GB2312"/>
                <w:bCs/>
                <w:color w:val="auto"/>
                <w:szCs w:val="21"/>
              </w:rPr>
              <w:t>第三十八条  违反本条例第二十六条规定，生态环境保护、水体水质保护、野生动植物保护等有关法律法规设有处罚的，按照其规定处罚；未设有处罚的，有下列行为之一，由县级以上人民政府有关部门责令停止，限期进行湿地生态修复或者采取其他补救措施改正；逾期不改正的，视情节轻重予以罚款；有违法所得的，没收违法所得；造成损失的，依法赔偿；构成犯罪的，依法追究刑事责任：</w:t>
            </w:r>
          </w:p>
          <w:p>
            <w:pPr>
              <w:spacing w:line="300" w:lineRule="exact"/>
              <w:rPr>
                <w:rFonts w:hint="eastAsia" w:ascii="楷体" w:hAnsi="楷体" w:eastAsia="楷体" w:cs="楷体"/>
                <w:bCs/>
                <w:color w:val="auto"/>
                <w:sz w:val="21"/>
                <w:szCs w:val="21"/>
              </w:rPr>
            </w:pPr>
            <w:r>
              <w:rPr>
                <w:rFonts w:ascii="Times New Roman" w:hAnsi="Times New Roman" w:eastAsia="楷体_GB2312"/>
                <w:bCs/>
                <w:color w:val="auto"/>
                <w:szCs w:val="21"/>
              </w:rPr>
              <w:t>　　（三）擅自挖塘、挖砂、采砂、采矿、取土、取水的，处每立方米五百元以上三千元以下的罚款；烧荒的，处每平方米四百元以上两千元以下的罚款。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lang w:eastAsia="zh-CN"/>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3</w:t>
            </w:r>
            <w:r>
              <w:rPr>
                <w:rFonts w:hint="eastAsia" w:ascii="楷体" w:hAnsi="楷体" w:eastAsia="楷体" w:cs="楷体"/>
                <w:bCs/>
                <w:color w:val="auto"/>
                <w:sz w:val="21"/>
                <w:szCs w:val="21"/>
                <w:lang w:val="en-US" w:eastAsia="zh-CN"/>
              </w:rPr>
              <w:t>9</w:t>
            </w:r>
          </w:p>
        </w:tc>
        <w:tc>
          <w:tcPr>
            <w:tcW w:w="1843" w:type="dxa"/>
            <w:noWrap w:val="0"/>
            <w:vAlign w:val="center"/>
          </w:tcPr>
          <w:p>
            <w:pPr>
              <w:spacing w:line="300" w:lineRule="exact"/>
              <w:rPr>
                <w:rFonts w:hint="eastAsia" w:ascii="楷体" w:hAnsi="楷体" w:eastAsia="楷体" w:cs="楷体"/>
                <w:bCs/>
                <w:color w:val="auto"/>
                <w:sz w:val="21"/>
                <w:szCs w:val="21"/>
              </w:rPr>
            </w:pPr>
            <w:bookmarkStart w:id="1" w:name="_Hlk57800484"/>
            <w:r>
              <w:rPr>
                <w:rFonts w:hint="eastAsia" w:ascii="楷体" w:hAnsi="楷体" w:eastAsia="楷体" w:cs="楷体"/>
                <w:bCs/>
                <w:color w:val="auto"/>
                <w:sz w:val="21"/>
                <w:szCs w:val="21"/>
              </w:rPr>
              <w:t>对在国家森林公园内排放废气、废水、废渣等对森林公园景观和生态造成较大影响的行政处罚</w:t>
            </w:r>
            <w:bookmarkEnd w:id="1"/>
          </w:p>
        </w:tc>
        <w:tc>
          <w:tcPr>
            <w:tcW w:w="709" w:type="dxa"/>
            <w:noWrap w:val="0"/>
            <w:vAlign w:val="center"/>
          </w:tcPr>
          <w:p>
            <w:pPr>
              <w:pStyle w:val="9"/>
              <w:widowControl/>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1.《中华人民共和国大气污染防治法》</w:t>
            </w:r>
          </w:p>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第九十九条  违反本法规定，有下列行为之一的，由县级以上人民政府生态环境主管部门责令改正或者限制生产、停产整治，并处十万元以上一百万元以下的罚款；情节严重的，报经有批准权的人民政府批准，责令停业、关闭：</w:t>
            </w:r>
          </w:p>
          <w:p>
            <w:pPr>
              <w:snapToGrid w:val="0"/>
              <w:spacing w:line="29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（一）未依法取得排污许可证排放大气污染物的；</w:t>
            </w:r>
          </w:p>
          <w:p>
            <w:pPr>
              <w:snapToGrid w:val="0"/>
              <w:spacing w:line="29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（二）超过大气污染物排放标准或者超过重点大气污染物排放总量控制指标排放大气污染物的；</w:t>
            </w:r>
          </w:p>
          <w:p>
            <w:pPr>
              <w:snapToGrid w:val="0"/>
              <w:spacing w:line="29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（三）通过逃避监管的方式排放大气污染物的。</w:t>
            </w:r>
          </w:p>
          <w:p>
            <w:pPr>
              <w:snapToGrid w:val="0"/>
              <w:spacing w:line="290" w:lineRule="exact"/>
              <w:rPr>
                <w:rFonts w:hint="eastAsia" w:ascii="楷体" w:hAnsi="楷体" w:eastAsia="楷体" w:cs="楷体"/>
                <w:bCs/>
                <w:color w:val="auto"/>
                <w:sz w:val="21"/>
                <w:szCs w:val="21"/>
              </w:rPr>
            </w:pPr>
          </w:p>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2.《中华人民共和国水污染防治法》</w:t>
            </w:r>
          </w:p>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snapToGrid w:val="0"/>
              <w:spacing w:line="29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（一）未依法取得排污许可证排放水污染物的；</w:t>
            </w:r>
          </w:p>
          <w:p>
            <w:pPr>
              <w:snapToGrid w:val="0"/>
              <w:spacing w:line="29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（二）超过水污染物排放标准或者超过重点水污染物排放总量控制指标排放水污染物的；</w:t>
            </w:r>
          </w:p>
          <w:p>
            <w:pPr>
              <w:snapToGrid w:val="0"/>
              <w:spacing w:line="29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（三）利用渗井、渗坑、裂隙、溶洞，私设暗管，篡改、伪造监测数据，或者不正常运行水污染防治设施等逃避监管的方式排放水污染物的。</w:t>
            </w:r>
          </w:p>
          <w:p>
            <w:pPr>
              <w:snapToGrid w:val="0"/>
              <w:spacing w:line="290" w:lineRule="exact"/>
              <w:rPr>
                <w:rFonts w:hint="eastAsia" w:ascii="楷体" w:hAnsi="楷体" w:eastAsia="楷体" w:cs="楷体"/>
                <w:bCs/>
                <w:color w:val="auto"/>
                <w:sz w:val="21"/>
                <w:szCs w:val="21"/>
              </w:rPr>
            </w:pPr>
          </w:p>
          <w:p>
            <w:pPr>
              <w:snapToGrid w:val="0"/>
              <w:spacing w:line="29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3.《中华人民共和国固体废物污染环境防治法》</w:t>
            </w:r>
          </w:p>
          <w:p>
            <w:pPr>
              <w:snapToGrid w:val="0"/>
              <w:spacing w:line="29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第一百零二条　违反本法规定，有下列行为之一，由生态环境主管部门责令改正，处以罚款，没收违法所得；情节严重的，报经有批准权的人民政府批准，可以责令停业或者关闭：</w:t>
            </w:r>
          </w:p>
          <w:p>
            <w:pPr>
              <w:snapToGrid w:val="0"/>
              <w:spacing w:line="29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　　（七）擅自倾倒、堆放、丢弃、遗撒工业固体废物，或者未采取相应防范措施，造成工业固体废物扬散、流失、渗漏或者其他环境污染的。</w:t>
            </w:r>
          </w:p>
          <w:p>
            <w:pPr>
              <w:snapToGrid w:val="0"/>
              <w:spacing w:line="290" w:lineRule="exact"/>
              <w:ind w:firstLine="336"/>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snapToGrid w:val="0"/>
              <w:spacing w:line="29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第一百一十二条　违反本法规定，有下列行为之一，由生态环境主管部门责令改正，处以罚款，没收违法所得；情节严重的，报经有批准权的人民政府批准，可以责令停业或者关闭：</w:t>
            </w:r>
          </w:p>
          <w:p>
            <w:pPr>
              <w:snapToGrid w:val="0"/>
              <w:spacing w:line="290" w:lineRule="exact"/>
              <w:ind w:firstLine="420" w:firstLineChars="200"/>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（三）擅自倾倒、堆放危险废物的；　　</w:t>
            </w:r>
          </w:p>
          <w:p>
            <w:pPr>
              <w:snapToGrid w:val="0"/>
              <w:spacing w:line="290" w:lineRule="exact"/>
              <w:ind w:firstLine="420" w:firstLineChars="200"/>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（十）未采取相应防范措施，造成危险废物扬散、流失、渗漏或者其他环境污染的；</w:t>
            </w:r>
          </w:p>
          <w:p>
            <w:pPr>
              <w:snapToGrid w:val="0"/>
              <w:spacing w:line="290" w:lineRule="exact"/>
              <w:ind w:firstLine="420" w:firstLineChars="200"/>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（十一）在运输过程中沿途丢弃、遗撒危险废物的。</w:t>
            </w:r>
          </w:p>
          <w:p>
            <w:pPr>
              <w:snapToGrid w:val="0"/>
              <w:spacing w:line="290" w:lineRule="exact"/>
              <w:ind w:firstLine="336"/>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snapToGrid w:val="0"/>
              <w:spacing w:line="290" w:lineRule="exact"/>
              <w:ind w:firstLine="336"/>
              <w:rPr>
                <w:rFonts w:hint="eastAsia" w:ascii="楷体" w:hAnsi="楷体" w:eastAsia="楷体" w:cs="楷体"/>
                <w:bCs/>
                <w:smallCaps/>
                <w:color w:val="auto"/>
                <w:sz w:val="21"/>
                <w:szCs w:val="21"/>
              </w:rPr>
            </w:pPr>
          </w:p>
          <w:p>
            <w:pPr>
              <w:snapToGrid w:val="0"/>
              <w:spacing w:line="29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4.《国家级森林公园管理办法》</w:t>
            </w:r>
          </w:p>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smallCaps/>
                <w:color w:val="auto"/>
                <w:sz w:val="21"/>
                <w:szCs w:val="21"/>
              </w:rPr>
              <w:t xml:space="preserve">第十八条  </w:t>
            </w:r>
            <w:r>
              <w:rPr>
                <w:rFonts w:hint="eastAsia" w:ascii="楷体" w:hAnsi="楷体" w:eastAsia="楷体" w:cs="楷体"/>
                <w:bCs/>
                <w:color w:val="auto"/>
                <w:sz w:val="21"/>
                <w:szCs w:val="21"/>
              </w:rPr>
              <w:t>在国家级森林公园内禁止从事下列活动：</w:t>
            </w:r>
          </w:p>
          <w:p>
            <w:pPr>
              <w:snapToGrid w:val="0"/>
              <w:spacing w:line="29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（一）擅自采折、采挖花草、树木、药材等植物；</w:t>
            </w:r>
          </w:p>
          <w:p>
            <w:pPr>
              <w:snapToGrid w:val="0"/>
              <w:spacing w:line="29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（二）非法猎捕、杀害野生动物；</w:t>
            </w:r>
          </w:p>
          <w:p>
            <w:pPr>
              <w:snapToGrid w:val="0"/>
              <w:spacing w:line="29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（三）刻划、污损树木、岩石和文物古迹及葬坟；</w:t>
            </w:r>
          </w:p>
          <w:p>
            <w:pPr>
              <w:snapToGrid w:val="0"/>
              <w:spacing w:line="29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（四）损毁或者擅自移动园内设施；</w:t>
            </w:r>
          </w:p>
          <w:p>
            <w:pPr>
              <w:snapToGrid w:val="0"/>
              <w:spacing w:line="29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（五）未经处理直接排放生活污水和超标准的废水、废气，乱倒垃圾、废渣、废物及其他污染物；</w:t>
            </w:r>
          </w:p>
          <w:p>
            <w:pPr>
              <w:snapToGrid w:val="0"/>
              <w:spacing w:line="29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（六）在非指定的吸烟区吸烟和在非指定区域野外用火、焚烧香蜡纸烛、燃放烟花爆竹；</w:t>
            </w:r>
          </w:p>
          <w:p>
            <w:pPr>
              <w:snapToGrid w:val="0"/>
              <w:spacing w:line="29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（七）擅自摆摊设点、兜售物品；</w:t>
            </w:r>
          </w:p>
          <w:p>
            <w:pPr>
              <w:snapToGrid w:val="0"/>
              <w:spacing w:line="29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（八）擅自围、填、堵、截自然水系；</w:t>
            </w:r>
          </w:p>
          <w:p>
            <w:pPr>
              <w:snapToGrid w:val="0"/>
              <w:spacing w:line="29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（九）法律、法规、规章禁止的其他活动。</w:t>
            </w:r>
          </w:p>
          <w:p>
            <w:pPr>
              <w:spacing w:line="290" w:lineRule="exact"/>
              <w:ind w:firstLine="376" w:firstLineChars="200"/>
              <w:rPr>
                <w:rFonts w:hint="eastAsia" w:ascii="楷体" w:hAnsi="楷体" w:eastAsia="楷体" w:cs="楷体"/>
                <w:bCs/>
                <w:color w:val="auto"/>
                <w:spacing w:val="-11"/>
                <w:sz w:val="21"/>
                <w:szCs w:val="21"/>
              </w:rPr>
            </w:pPr>
            <w:r>
              <w:rPr>
                <w:rFonts w:hint="eastAsia" w:ascii="楷体" w:hAnsi="楷体" w:eastAsia="楷体" w:cs="楷体"/>
                <w:bCs/>
                <w:color w:val="auto"/>
                <w:spacing w:val="-11"/>
                <w:sz w:val="21"/>
                <w:szCs w:val="21"/>
              </w:rPr>
              <w:t>国家级森林公园经营管理机构应当通过标示牌、宣传单等形式将森林风景资源保护的注意事项告知旅游者。</w:t>
            </w:r>
          </w:p>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第三十条  在国家级森林公园内有违反本办法的行为，森林法和野生动物保护法等法律法规已有明确规定的，县级以上人民政府林业主管部门依法予以从重处罚。</w:t>
            </w:r>
          </w:p>
          <w:p>
            <w:pPr>
              <w:snapToGrid w:val="0"/>
              <w:spacing w:line="290" w:lineRule="exact"/>
              <w:rPr>
                <w:rFonts w:hint="eastAsia" w:ascii="楷体" w:hAnsi="楷体" w:eastAsia="楷体" w:cs="楷体"/>
                <w:bCs/>
                <w:color w:val="auto"/>
                <w:sz w:val="21"/>
                <w:szCs w:val="21"/>
              </w:rPr>
            </w:pPr>
          </w:p>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5.《广东省森林公园管理条例》</w:t>
            </w:r>
          </w:p>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第二十六条  森林公园内禁止下列破坏森林资源的行为：</w:t>
            </w:r>
          </w:p>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（四）排放超标的废水、废气和生活污水以及乱倒垃圾和其他污染物；</w:t>
            </w:r>
          </w:p>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第四十一条  违反本条例第二十六条规定，在森林公园内从事破坏森林资源活动的，由林业或者生态环境等有关主管部门依照有关法律、法规的规定处理；构成犯罪的，依法追究刑事责任。</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40</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对在森林公园内施工未采取保护措施，造成景物、景点、水体、地形地貌、林草植被被破坏或者工程竣工后未及时清理现场、恢复原状的行政处罚</w:t>
            </w:r>
          </w:p>
        </w:tc>
        <w:tc>
          <w:tcPr>
            <w:tcW w:w="709" w:type="dxa"/>
            <w:noWrap w:val="0"/>
            <w:vAlign w:val="center"/>
          </w:tcPr>
          <w:p>
            <w:pPr>
              <w:pStyle w:val="9"/>
              <w:widowControl/>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1.《广东省森林公园管理条例》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第二十八条  建设单位、施工单位在森林公园内进行工程项目建设以及搭建临时设施的，应当对周围景物、景点、水体、地形地貌、林草植被采取有效保护措施，并在竣工后及时清理现场，恢复原状。</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第四十二条  违反本条例第二十八条规定，在施工中未采取保护措施，造成景物、景点、水体、地形地貌、林草植被被破坏或者工程竣工后未及时清理现场、恢复原状的，由县级以上生态环境主管部门责令停止违法行为、限期恢复原状或者采取其他补救措施，并处二万元以上十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4</w:t>
            </w:r>
            <w:r>
              <w:rPr>
                <w:rFonts w:hint="eastAsia" w:ascii="楷体" w:hAnsi="楷体" w:eastAsia="楷体" w:cs="楷体"/>
                <w:bCs/>
                <w:color w:val="auto"/>
                <w:sz w:val="21"/>
                <w:szCs w:val="21"/>
                <w:lang w:val="en-US" w:eastAsia="zh-CN"/>
              </w:rPr>
              <w:t>1</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对在森林公园内开展影视拍摄活动未及时拆除临时设施、恢复原状的行政处罚</w:t>
            </w:r>
          </w:p>
        </w:tc>
        <w:tc>
          <w:tcPr>
            <w:tcW w:w="709" w:type="dxa"/>
            <w:noWrap w:val="0"/>
            <w:vAlign w:val="center"/>
          </w:tcPr>
          <w:p>
            <w:pPr>
              <w:pStyle w:val="9"/>
              <w:widowControl/>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1.《广东省森林公园管理条例》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第三十条  进入森林公园从事教学、科研、考察、采集标本或者开展影视拍摄等活动，应当经森林公园管理机构同意，法律、法规规定需要办理审批手续的，应当依法办理审批手续。从事上述活动搭建临时设施的，应当符合国家有关消防安全的规定，并在活动结束后十五日内拆除，恢复原状。</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从事前款规定活动的，不得破坏森林公园生态环境。</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第四十四条  未经批准开展影视拍摄等活动的，依照有关法律、法规予以处罚，未及时拆除临时设施、恢复原状的，由县级以上生态环境主管部门责令限期恢复原状，并处五万元以上十万元以下的罚款。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4</w:t>
            </w:r>
            <w:r>
              <w:rPr>
                <w:rFonts w:hint="eastAsia" w:ascii="楷体" w:hAnsi="楷体" w:eastAsia="楷体" w:cs="楷体"/>
                <w:bCs/>
                <w:color w:val="auto"/>
                <w:sz w:val="21"/>
                <w:szCs w:val="21"/>
                <w:lang w:val="en-US" w:eastAsia="zh-CN"/>
              </w:rPr>
              <w:t>2</w:t>
            </w:r>
          </w:p>
        </w:tc>
        <w:tc>
          <w:tcPr>
            <w:tcW w:w="1843" w:type="dxa"/>
            <w:noWrap w:val="0"/>
            <w:vAlign w:val="center"/>
          </w:tcPr>
          <w:p>
            <w:pPr>
              <w:spacing w:line="300" w:lineRule="exact"/>
              <w:rPr>
                <w:rFonts w:hint="eastAsia" w:ascii="楷体" w:hAnsi="楷体" w:eastAsia="楷体" w:cs="楷体"/>
                <w:bCs/>
                <w:color w:val="auto"/>
                <w:sz w:val="21"/>
                <w:szCs w:val="21"/>
              </w:rPr>
            </w:pPr>
            <w:bookmarkStart w:id="2" w:name="_Hlk57800679"/>
            <w:r>
              <w:rPr>
                <w:rFonts w:hint="eastAsia" w:ascii="楷体" w:hAnsi="楷体" w:eastAsia="楷体" w:cs="楷体"/>
                <w:bCs/>
                <w:color w:val="auto"/>
                <w:sz w:val="21"/>
                <w:szCs w:val="21"/>
              </w:rPr>
              <w:t>对在水产苗种繁殖、栖息地从事采矿、排放污水等破坏水域生态环境的行政处罚</w:t>
            </w:r>
            <w:bookmarkEnd w:id="2"/>
          </w:p>
        </w:tc>
        <w:tc>
          <w:tcPr>
            <w:tcW w:w="709" w:type="dxa"/>
            <w:noWrap w:val="0"/>
            <w:vAlign w:val="center"/>
          </w:tcPr>
          <w:p>
            <w:pPr>
              <w:pStyle w:val="9"/>
              <w:widowControl/>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1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1.《中华人民共和国水污染防治法》</w:t>
            </w:r>
          </w:p>
          <w:p>
            <w:pPr>
              <w:snapToGrid w:val="0"/>
              <w:spacing w:line="31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napToGrid w:val="0"/>
              <w:spacing w:line="310" w:lineRule="exact"/>
              <w:ind w:firstLine="420" w:firstLineChars="200"/>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（一）向水体排放油类、酸液、碱液的；</w:t>
            </w:r>
          </w:p>
          <w:p>
            <w:pPr>
              <w:snapToGrid w:val="0"/>
              <w:spacing w:line="310" w:lineRule="exact"/>
              <w:ind w:firstLine="420" w:firstLineChars="200"/>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（二）向水体排放剧毒废液，或者将含有汞、镉、砷、铬、铅、氰化物、黄磷等的可溶性剧毒废渣向水体排放、倾倒或者直接埋入地下的；</w:t>
            </w:r>
          </w:p>
          <w:p>
            <w:pPr>
              <w:snapToGrid w:val="0"/>
              <w:spacing w:line="310" w:lineRule="exact"/>
              <w:ind w:firstLine="210" w:firstLineChars="100"/>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　（三）在水体清洗装贮过油类、有毒污染物的车辆或者容器的；</w:t>
            </w:r>
          </w:p>
          <w:p>
            <w:pPr>
              <w:snapToGrid w:val="0"/>
              <w:spacing w:line="310" w:lineRule="exact"/>
              <w:ind w:firstLine="210" w:firstLineChars="100"/>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　（四）向水体排放、倾倒工业废渣、城镇垃圾或者其他废弃物，或者在江河、湖泊、运河、渠道、水库最高水位线以下的滩地、岸坡堆放、存贮固体废弃物或者其他污染物的；</w:t>
            </w:r>
          </w:p>
          <w:p>
            <w:pPr>
              <w:snapToGrid w:val="0"/>
              <w:spacing w:line="310" w:lineRule="exact"/>
              <w:ind w:firstLine="210" w:firstLineChars="100"/>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　（五）向水体排放、倾倒放射性固体废物或者含有高放射性、中放射性物质的废水的；</w:t>
            </w:r>
          </w:p>
          <w:p>
            <w:pPr>
              <w:snapToGrid w:val="0"/>
              <w:spacing w:line="310" w:lineRule="exact"/>
              <w:ind w:firstLine="376" w:firstLineChars="200"/>
              <w:rPr>
                <w:rFonts w:hint="eastAsia" w:ascii="楷体" w:hAnsi="楷体" w:eastAsia="楷体" w:cs="楷体"/>
                <w:bCs/>
                <w:smallCaps/>
                <w:color w:val="auto"/>
                <w:spacing w:val="-11"/>
                <w:sz w:val="21"/>
                <w:szCs w:val="21"/>
              </w:rPr>
            </w:pPr>
            <w:r>
              <w:rPr>
                <w:rFonts w:hint="eastAsia" w:ascii="楷体" w:hAnsi="楷体" w:eastAsia="楷体" w:cs="楷体"/>
                <w:bCs/>
                <w:smallCaps/>
                <w:color w:val="auto"/>
                <w:spacing w:val="-11"/>
                <w:sz w:val="21"/>
                <w:szCs w:val="21"/>
              </w:rPr>
              <w:t>（六）违反国家有关规定或者标准，向水体排放含低放射性物质的废水、热废水或者含病原体的污水的；</w:t>
            </w:r>
          </w:p>
          <w:p>
            <w:pPr>
              <w:snapToGrid w:val="0"/>
              <w:spacing w:line="310" w:lineRule="exact"/>
              <w:ind w:firstLine="420" w:firstLineChars="200"/>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（七）未采取防渗漏等措施，或者未建设地下水水质监测井进行监测的；</w:t>
            </w:r>
          </w:p>
          <w:p>
            <w:pPr>
              <w:snapToGrid w:val="0"/>
              <w:spacing w:line="310" w:lineRule="exact"/>
              <w:ind w:firstLine="376" w:firstLineChars="200"/>
              <w:rPr>
                <w:rFonts w:hint="eastAsia" w:ascii="楷体" w:hAnsi="楷体" w:eastAsia="楷体" w:cs="楷体"/>
                <w:bCs/>
                <w:smallCaps/>
                <w:color w:val="auto"/>
                <w:spacing w:val="-11"/>
                <w:sz w:val="21"/>
                <w:szCs w:val="21"/>
              </w:rPr>
            </w:pPr>
            <w:r>
              <w:rPr>
                <w:rFonts w:hint="eastAsia" w:ascii="楷体" w:hAnsi="楷体" w:eastAsia="楷体" w:cs="楷体"/>
                <w:bCs/>
                <w:smallCaps/>
                <w:color w:val="auto"/>
                <w:spacing w:val="-11"/>
                <w:sz w:val="21"/>
                <w:szCs w:val="21"/>
              </w:rPr>
              <w:t>（八）加油站等的地下油罐未使用双层罐或者采取建造防渗池等其他有效措施，或者未进行防渗漏监测的；</w:t>
            </w:r>
          </w:p>
          <w:p>
            <w:pPr>
              <w:snapToGrid w:val="0"/>
              <w:spacing w:line="310" w:lineRule="exact"/>
              <w:ind w:firstLine="420" w:firstLineChars="200"/>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（九）未按照规定采取防护性措施，或者利用无防渗漏措施的沟渠、坑塘等输送或者存贮含有毒污染物的废水、含病原体的污水或者其他废弃物的。</w:t>
            </w:r>
          </w:p>
          <w:p>
            <w:pPr>
              <w:snapToGrid w:val="0"/>
              <w:spacing w:line="310" w:lineRule="exact"/>
              <w:ind w:firstLine="420" w:firstLineChars="200"/>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snapToGrid w:val="0"/>
              <w:spacing w:line="310" w:lineRule="exact"/>
              <w:rPr>
                <w:rFonts w:hint="eastAsia" w:ascii="楷体" w:hAnsi="楷体" w:eastAsia="楷体" w:cs="楷体"/>
                <w:bCs/>
                <w:smallCaps/>
                <w:color w:val="auto"/>
                <w:sz w:val="21"/>
                <w:szCs w:val="21"/>
              </w:rPr>
            </w:pPr>
          </w:p>
          <w:p>
            <w:pPr>
              <w:snapToGrid w:val="0"/>
              <w:spacing w:line="310" w:lineRule="exact"/>
              <w:rPr>
                <w:rFonts w:hint="eastAsia" w:ascii="楷体" w:hAnsi="楷体" w:eastAsia="楷体" w:cs="楷体"/>
                <w:bCs/>
                <w:smallCaps/>
                <w:color w:val="auto"/>
                <w:sz w:val="21"/>
                <w:szCs w:val="21"/>
                <w:lang w:val="en-US" w:eastAsia="zh-CN"/>
              </w:rPr>
            </w:pPr>
            <w:r>
              <w:rPr>
                <w:rFonts w:hint="eastAsia" w:ascii="楷体" w:hAnsi="楷体" w:eastAsia="楷体" w:cs="楷体"/>
                <w:bCs/>
                <w:smallCaps/>
                <w:color w:val="auto"/>
                <w:sz w:val="21"/>
                <w:szCs w:val="21"/>
              </w:rPr>
              <w:t>2.</w:t>
            </w:r>
            <w:bookmarkStart w:id="3" w:name="_Hlk47972391"/>
            <w:r>
              <w:rPr>
                <w:rFonts w:hint="eastAsia" w:ascii="楷体" w:hAnsi="楷体" w:eastAsia="楷体" w:cs="楷体"/>
                <w:bCs/>
                <w:smallCaps/>
                <w:color w:val="auto"/>
                <w:sz w:val="21"/>
                <w:szCs w:val="21"/>
              </w:rPr>
              <w:t>《中华人民共和国海洋环境保护法》</w:t>
            </w:r>
            <w:r>
              <w:rPr>
                <w:rFonts w:hint="eastAsia" w:ascii="楷体" w:hAnsi="楷体" w:eastAsia="楷体" w:cs="楷体"/>
                <w:bCs/>
                <w:smallCaps/>
                <w:color w:val="auto"/>
                <w:sz w:val="21"/>
                <w:szCs w:val="21"/>
                <w:lang w:eastAsia="zh-CN"/>
              </w:rPr>
              <w:t>（</w:t>
            </w:r>
            <w:r>
              <w:rPr>
                <w:rFonts w:hint="eastAsia" w:ascii="楷体" w:hAnsi="楷体" w:eastAsia="楷体" w:cs="楷体"/>
                <w:bCs/>
                <w:smallCaps/>
                <w:color w:val="auto"/>
                <w:sz w:val="21"/>
                <w:szCs w:val="21"/>
                <w:lang w:val="en-US" w:eastAsia="zh-CN"/>
              </w:rPr>
              <w:t>核实我局是否为</w:t>
            </w:r>
            <w:r>
              <w:rPr>
                <w:rFonts w:hint="eastAsia" w:ascii="楷体" w:hAnsi="楷体" w:eastAsia="楷体" w:cs="楷体"/>
                <w:bCs/>
                <w:smallCaps/>
                <w:color w:val="auto"/>
                <w:sz w:val="21"/>
                <w:szCs w:val="21"/>
              </w:rPr>
              <w:t>海洋环境监督管理权的部门</w:t>
            </w:r>
            <w:r>
              <w:rPr>
                <w:rFonts w:hint="eastAsia" w:ascii="楷体" w:hAnsi="楷体" w:eastAsia="楷体" w:cs="楷体"/>
                <w:bCs/>
                <w:smallCaps/>
                <w:color w:val="auto"/>
                <w:sz w:val="21"/>
                <w:szCs w:val="21"/>
                <w:lang w:eastAsia="zh-CN"/>
              </w:rPr>
              <w:t>）</w:t>
            </w:r>
          </w:p>
          <w:p>
            <w:pPr>
              <w:snapToGrid w:val="0"/>
              <w:spacing w:line="31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第七十三条  违反本法有关规定，有下列行为之一的，由依照本法规定行使海洋环境监督管理权的部门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w:t>
            </w:r>
          </w:p>
          <w:p>
            <w:pPr>
              <w:snapToGrid w:val="0"/>
              <w:spacing w:line="310" w:lineRule="exact"/>
              <w:ind w:firstLine="420" w:firstLineChars="200"/>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（一）向海域排放本法禁止排放的污染物或者其他物质的；</w:t>
            </w:r>
          </w:p>
          <w:p>
            <w:pPr>
              <w:snapToGrid w:val="0"/>
              <w:spacing w:line="310" w:lineRule="exact"/>
              <w:ind w:firstLine="420" w:firstLineChars="200"/>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（二）不按照本法规定向海洋排放污染物，或者超过标准、总量控制指标排放污染物的；</w:t>
            </w:r>
          </w:p>
          <w:p>
            <w:pPr>
              <w:snapToGrid w:val="0"/>
              <w:spacing w:line="310" w:lineRule="exact"/>
              <w:ind w:firstLine="420" w:firstLineChars="200"/>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（三）未取得海洋倾倒许可证，向海洋倾倒废弃物的；</w:t>
            </w:r>
          </w:p>
          <w:p>
            <w:pPr>
              <w:snapToGrid w:val="0"/>
              <w:spacing w:line="310" w:lineRule="exact"/>
              <w:ind w:firstLine="420" w:firstLineChars="200"/>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（四）因发生事故或者其他突发性事件，造成海洋环境污染事故，不立即采取处理措施的。</w:t>
            </w:r>
          </w:p>
          <w:p>
            <w:pPr>
              <w:snapToGrid w:val="0"/>
              <w:spacing w:line="310" w:lineRule="exact"/>
              <w:ind w:firstLine="420" w:firstLineChars="200"/>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有前款第（一）、（三）项行为之一的，处三万元以上二十万元以下的罚款；有前款第（二）、（四）项行为之一的，处二万元以上十万元以下的罚款。</w:t>
            </w:r>
            <w:bookmarkEnd w:id="3"/>
          </w:p>
          <w:p>
            <w:pPr>
              <w:snapToGrid w:val="0"/>
              <w:spacing w:line="310" w:lineRule="exact"/>
              <w:ind w:firstLine="340"/>
              <w:rPr>
                <w:rFonts w:hint="eastAsia" w:ascii="楷体" w:hAnsi="楷体" w:eastAsia="楷体" w:cs="楷体"/>
                <w:bCs/>
                <w:smallCaps/>
                <w:color w:val="auto"/>
                <w:sz w:val="21"/>
                <w:szCs w:val="21"/>
              </w:rPr>
            </w:pPr>
          </w:p>
          <w:p>
            <w:pPr>
              <w:snapToGrid w:val="0"/>
              <w:spacing w:line="31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3.《水产苗种管理办法》</w:t>
            </w:r>
          </w:p>
          <w:p>
            <w:pPr>
              <w:snapToGrid w:val="0"/>
              <w:spacing w:line="310" w:lineRule="exact"/>
              <w:rPr>
                <w:rFonts w:hint="eastAsia" w:ascii="楷体" w:hAnsi="楷体" w:eastAsia="楷体" w:cs="楷体"/>
                <w:bCs/>
                <w:color w:val="auto"/>
                <w:sz w:val="21"/>
                <w:szCs w:val="21"/>
              </w:rPr>
            </w:pPr>
            <w:r>
              <w:rPr>
                <w:rFonts w:hint="eastAsia" w:ascii="楷体" w:hAnsi="楷体" w:eastAsia="楷体" w:cs="楷体"/>
                <w:bCs/>
                <w:smallCaps/>
                <w:color w:val="auto"/>
                <w:sz w:val="21"/>
                <w:szCs w:val="21"/>
              </w:rPr>
              <w:t xml:space="preserve">第十九条  </w:t>
            </w:r>
            <w:r>
              <w:rPr>
                <w:rFonts w:hint="eastAsia" w:ascii="楷体" w:hAnsi="楷体" w:eastAsia="楷体" w:cs="楷体"/>
                <w:bCs/>
                <w:color w:val="auto"/>
                <w:sz w:val="21"/>
                <w:szCs w:val="21"/>
              </w:rPr>
              <w:t>禁止在水产苗种繁殖、栖息地从事采矿、挖沙、爆破、排放污水等破坏水域生态环境的活动。对水域环境造成污染的，依照《中华人民共和国水污染防治法》和《中华人民共和国海洋环境保护法》的有关规定处理。</w:t>
            </w:r>
          </w:p>
          <w:p>
            <w:pPr>
              <w:snapToGrid w:val="0"/>
              <w:spacing w:after="156" w:afterLines="50" w:line="310" w:lineRule="exact"/>
              <w:rPr>
                <w:rFonts w:hint="eastAsia" w:ascii="楷体" w:hAnsi="楷体" w:eastAsia="楷体" w:cs="楷体"/>
                <w:bCs/>
                <w:smallCaps/>
                <w:color w:val="auto"/>
                <w:sz w:val="21"/>
                <w:szCs w:val="21"/>
              </w:rPr>
            </w:pPr>
            <w:r>
              <w:rPr>
                <w:rFonts w:hint="eastAsia" w:ascii="楷体" w:hAnsi="楷体" w:eastAsia="楷体" w:cs="楷体"/>
                <w:bCs/>
                <w:color w:val="auto"/>
                <w:sz w:val="21"/>
                <w:szCs w:val="21"/>
              </w:rPr>
              <w:t>　　在水生动物苗种主产区引水时，应当采取措施，保护苗种。</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4</w:t>
            </w:r>
            <w:r>
              <w:rPr>
                <w:rFonts w:hint="eastAsia" w:ascii="楷体" w:hAnsi="楷体" w:eastAsia="楷体" w:cs="楷体"/>
                <w:bCs/>
                <w:color w:val="auto"/>
                <w:sz w:val="21"/>
                <w:szCs w:val="21"/>
                <w:lang w:val="en-US" w:eastAsia="zh-CN"/>
              </w:rPr>
              <w:t>3</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对未按照规定进行预处理，向污水集中处理设施排放不符合处理工艺要求的工业废水的行政处罚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1.《中华人民共和国水污染防治法》</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（四）未按照规定进行预处理，向污水集中处理设施排放不符合处理工艺要求的工业废水的。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4</w:t>
            </w:r>
            <w:r>
              <w:rPr>
                <w:rFonts w:hint="eastAsia" w:ascii="楷体" w:hAnsi="楷体" w:eastAsia="楷体" w:cs="楷体"/>
                <w:bCs/>
                <w:color w:val="auto"/>
                <w:sz w:val="21"/>
                <w:szCs w:val="21"/>
                <w:lang w:val="en-US" w:eastAsia="zh-CN"/>
              </w:rPr>
              <w:t>4</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对违法设置排污口的行政处罚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before="156" w:beforeLines="50"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1.《中华人民共和国水污染防治法》</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未经水行政主管部门或者流域管理机构同意，在江河、湖泊新建、改建、扩建排污口的，由县级以上人民政府水行政主管部门或者流域管理机构依据职权，依照前款规定采取措施、给予处罚。</w:t>
            </w:r>
          </w:p>
          <w:p>
            <w:pPr>
              <w:pStyle w:val="9"/>
              <w:widowControl/>
              <w:snapToGrid w:val="0"/>
              <w:spacing w:line="300" w:lineRule="exact"/>
              <w:jc w:val="both"/>
              <w:rPr>
                <w:rFonts w:hint="eastAsia" w:ascii="楷体" w:hAnsi="楷体" w:eastAsia="楷体" w:cs="楷体"/>
                <w:bCs/>
                <w:color w:val="auto"/>
                <w:sz w:val="21"/>
                <w:szCs w:val="21"/>
              </w:rPr>
            </w:pP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2.《中华人民共和国水法》</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第三十四条  禁止在饮用水水源保护区内设置排污口。</w:t>
            </w:r>
          </w:p>
          <w:p>
            <w:pPr>
              <w:snapToGrid w:val="0"/>
              <w:spacing w:line="300" w:lineRule="exact"/>
              <w:ind w:firstLine="420" w:firstLineChars="200"/>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在江河、湖泊新建、改建或者扩大排污口，应当经过有管辖权的水行政主管部门或者流域管理机构同意，由环境保护行政主管部门负责对该建设项目的环境影响报告书进行审批。</w:t>
            </w:r>
          </w:p>
          <w:p>
            <w:pPr>
              <w:snapToGrid w:val="0"/>
              <w:spacing w:line="300" w:lineRule="exact"/>
              <w:ind w:firstLine="420" w:firstLineChars="200"/>
              <w:rPr>
                <w:rFonts w:hint="eastAsia" w:ascii="楷体" w:hAnsi="楷体" w:eastAsia="楷体" w:cs="楷体"/>
                <w:bCs/>
                <w:color w:val="auto"/>
                <w:kern w:val="0"/>
                <w:sz w:val="21"/>
                <w:szCs w:val="21"/>
              </w:rPr>
            </w:pPr>
          </w:p>
          <w:p>
            <w:pPr>
              <w:snapToGrid w:val="0"/>
              <w:spacing w:line="300" w:lineRule="exact"/>
              <w:rPr>
                <w:rFonts w:hint="eastAsia" w:ascii="楷体" w:hAnsi="楷体" w:eastAsia="楷体" w:cs="楷体"/>
                <w:bCs/>
                <w:color w:val="auto"/>
                <w:sz w:val="21"/>
                <w:szCs w:val="21"/>
                <w:shd w:val="clear" w:color="auto" w:fill="FFFFFF"/>
              </w:rPr>
            </w:pPr>
            <w:r>
              <w:rPr>
                <w:rFonts w:hint="eastAsia" w:ascii="楷体" w:hAnsi="楷体" w:eastAsia="楷体" w:cs="楷体"/>
                <w:bCs/>
                <w:color w:val="auto"/>
                <w:kern w:val="0"/>
                <w:sz w:val="21"/>
                <w:szCs w:val="21"/>
              </w:rPr>
              <w:t>3.</w:t>
            </w:r>
            <w:r>
              <w:rPr>
                <w:rFonts w:hint="eastAsia" w:ascii="楷体" w:hAnsi="楷体" w:eastAsia="楷体" w:cs="楷体"/>
                <w:bCs/>
                <w:color w:val="auto"/>
                <w:sz w:val="21"/>
                <w:szCs w:val="21"/>
                <w:shd w:val="clear" w:color="auto" w:fill="FFFFFF"/>
              </w:rPr>
              <w:t>《水产种质资源保护区管理暂行办法》</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w:t>
            </w:r>
            <w:r>
              <w:rPr>
                <w:rFonts w:hint="eastAsia" w:ascii="楷体" w:hAnsi="楷体" w:eastAsia="楷体" w:cs="楷体"/>
                <w:bCs/>
                <w:smallCaps/>
                <w:color w:val="auto"/>
                <w:sz w:val="21"/>
                <w:szCs w:val="21"/>
              </w:rPr>
              <w:t xml:space="preserve">二十条  </w:t>
            </w:r>
            <w:r>
              <w:rPr>
                <w:rFonts w:hint="eastAsia" w:ascii="楷体" w:hAnsi="楷体" w:eastAsia="楷体" w:cs="楷体"/>
                <w:bCs/>
                <w:color w:val="auto"/>
                <w:sz w:val="21"/>
                <w:szCs w:val="21"/>
              </w:rPr>
              <w:t>禁止在水产种质资源保护区内新建排污口。</w:t>
            </w:r>
          </w:p>
          <w:p>
            <w:pPr>
              <w:snapToGrid w:val="0"/>
              <w:spacing w:line="300" w:lineRule="exact"/>
              <w:ind w:firstLine="420" w:firstLineChars="200"/>
              <w:rPr>
                <w:rFonts w:hint="eastAsia" w:ascii="楷体" w:hAnsi="楷体" w:eastAsia="楷体" w:cs="楷体"/>
                <w:bCs/>
                <w:color w:val="auto"/>
                <w:sz w:val="21"/>
                <w:szCs w:val="21"/>
                <w:shd w:val="clear" w:color="auto" w:fill="FFFFFF"/>
              </w:rPr>
            </w:pPr>
            <w:r>
              <w:rPr>
                <w:rFonts w:hint="eastAsia" w:ascii="楷体" w:hAnsi="楷体" w:eastAsia="楷体" w:cs="楷体"/>
                <w:bCs/>
                <w:color w:val="auto"/>
                <w:sz w:val="21"/>
                <w:szCs w:val="21"/>
              </w:rPr>
              <w:t>在水产种质资源保护区附近新建、改建、扩建排污口，应当保证保护区水体不受污染。</w:t>
            </w:r>
          </w:p>
          <w:p>
            <w:pPr>
              <w:snapToGrid w:val="0"/>
              <w:spacing w:line="300" w:lineRule="exact"/>
              <w:rPr>
                <w:rFonts w:hint="eastAsia" w:ascii="楷体" w:hAnsi="楷体" w:eastAsia="楷体" w:cs="楷体"/>
                <w:bCs/>
                <w:color w:val="auto"/>
                <w:sz w:val="21"/>
                <w:szCs w:val="21"/>
                <w:shd w:val="clear" w:color="auto" w:fill="FFFFFF"/>
              </w:rPr>
            </w:pPr>
            <w:r>
              <w:rPr>
                <w:rFonts w:hint="eastAsia" w:ascii="楷体" w:hAnsi="楷体" w:eastAsia="楷体" w:cs="楷体"/>
                <w:bCs/>
                <w:color w:val="auto"/>
                <w:sz w:val="21"/>
                <w:szCs w:val="21"/>
                <w:shd w:val="clear" w:color="auto" w:fill="FFFFFF"/>
              </w:rPr>
              <w:t xml:space="preserve">第二十二条  单位和个人违反本办法规定，对水产种质资源保护区内的水产种质资源及其生存环境造成损害的，由县级以上人民政府渔业行政主管部门或者其所属的渔政监督管理机构、水产种质资源保护区管理机构依法处理。 </w:t>
            </w:r>
          </w:p>
          <w:p>
            <w:pPr>
              <w:snapToGrid w:val="0"/>
              <w:spacing w:line="300" w:lineRule="exact"/>
              <w:rPr>
                <w:rFonts w:hint="eastAsia" w:ascii="楷体" w:hAnsi="楷体" w:eastAsia="楷体" w:cs="楷体"/>
                <w:bCs/>
                <w:color w:val="auto"/>
                <w:sz w:val="21"/>
                <w:szCs w:val="21"/>
                <w:shd w:val="clear" w:color="auto" w:fill="FFFFFF"/>
              </w:rPr>
            </w:pPr>
          </w:p>
          <w:p>
            <w:pPr>
              <w:snapToGrid w:val="0"/>
              <w:spacing w:line="300" w:lineRule="exact"/>
              <w:rPr>
                <w:rFonts w:hint="eastAsia" w:ascii="楷体" w:hAnsi="楷体" w:eastAsia="楷体" w:cs="楷体"/>
                <w:bCs/>
                <w:color w:val="auto"/>
                <w:sz w:val="21"/>
                <w:szCs w:val="21"/>
                <w:shd w:val="clear" w:color="auto" w:fill="FFFFFF"/>
              </w:rPr>
            </w:pPr>
            <w:r>
              <w:rPr>
                <w:rFonts w:hint="eastAsia" w:ascii="楷体" w:hAnsi="楷体" w:eastAsia="楷体" w:cs="楷体"/>
                <w:bCs/>
                <w:color w:val="auto"/>
                <w:sz w:val="21"/>
                <w:szCs w:val="21"/>
                <w:shd w:val="clear" w:color="auto" w:fill="FFFFFF"/>
              </w:rPr>
              <w:t>4.《广东省水污染防治条例》</w:t>
            </w:r>
          </w:p>
          <w:p>
            <w:pPr>
              <w:snapToGrid w:val="0"/>
              <w:spacing w:line="300" w:lineRule="exact"/>
              <w:rPr>
                <w:rFonts w:hint="eastAsia" w:ascii="楷体" w:hAnsi="楷体" w:eastAsia="楷体" w:cs="楷体"/>
                <w:bCs/>
                <w:color w:val="auto"/>
                <w:sz w:val="21"/>
                <w:szCs w:val="21"/>
                <w:shd w:val="clear" w:color="auto" w:fill="FFFFFF"/>
              </w:rPr>
            </w:pPr>
            <w:r>
              <w:rPr>
                <w:rFonts w:hint="eastAsia" w:ascii="楷体" w:hAnsi="楷体" w:eastAsia="楷体" w:cs="楷体"/>
                <w:bCs/>
                <w:color w:val="auto"/>
                <w:sz w:val="21"/>
                <w:szCs w:val="21"/>
                <w:shd w:val="clear" w:color="auto" w:fill="FFFFFF"/>
              </w:rPr>
              <w:t>第二十一条  向水体排放污染物的企业事业单位和其他生产经营者，应当按照国家和省的规定设置和管理排污口，并按照规定在排污口安装标志牌。</w:t>
            </w:r>
          </w:p>
          <w:p>
            <w:pPr>
              <w:snapToGrid w:val="0"/>
              <w:spacing w:line="300" w:lineRule="exact"/>
              <w:rPr>
                <w:rFonts w:hint="eastAsia" w:ascii="楷体" w:hAnsi="楷体" w:eastAsia="楷体" w:cs="楷体"/>
                <w:bCs/>
                <w:color w:val="auto"/>
                <w:sz w:val="21"/>
                <w:szCs w:val="21"/>
                <w:shd w:val="clear" w:color="auto" w:fill="FFFFFF"/>
              </w:rPr>
            </w:pPr>
            <w:r>
              <w:rPr>
                <w:rFonts w:hint="eastAsia" w:ascii="楷体" w:hAnsi="楷体" w:eastAsia="楷体" w:cs="楷体"/>
                <w:bCs/>
                <w:color w:val="auto"/>
                <w:sz w:val="21"/>
                <w:szCs w:val="21"/>
                <w:shd w:val="clear" w:color="auto" w:fill="FFFFFF"/>
              </w:rPr>
              <w:t>　　地表水Ⅰ、Ⅱ类水域，以及Ⅲ类水域中的保护区、游泳区，禁止新建排污口，已建成的排污口应当实行污染物总量控制且不得增加污染物排放量；饮用水水源保护区内已建的排污口应当依法拆除。</w:t>
            </w:r>
          </w:p>
          <w:p>
            <w:pPr>
              <w:snapToGrid w:val="0"/>
              <w:spacing w:line="300" w:lineRule="exact"/>
              <w:ind w:firstLine="420"/>
              <w:rPr>
                <w:rFonts w:hint="eastAsia" w:ascii="楷体" w:hAnsi="楷体" w:eastAsia="楷体" w:cs="楷体"/>
                <w:bCs/>
                <w:color w:val="auto"/>
                <w:sz w:val="21"/>
                <w:szCs w:val="21"/>
                <w:shd w:val="clear" w:color="auto" w:fill="FFFFFF"/>
              </w:rPr>
            </w:pPr>
            <w:r>
              <w:rPr>
                <w:rFonts w:hint="eastAsia" w:ascii="楷体" w:hAnsi="楷体" w:eastAsia="楷体" w:cs="楷体"/>
                <w:bCs/>
                <w:color w:val="auto"/>
                <w:sz w:val="21"/>
                <w:szCs w:val="21"/>
                <w:shd w:val="clear" w:color="auto" w:fill="FFFFFF"/>
              </w:rPr>
              <w:t>在江河、湖泊新建、改建或者扩建排污口的，排污单位应当向有管辖权的生态环境主管部门或者流域生态环境监督管理机构申请。县级以上生态环境主管部门应当按照管理权限对排污口的设置、审批及排污情况建立档案，会同有关部门组织开展排污口核查、整治和规范化管理，加强对排污口的监督管理。</w:t>
            </w:r>
          </w:p>
          <w:p>
            <w:pPr>
              <w:snapToGrid w:val="0"/>
              <w:spacing w:line="300" w:lineRule="exact"/>
              <w:rPr>
                <w:rFonts w:hint="eastAsia" w:ascii="楷体" w:hAnsi="楷体" w:eastAsia="楷体" w:cs="楷体"/>
                <w:bCs/>
                <w:color w:val="auto"/>
                <w:sz w:val="21"/>
                <w:szCs w:val="21"/>
                <w:shd w:val="clear" w:color="auto" w:fill="FFFFFF"/>
              </w:rPr>
            </w:pPr>
            <w:r>
              <w:rPr>
                <w:rFonts w:hint="eastAsia" w:ascii="楷体" w:hAnsi="楷体" w:eastAsia="楷体" w:cs="楷体"/>
                <w:bCs/>
                <w:color w:val="auto"/>
                <w:sz w:val="21"/>
                <w:szCs w:val="21"/>
                <w:shd w:val="clear" w:color="auto" w:fill="FFFFFF"/>
              </w:rPr>
              <w:t>第六十二条  违反本条例第二十一条第二款规定，在地表水Ⅰ、Ⅱ类水域和Ⅲ类水域中的保护区、游泳区新建排污口的，由所在地生态环境主管部门责令限期拆除，处二万元以上十万元以下的罚款；逾期不拆除的，处十万元以上五十万元以下的罚款；情节严重的，可以责令停产整治。</w:t>
            </w:r>
          </w:p>
          <w:p>
            <w:pPr>
              <w:snapToGrid w:val="0"/>
              <w:spacing w:line="300" w:lineRule="exact"/>
              <w:ind w:firstLine="420"/>
              <w:rPr>
                <w:rFonts w:hint="eastAsia" w:ascii="楷体" w:hAnsi="楷体" w:eastAsia="楷体" w:cs="楷体"/>
                <w:bCs/>
                <w:color w:val="auto"/>
                <w:sz w:val="21"/>
                <w:szCs w:val="21"/>
                <w:shd w:val="clear" w:color="auto" w:fill="FFFFFF"/>
              </w:rPr>
            </w:pPr>
            <w:r>
              <w:rPr>
                <w:rFonts w:hint="eastAsia" w:ascii="楷体" w:hAnsi="楷体" w:eastAsia="楷体" w:cs="楷体"/>
                <w:bCs/>
                <w:color w:val="auto"/>
                <w:sz w:val="21"/>
                <w:szCs w:val="21"/>
                <w:shd w:val="clear" w:color="auto" w:fill="FFFFFF"/>
              </w:rPr>
              <w:t>违反本条例第二十一条第三款规定，未经生态环境主管部门或者流域生态环境监督管理机构同意，擅自在江河、湖泊新建、改建或者扩建排污口的，由有管辖权的生态环境主管部门或者流域生态环境监督管理机构依据职权，责令限期拆除，处二万元以上十万元以下的罚款；逾期不拆除的，强制拆除，所需费用由违法者承担，处十万元以上五十万元以下的罚款；情节严重的，可以责令停产整治。</w:t>
            </w:r>
          </w:p>
          <w:p>
            <w:pPr>
              <w:snapToGrid w:val="0"/>
              <w:spacing w:line="300" w:lineRule="exact"/>
              <w:ind w:firstLine="420"/>
              <w:rPr>
                <w:rFonts w:hint="eastAsia" w:ascii="楷体" w:hAnsi="楷体" w:eastAsia="楷体" w:cs="楷体"/>
                <w:bCs/>
                <w:color w:val="auto"/>
                <w:sz w:val="21"/>
                <w:szCs w:val="21"/>
                <w:shd w:val="clear" w:color="auto" w:fill="FFFFFF"/>
              </w:rPr>
            </w:pPr>
          </w:p>
          <w:p>
            <w:pPr>
              <w:numPr>
                <w:ilvl w:val="0"/>
                <w:numId w:val="0"/>
              </w:numPr>
              <w:snapToGrid w:val="0"/>
              <w:spacing w:line="300" w:lineRule="exact"/>
              <w:ind w:firstLine="0" w:firstLineChars="0"/>
              <w:rPr>
                <w:rFonts w:hint="eastAsia" w:ascii="楷体" w:hAnsi="楷体" w:eastAsia="楷体" w:cs="楷体"/>
                <w:bCs/>
                <w:color w:val="auto"/>
                <w:sz w:val="21"/>
                <w:szCs w:val="21"/>
                <w:shd w:val="clear" w:color="auto" w:fill="FFFFFF"/>
                <w:lang w:val="en-US" w:eastAsia="zh-CN"/>
              </w:rPr>
            </w:pPr>
            <w:r>
              <w:rPr>
                <w:rFonts w:hint="eastAsia" w:ascii="楷体" w:hAnsi="楷体" w:eastAsia="楷体" w:cs="楷体"/>
                <w:bCs/>
                <w:color w:val="auto"/>
                <w:sz w:val="21"/>
                <w:szCs w:val="21"/>
                <w:shd w:val="clear" w:color="auto" w:fill="FFFFFF"/>
                <w:lang w:val="en-US" w:eastAsia="zh-CN"/>
              </w:rPr>
              <w:t>5.《汕尾市水环境保护条例》</w:t>
            </w:r>
          </w:p>
          <w:p>
            <w:pPr>
              <w:numPr>
                <w:ilvl w:val="0"/>
                <w:numId w:val="0"/>
              </w:numPr>
              <w:snapToGrid w:val="0"/>
              <w:spacing w:line="300" w:lineRule="exact"/>
              <w:ind w:firstLine="0"/>
              <w:rPr>
                <w:rFonts w:hint="eastAsia" w:ascii="楷体" w:hAnsi="楷体" w:eastAsia="楷体" w:cs="楷体"/>
                <w:bCs/>
                <w:color w:val="auto"/>
                <w:sz w:val="21"/>
                <w:szCs w:val="21"/>
                <w:shd w:val="clear" w:color="auto" w:fill="FFFFFF"/>
                <w:lang w:val="en-US" w:eastAsia="zh-CN"/>
              </w:rPr>
            </w:pPr>
            <w:r>
              <w:rPr>
                <w:rFonts w:hint="eastAsia" w:ascii="楷体" w:hAnsi="楷体" w:eastAsia="楷体" w:cs="楷体"/>
                <w:bCs/>
                <w:color w:val="auto"/>
                <w:sz w:val="21"/>
                <w:szCs w:val="21"/>
                <w:shd w:val="clear" w:color="auto" w:fill="FFFFFF"/>
                <w:lang w:val="en-US" w:eastAsia="zh-CN"/>
              </w:rPr>
              <w:t xml:space="preserve">第三十一条  </w:t>
            </w:r>
            <w:r>
              <w:rPr>
                <w:rFonts w:hint="eastAsia" w:ascii="楷体" w:hAnsi="楷体" w:eastAsia="楷体" w:cs="楷体"/>
                <w:i w:val="0"/>
                <w:iCs w:val="0"/>
                <w:caps w:val="0"/>
                <w:color w:val="auto"/>
                <w:spacing w:val="0"/>
                <w:sz w:val="21"/>
                <w:szCs w:val="21"/>
                <w:u w:val="none"/>
                <w:shd w:val="clear" w:color="auto" w:fill="FFFFFF"/>
              </w:rPr>
              <w:t>违反本条例第十八条第一款规定，在饮用水水源保护区内设置排污口的，由市、县级人民政府责令限期拆除，处二十万元以上五十万元以下罚款；逾期不拆除的，依法强制拆除，处五十万元以上一百万元以下罚款，并可以责令停产整治。</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4</w:t>
            </w:r>
            <w:r>
              <w:rPr>
                <w:rFonts w:hint="eastAsia" w:ascii="楷体" w:hAnsi="楷体" w:eastAsia="楷体" w:cs="楷体"/>
                <w:bCs/>
                <w:color w:val="auto"/>
                <w:sz w:val="21"/>
                <w:szCs w:val="21"/>
                <w:lang w:val="en-US" w:eastAsia="zh-CN"/>
              </w:rPr>
              <w:t>5</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对违法设置排污口的行政强制</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行政强制</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1.《中华人民共和国水污染防治法》</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第八十四条  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除前款规定外，违反法律、行政法规和国务院环境保护主管部门的规定设置排污口的，由县级以上地方人民政府环境保护主管部门责令限期拆除，处二万元以上十万元以下的罚款；逾期不拆除的，强制拆除，所需费用由违法者承担，处十万元以上五十万元以下的罚款；情节严重的，可以责令停产整治。</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未经水行政主管部门或者流域管理机构同意，在江河、湖泊新建、改建、扩建排污口的，由县级以上人民政府水行政主管部门或者流域管理机构依据职权，依照前款规定采取措施、给予处罚。</w:t>
            </w:r>
          </w:p>
          <w:p>
            <w:pPr>
              <w:pStyle w:val="9"/>
              <w:widowControl/>
              <w:snapToGrid w:val="0"/>
              <w:spacing w:line="300" w:lineRule="exact"/>
              <w:jc w:val="both"/>
              <w:rPr>
                <w:rFonts w:hint="eastAsia" w:ascii="楷体" w:hAnsi="楷体" w:eastAsia="楷体" w:cs="楷体"/>
                <w:bCs/>
                <w:color w:val="auto"/>
                <w:sz w:val="21"/>
                <w:szCs w:val="21"/>
              </w:rPr>
            </w:pP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2.《中华人民共和国水法》</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第三十四条  禁止在饮用水水源保护区内设置排污口。</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在江河、湖泊新建、改建或者扩大排污口，应当经过有管辖权的水行政主管部门或者流域管理机构同意，由环境保护行政主管部门负责对该建设项目的环境影响报告书进行审批。</w:t>
            </w:r>
          </w:p>
          <w:p>
            <w:pPr>
              <w:pStyle w:val="9"/>
              <w:widowControl/>
              <w:snapToGrid w:val="0"/>
              <w:spacing w:line="300" w:lineRule="exact"/>
              <w:jc w:val="both"/>
              <w:rPr>
                <w:rFonts w:hint="eastAsia" w:ascii="楷体" w:hAnsi="楷体" w:eastAsia="楷体" w:cs="楷体"/>
                <w:bCs/>
                <w:color w:val="auto"/>
                <w:sz w:val="21"/>
                <w:szCs w:val="21"/>
              </w:rPr>
            </w:pP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3. 《广东省水污染防治条例》</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第二十一条第三款  在江河、湖泊新建、改建或者扩建排污口的，排污单位应当向有管辖权的生态环境主管部门或者流域生态环境监督管理机构申请。县级以上生态环境主管部门应当按照管理权限对排污口的设置、审批及排污情况建立档案，会同有关部门组织开展排污口核查、整治和规范化管理，加强对排污口的监督管理。</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第六十二条第二款  违反本条例第二十一条第三款规定，未经生态环境主管部门或者流域生态环境监督管理机构同意，擅自在江河、湖泊新建、改建或者扩建排污口的，由有管辖权的生态环境主管部门或者流域生态环境监督管理机构依据职权，责令限期拆除，处二万元以上十万元以下的罚款；逾期不拆除的，强制拆除，所需费用由违法者承担，处十万元以上五十万元以下的罚款；情节严重的，可以责令停产整治。</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rPr>
                <w:rFonts w:hint="eastAsia" w:ascii="楷体" w:hAnsi="楷体" w:eastAsia="楷体" w:cs="楷体"/>
                <w:bCs/>
                <w:color w:val="auto"/>
                <w:sz w:val="21"/>
                <w:szCs w:val="21"/>
                <w:lang w:val="en-US" w:eastAsia="zh-CN"/>
              </w:rPr>
            </w:pPr>
            <w:bookmarkStart w:id="13" w:name="_GoBack" w:colFirst="0" w:colLast="5"/>
            <w:r>
              <w:rPr>
                <w:rFonts w:hint="eastAsia" w:ascii="楷体" w:hAnsi="楷体" w:eastAsia="楷体" w:cs="楷体"/>
                <w:bCs/>
                <w:color w:val="auto"/>
                <w:sz w:val="21"/>
                <w:szCs w:val="21"/>
                <w:lang w:val="en-US" w:eastAsia="zh-CN"/>
              </w:rPr>
              <w:t>46</w:t>
            </w:r>
          </w:p>
        </w:tc>
        <w:tc>
          <w:tcPr>
            <w:tcW w:w="1843" w:type="dxa"/>
            <w:noWrap w:val="0"/>
            <w:vAlign w:val="center"/>
          </w:tcPr>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对违法向水体排放油类、酸液、碱液等行为的行政处罚</w:t>
            </w:r>
          </w:p>
        </w:tc>
        <w:tc>
          <w:tcPr>
            <w:tcW w:w="709" w:type="dxa"/>
            <w:noWrap w:val="0"/>
            <w:vAlign w:val="center"/>
          </w:tcPr>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行政处罚</w:t>
            </w:r>
          </w:p>
        </w:tc>
        <w:tc>
          <w:tcPr>
            <w:tcW w:w="9819" w:type="dxa"/>
            <w:noWrap w:val="0"/>
            <w:vAlign w:val="center"/>
          </w:tcPr>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1.《中华人民共和国水污染防治法》</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（一）向水体排放油类、酸液、碱液的；</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（二）向水体排放剧毒废液，或者将含有汞、镉、砷、铬、铅、氰化物、黄磷等的可溶性剧毒废渣向水体排放、倾倒或者直接埋入地下的；</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（三）在水体清洗装贮过油类、有毒污染物的车辆或者容器的；</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（四）向水体排放、倾倒工业废渣、城镇垃圾或者其他废弃物，或者在江河、湖泊、运河、渠道、水库最高水位线以下的滩地、岸坡堆放、存贮固体废弃物或者其他污染物的；</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（五）向水体排放、倾倒放射性固体废物或者含有高放射性、中放射性物质的废水的；</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（六）违反国家有关规定或者标准，向水体排放含低放射性物质的废水、热废水或者含病原体的污水的；</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（七）未采取防渗漏等措施，或者未建设地下水水质监测井进行监测的；</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（八）加油站等的地下油罐未使用双层罐或者采取建造防渗池等其他有效措施，或者未进行防渗漏监测的；</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（九）未按照规定采取防护性措施，或者利用无防渗漏措施的沟渠、坑塘等输送或者存贮含有毒污染物的废水、含病原体的污水或者其他废弃物的。</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　</w:t>
            </w:r>
          </w:p>
        </w:tc>
        <w:tc>
          <w:tcPr>
            <w:tcW w:w="1066" w:type="dxa"/>
            <w:noWrap w:val="0"/>
            <w:vAlign w:val="center"/>
          </w:tcPr>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各县（市、区）镇（政府）街道（办事处）、市生态环境部门</w:t>
            </w:r>
          </w:p>
        </w:tc>
        <w:tc>
          <w:tcPr>
            <w:tcW w:w="1878" w:type="dxa"/>
            <w:noWrap w:val="0"/>
            <w:vAlign w:val="center"/>
          </w:tcPr>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各县（市、区）镇（政府）街道（办事处）【备注：《汕尾市人民政府关于乡镇街道实行综合行政执法的公告（第二批）》编号为440213110000、440213112000、440213113000】</w:t>
            </w:r>
          </w:p>
        </w:tc>
      </w:tr>
      <w:bookmarkEnd w:id="1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47</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对违法向水体排放油类、酸液、碱液等行为的行政强制</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行政强制</w:t>
            </w:r>
          </w:p>
        </w:tc>
        <w:tc>
          <w:tcPr>
            <w:tcW w:w="9819" w:type="dxa"/>
            <w:noWrap w:val="0"/>
            <w:vAlign w:val="center"/>
          </w:tcPr>
          <w:p>
            <w:pPr>
              <w:pStyle w:val="9"/>
              <w:widowControl/>
              <w:snapToGrid w:val="0"/>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1.《中华人民共和国水污染防治法》</w:t>
            </w:r>
          </w:p>
          <w:p>
            <w:pPr>
              <w:pStyle w:val="9"/>
              <w:widowControl/>
              <w:snapToGrid w:val="0"/>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第八十五条  有下列行为之一的，由县级以上地方人民政府环境保护主管部门责令停止违法行为，限期采取治理措施，消除污染，处以罚款；逾期不采取治理措施的，环境保护主管部门可以指定有治理能力的单位代为治理，所需费用由违法者承担：</w:t>
            </w:r>
          </w:p>
          <w:p>
            <w:pPr>
              <w:pStyle w:val="9"/>
              <w:widowControl/>
              <w:snapToGrid w:val="0"/>
              <w:spacing w:line="32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（一）向水体排放油类、酸液、碱液的；</w:t>
            </w:r>
          </w:p>
          <w:p>
            <w:pPr>
              <w:pStyle w:val="9"/>
              <w:widowControl/>
              <w:snapToGrid w:val="0"/>
              <w:spacing w:line="32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（二）向水体排放剧毒废液，或者将含有汞、镉、砷、铬、铅、氰化物、黄磷等的可溶性剧毒废渣向水体排放、倾倒或者直接埋入地下的；</w:t>
            </w:r>
          </w:p>
          <w:p>
            <w:pPr>
              <w:pStyle w:val="9"/>
              <w:widowControl/>
              <w:snapToGrid w:val="0"/>
              <w:spacing w:line="32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（三）在水体清洗装贮过油类、有毒污染物的车辆或者容器的；</w:t>
            </w:r>
          </w:p>
          <w:p>
            <w:pPr>
              <w:pStyle w:val="9"/>
              <w:widowControl/>
              <w:snapToGrid w:val="0"/>
              <w:spacing w:line="32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（四）向水体排放、倾倒工业废渣、城镇垃圾或者其他废弃物，或者在江河、湖泊、运河、渠道、水库最高水位线以下的滩地、岸坡堆放、存贮固体废弃物或者其他污染物的；</w:t>
            </w:r>
          </w:p>
          <w:p>
            <w:pPr>
              <w:pStyle w:val="9"/>
              <w:widowControl/>
              <w:snapToGrid w:val="0"/>
              <w:spacing w:line="32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（五）向水体排放、倾倒放射性固体废物或者含有高放射性、中放射性物质的废水的；</w:t>
            </w:r>
          </w:p>
          <w:p>
            <w:pPr>
              <w:pStyle w:val="9"/>
              <w:widowControl/>
              <w:snapToGrid w:val="0"/>
              <w:spacing w:line="320" w:lineRule="exact"/>
              <w:ind w:firstLine="396" w:firstLineChars="200"/>
              <w:jc w:val="both"/>
              <w:rPr>
                <w:rFonts w:hint="eastAsia" w:ascii="楷体" w:hAnsi="楷体" w:eastAsia="楷体" w:cs="楷体"/>
                <w:bCs/>
                <w:color w:val="auto"/>
                <w:spacing w:val="-6"/>
                <w:sz w:val="21"/>
                <w:szCs w:val="21"/>
              </w:rPr>
            </w:pPr>
            <w:r>
              <w:rPr>
                <w:rFonts w:hint="eastAsia" w:ascii="楷体" w:hAnsi="楷体" w:eastAsia="楷体" w:cs="楷体"/>
                <w:bCs/>
                <w:color w:val="auto"/>
                <w:spacing w:val="-6"/>
                <w:sz w:val="21"/>
                <w:szCs w:val="21"/>
              </w:rPr>
              <w:t>（六）违反国家有关规定或者标准，向水体排放含低放射性物质的废水、热废水或者含病原体的污水的；</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（七）未采取防渗漏等措施，或者未建设地下水水质监测井进行监测的；</w:t>
            </w:r>
          </w:p>
          <w:p>
            <w:pPr>
              <w:pStyle w:val="9"/>
              <w:widowControl/>
              <w:snapToGrid w:val="0"/>
              <w:spacing w:line="300" w:lineRule="exact"/>
              <w:ind w:firstLine="396" w:firstLineChars="200"/>
              <w:jc w:val="both"/>
              <w:rPr>
                <w:rFonts w:hint="eastAsia" w:ascii="楷体" w:hAnsi="楷体" w:eastAsia="楷体" w:cs="楷体"/>
                <w:bCs/>
                <w:color w:val="auto"/>
                <w:spacing w:val="-6"/>
                <w:sz w:val="21"/>
                <w:szCs w:val="21"/>
              </w:rPr>
            </w:pPr>
            <w:r>
              <w:rPr>
                <w:rFonts w:hint="eastAsia" w:ascii="楷体" w:hAnsi="楷体" w:eastAsia="楷体" w:cs="楷体"/>
                <w:bCs/>
                <w:color w:val="auto"/>
                <w:spacing w:val="-6"/>
                <w:sz w:val="21"/>
                <w:szCs w:val="21"/>
              </w:rPr>
              <w:t>（八）加油站等的地下油罐未使用双层罐或者采取建造防渗池等其他有效措施，或者未进行防渗漏监测的；</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（九）未按照规定采取防护性措施，或者利用无防渗漏措施的沟渠、坑塘等输送或者存贮含有毒污染物的废水、含病原体的污水或者其他废弃物的。</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有前款第三项、第四项、第六项、第七项、第八项行为之一的，处二万元以上二十万元以下的罚款。有前款第一项、第二项、第五项、第九项行为之一的，处十万元以上一百万元以下的罚款；情节严重的，报经有批准权的人民政府批准，责令停业、关闭。</w:t>
            </w:r>
          </w:p>
          <w:p>
            <w:pPr>
              <w:pStyle w:val="9"/>
              <w:widowControl/>
              <w:snapToGrid w:val="0"/>
              <w:spacing w:line="320" w:lineRule="exact"/>
              <w:ind w:firstLine="420" w:firstLineChars="200"/>
              <w:jc w:val="both"/>
              <w:rPr>
                <w:rFonts w:hint="eastAsia" w:ascii="楷体" w:hAnsi="楷体" w:eastAsia="楷体" w:cs="楷体"/>
                <w:bCs/>
                <w:color w:val="auto"/>
                <w:sz w:val="21"/>
                <w:szCs w:val="21"/>
              </w:rPr>
            </w:pPr>
          </w:p>
          <w:p>
            <w:pPr>
              <w:pStyle w:val="9"/>
              <w:widowControl/>
              <w:snapToGrid w:val="0"/>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2.《广东省水污染防治条例》</w:t>
            </w:r>
          </w:p>
          <w:p>
            <w:pPr>
              <w:pStyle w:val="9"/>
              <w:widowControl/>
              <w:snapToGrid w:val="0"/>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第四十三条第一款  在饮用水水源保护区内禁止下列行为：</w:t>
            </w:r>
          </w:p>
          <w:p>
            <w:pPr>
              <w:pStyle w:val="9"/>
              <w:widowControl/>
              <w:snapToGrid w:val="0"/>
              <w:spacing w:line="32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（三）排放、倾倒、堆放、处置剧毒物品、放射性物质以及油类、酸碱类物质、工业废渣、生活垃圾、医疗废物及其他废弃物；</w:t>
            </w:r>
          </w:p>
          <w:p>
            <w:pPr>
              <w:pStyle w:val="9"/>
              <w:widowControl/>
              <w:snapToGrid w:val="0"/>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第六十五条第一款  违反本条例第四十三条第一款规定，按照以下规定处罚：</w:t>
            </w:r>
          </w:p>
          <w:p>
            <w:pPr>
              <w:pStyle w:val="9"/>
              <w:widowControl/>
              <w:snapToGrid w:val="0"/>
              <w:spacing w:line="32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二）在饮用水水源保护区内排放、倾倒、处置、堆放剧毒物品、油类、酸碱类、放射性固体废物，或者排放含有高放射性、中放射性物质的废水的，由所在地生态环境主管部门责令限期采取治理措施，消除污染，并处十万元以上一百万元以下的罚款；逾期不采取治理措施的，生态环境主管部门可以依法指定有治理能力的单位代为治理，所需费用由违法者承担；情节严重的，报经有批准权的人民政府批准，责令停业、关闭。</w:t>
            </w:r>
          </w:p>
          <w:p>
            <w:pPr>
              <w:pStyle w:val="9"/>
              <w:widowControl/>
              <w:snapToGrid w:val="0"/>
              <w:spacing w:line="32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三）在饮用水水源保护区内排放、倾倒、处置、堆放工业废渣、生活垃圾、医疗废物及其他废弃物，或者违反国家有关规定、标准排放含有低放射性物质的废水的，由所在地生态环境主管部门责令限期采取治理措施，消除污染，并处二万元以上二十万元以下的罚款；逾期不采取治理措施的，生态环境主管部门可以依法指定有治理能力的单位代为治理，所需费用由违法者承担；情节严重的，报经有批准权的人民政府批准，责令停业、关闭。</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4</w:t>
            </w:r>
            <w:r>
              <w:rPr>
                <w:rFonts w:hint="eastAsia" w:ascii="楷体" w:hAnsi="楷体" w:eastAsia="楷体" w:cs="楷体"/>
                <w:bCs/>
                <w:color w:val="auto"/>
                <w:sz w:val="21"/>
                <w:szCs w:val="21"/>
                <w:lang w:val="en-US" w:eastAsia="zh-CN"/>
              </w:rPr>
              <w:t>8</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对违规建设污染严重的生产项目的行政处罚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1.《中华人民共和国水污染防治法》</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第八十七条  违反本法规定，建设不符合国家产业政策的小型造纸、制革、印染、染料、炼焦、炼硫、炼砷、炼汞、炼油、电镀、农药、石棉、水泥、玻璃、钢铁、火电以及其他严重污染水环境的生产项目的，由所在地的市、县人民政府责令关闭。</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49</w:t>
            </w:r>
          </w:p>
        </w:tc>
        <w:tc>
          <w:tcPr>
            <w:tcW w:w="1843" w:type="dxa"/>
            <w:noWrap w:val="0"/>
            <w:vAlign w:val="center"/>
          </w:tcPr>
          <w:p>
            <w:pPr>
              <w:spacing w:line="300" w:lineRule="exact"/>
              <w:rPr>
                <w:rFonts w:hint="eastAsia" w:ascii="楷体" w:hAnsi="楷体" w:eastAsia="楷体" w:cs="楷体"/>
                <w:bCs/>
                <w:color w:val="auto"/>
                <w:spacing w:val="-20"/>
                <w:sz w:val="21"/>
                <w:szCs w:val="21"/>
              </w:rPr>
            </w:pPr>
            <w:r>
              <w:rPr>
                <w:rFonts w:hint="eastAsia" w:ascii="楷体" w:hAnsi="楷体" w:eastAsia="楷体" w:cs="楷体"/>
                <w:bCs/>
                <w:color w:val="auto"/>
                <w:spacing w:val="-20"/>
                <w:sz w:val="21"/>
                <w:szCs w:val="21"/>
              </w:rPr>
              <w:t>对擅自修建水工程，或者建设桥梁、码头和其他拦河、跨河、临河建筑物、构筑物，铺设跨河管道、电缆等行为的行政处罚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1.《中华人民共和国水法》</w:t>
            </w:r>
          </w:p>
          <w:p>
            <w:pPr>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第六十五条第二款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p>
            <w:pPr>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备注：生态环境主管部门和水行政主管部门的处罚权限划分详见：生态环境部 水利部关于《生态环境保护综合行政执法事项指导目录》（2020年版）》有关事项说明的通知（环人事〔2020〕23号）</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50</w:t>
            </w:r>
          </w:p>
        </w:tc>
        <w:tc>
          <w:tcPr>
            <w:tcW w:w="1843" w:type="dxa"/>
            <w:noWrap w:val="0"/>
            <w:vAlign w:val="center"/>
          </w:tcPr>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对在饮用水水源一级保护区内新建、改建、扩建与供水设施和保护水源无关的建设项目等行为的行政处罚</w:t>
            </w:r>
          </w:p>
        </w:tc>
        <w:tc>
          <w:tcPr>
            <w:tcW w:w="709" w:type="dxa"/>
            <w:noWrap w:val="0"/>
            <w:vAlign w:val="center"/>
          </w:tcPr>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行政处罚</w:t>
            </w:r>
          </w:p>
        </w:tc>
        <w:tc>
          <w:tcPr>
            <w:tcW w:w="9819" w:type="dxa"/>
            <w:noWrap w:val="0"/>
            <w:vAlign w:val="center"/>
          </w:tcPr>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1.《中华人民共和国水污染防治法》</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 xml:space="preserve">第九十一条  有下列行为之一的，由县级以上地方人民政府环境保护主管部门责令停止违法行为，处十万元以上五十万元以下的罚款；并报经有批准权的人民政府批准，责令拆除或者关闭： </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（一）在饮用水水源一级保护区内新建、改建、扩建与供水设施和保护水源无关的建设项目的；</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（二）在饮用水水源二级保护区内新建、改建、扩建排放污染物的建设项目的；</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（三）在饮用水水源准保护区内新建、扩建对水体污染严重的建设项目，或者改建建设项目增加排污量的。</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在饮用水水源一级保护区内从事网箱养殖或者组织进行旅游、垂钓或者其他可能污染饮用水水体的活动的，由县级以上地方人民政府环境保护主管部门责令停止违法行为，处二万元以上十万元以下的罚款。个人在饮用水水源一级保护区内游泳、垂钓或者从事其他可能污染饮用水水体的活动的，由县级以上地方人民政府环境保护主管部门责令停止违法行为，可以处五百元以下的罚款。</w:t>
            </w:r>
          </w:p>
        </w:tc>
        <w:tc>
          <w:tcPr>
            <w:tcW w:w="1066" w:type="dxa"/>
            <w:noWrap w:val="0"/>
            <w:vAlign w:val="center"/>
          </w:tcPr>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各县（市、区）镇（政府）街道（办事处）、市生态环境部门</w:t>
            </w:r>
          </w:p>
        </w:tc>
        <w:tc>
          <w:tcPr>
            <w:tcW w:w="1878" w:type="dxa"/>
            <w:noWrap w:val="0"/>
            <w:vAlign w:val="center"/>
          </w:tcPr>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各县（市、区）镇（政府）街道（办事处）【备注：《汕尾市人民政府关于乡镇街道实行综合行政执法的公告（第二批）》编号为440213119000、440213120000、440213122000】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5</w:t>
            </w:r>
            <w:r>
              <w:rPr>
                <w:rFonts w:hint="eastAsia" w:ascii="楷体" w:hAnsi="楷体" w:eastAsia="楷体" w:cs="楷体"/>
                <w:bCs/>
                <w:color w:val="auto"/>
                <w:sz w:val="21"/>
                <w:szCs w:val="21"/>
                <w:lang w:val="en-US" w:eastAsia="zh-CN"/>
              </w:rPr>
              <w:t>1</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对拆除、覆盖、擅自移动饮用水水源保护区地理界标、警示标志、隔离防护设施或者监控设备的行政处罚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hd w:val="clear" w:color="auto" w:fill="FFFFFF"/>
              <w:adjustRightInd w:val="0"/>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1.《广东省水污染防治条例》</w:t>
            </w:r>
          </w:p>
          <w:p>
            <w:pPr>
              <w:pStyle w:val="9"/>
              <w:widowControl/>
              <w:shd w:val="clear" w:color="auto" w:fill="FFFFFF"/>
              <w:adjustRightInd w:val="0"/>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第四十二第二款  任何单位和个人不得拆除、覆盖、擅自移动、涂改和损坏饮用水水源保护区地理界标、警示标志、隔离防护设施或者监控设备。</w:t>
            </w:r>
          </w:p>
          <w:p>
            <w:pPr>
              <w:pStyle w:val="9"/>
              <w:widowControl/>
              <w:shd w:val="clear" w:color="auto" w:fill="FFFFFF"/>
              <w:adjustRightInd w:val="0"/>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第六十四条  违反本条例第四十二条第二款规定，拆除、覆盖、擅自移动饮用水水源保护区地理界标、警示标志、隔离防护设施或者监控设备的，由饮用水水源保护区所在地生态环境主管部门责令改正，处二千元以上一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5</w:t>
            </w:r>
            <w:r>
              <w:rPr>
                <w:rFonts w:hint="eastAsia" w:ascii="楷体" w:hAnsi="楷体" w:eastAsia="楷体" w:cs="楷体"/>
                <w:bCs/>
                <w:color w:val="auto"/>
                <w:sz w:val="21"/>
                <w:szCs w:val="21"/>
                <w:lang w:val="en-US" w:eastAsia="zh-CN"/>
              </w:rPr>
              <w:t>2</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对违反水源保护区保护规定的行政处罚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hd w:val="clear" w:color="auto" w:fill="FFFFFF"/>
              <w:adjustRightInd w:val="0"/>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1.《广东省水污染防治条例》</w:t>
            </w:r>
          </w:p>
          <w:p>
            <w:pPr>
              <w:pStyle w:val="9"/>
              <w:widowControl/>
              <w:shd w:val="clear" w:color="auto" w:fill="FFFFFF"/>
              <w:adjustRightInd w:val="0"/>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第四十三条  在饮用水水源保护区内禁止下列行为：</w:t>
            </w:r>
          </w:p>
          <w:p>
            <w:pPr>
              <w:pStyle w:val="9"/>
              <w:widowControl/>
              <w:shd w:val="clear" w:color="auto" w:fill="FFFFFF"/>
              <w:adjustRightInd w:val="0"/>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（一）设置排污口；</w:t>
            </w:r>
          </w:p>
          <w:p>
            <w:pPr>
              <w:pStyle w:val="9"/>
              <w:widowControl/>
              <w:shd w:val="clear" w:color="auto" w:fill="FFFFFF"/>
              <w:adjustRightInd w:val="0"/>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（二）设置油类及其他有毒有害物品的储存罐、仓库、堆栈和废弃物回收场、加工场；</w:t>
            </w:r>
          </w:p>
          <w:p>
            <w:pPr>
              <w:pStyle w:val="9"/>
              <w:widowControl/>
              <w:shd w:val="clear" w:color="auto" w:fill="FFFFFF"/>
              <w:adjustRightInd w:val="0"/>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（三）排放、倾倒、堆放、处置剧毒物品、放射性物质以及油类、酸碱类物质、工业废渣、生活垃圾、医疗废物及其他废弃物；</w:t>
            </w:r>
          </w:p>
          <w:p>
            <w:pPr>
              <w:pStyle w:val="9"/>
              <w:widowControl/>
              <w:shd w:val="clear" w:color="auto" w:fill="FFFFFF"/>
              <w:adjustRightInd w:val="0"/>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（四）从事船舶制造、修理、拆解作业；</w:t>
            </w:r>
          </w:p>
          <w:p>
            <w:pPr>
              <w:pStyle w:val="9"/>
              <w:widowControl/>
              <w:shd w:val="clear" w:color="auto" w:fill="FFFFFF"/>
              <w:adjustRightInd w:val="0"/>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xml:space="preserve">　　（五）利用码头等设施或者船舶装卸油类、垃圾、粪便、煤、有毒有害物品； </w:t>
            </w:r>
          </w:p>
          <w:p>
            <w:pPr>
              <w:pStyle w:val="9"/>
              <w:widowControl/>
              <w:shd w:val="clear" w:color="auto" w:fill="FFFFFF"/>
              <w:adjustRightInd w:val="0"/>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（六）利用船舶运输剧毒物品、危险废物以及国家规定禁止运输的其他危险化学品；</w:t>
            </w:r>
          </w:p>
          <w:p>
            <w:pPr>
              <w:pStyle w:val="9"/>
              <w:widowControl/>
              <w:shd w:val="clear" w:color="auto" w:fill="FFFFFF"/>
              <w:adjustRightInd w:val="0"/>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（七）运输剧毒物品的车辆通行；</w:t>
            </w:r>
          </w:p>
          <w:p>
            <w:pPr>
              <w:pStyle w:val="9"/>
              <w:widowControl/>
              <w:shd w:val="clear" w:color="auto" w:fill="FFFFFF"/>
              <w:adjustRightInd w:val="0"/>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（八）其他污染饮用水水源的行为。</w:t>
            </w:r>
          </w:p>
          <w:p>
            <w:pPr>
              <w:pStyle w:val="9"/>
              <w:widowControl/>
              <w:shd w:val="clear" w:color="auto" w:fill="FFFFFF"/>
              <w:adjustRightInd w:val="0"/>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除前款规定外，饮用水水源一级保护区内还不得停泊与保护水源无关的船舶、木排、竹排，不得从事网箱养殖、旅游、游泳、垂钓、放养畜禽活动或者其他可能污染饮用水水体的活动。</w:t>
            </w:r>
          </w:p>
          <w:p>
            <w:pPr>
              <w:pStyle w:val="9"/>
              <w:widowControl/>
              <w:shd w:val="clear" w:color="auto" w:fill="FFFFFF"/>
              <w:adjustRightInd w:val="0"/>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第六十五条  违反本条例第四十三条第一款规定，按照以下规定处罚：</w:t>
            </w:r>
          </w:p>
          <w:p>
            <w:pPr>
              <w:pStyle w:val="9"/>
              <w:widowControl/>
              <w:shd w:val="clear" w:color="auto" w:fill="FFFFFF"/>
              <w:adjustRightInd w:val="0"/>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一）在饮用水水源保护区内设置油类及其他有毒有害物品的储存罐、仓库、堆栈和废弃物回收场、加工场的，由所在地生态环境主管部门责令停止违法行为，处十万元以上一百万元以下的罚款，并报经有批准权的人民政府批准，责令拆除或者关闭。</w:t>
            </w:r>
          </w:p>
          <w:p>
            <w:pPr>
              <w:pStyle w:val="9"/>
              <w:widowControl/>
              <w:shd w:val="clear" w:color="auto" w:fill="FFFFFF"/>
              <w:adjustRightInd w:val="0"/>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二）在饮用水水源保护区内排放、倾倒、处置、堆放剧毒物品、油类、酸碱类、放射性固体废物，或者排放含有高放射性、中放射性物质的废水的，由所在地生态环境主管部门责令限期采取治理措施，消除污染，并处十万元以上一百万元以下的罚款；逾期不采取治理措施的，生态环境主管部门可以依法指定有治理能力的单位代为治理，所需费用由违法者承担；情节严重的，报经有批准权的人民政府批准，责令停业、关闭。</w:t>
            </w:r>
          </w:p>
          <w:p>
            <w:pPr>
              <w:pStyle w:val="9"/>
              <w:widowControl/>
              <w:shd w:val="clear" w:color="auto" w:fill="FFFFFF"/>
              <w:adjustRightInd w:val="0"/>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三）在饮用水水源保护区内排放、倾倒、处置、堆放工业废渣、生活垃圾、医疗废物及其他废弃物，或者违反国家有关规定、标准排放含有低放射性物质的废水的，由所在地生态环境主管部门责令限期采取治理措施，消除污染，并处二万元以上二十万元以下的罚款；逾期不采取治理措施的，生态环境主管部门可以依法指定有治理能力的单位代为治理，所需费用由违法者承担；情节严重的，报经有批准权的人民政府批准，责令停业、关闭。</w:t>
            </w:r>
          </w:p>
          <w:p>
            <w:pPr>
              <w:pStyle w:val="9"/>
              <w:widowControl/>
              <w:shd w:val="clear" w:color="auto" w:fill="FFFFFF"/>
              <w:adjustRightInd w:val="0"/>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（四）在饮用水水源保护区内从事船舶制造、修理、拆解作业，由所在地生态环境主管部门责令停止违法行为，处二万元以上五万元以下的罚款。</w:t>
            </w:r>
          </w:p>
          <w:p>
            <w:pPr>
              <w:pStyle w:val="9"/>
              <w:widowControl/>
              <w:shd w:val="clear" w:color="auto" w:fill="FFFFFF"/>
              <w:adjustRightInd w:val="0"/>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（五）在饮用水水源保护区内利用码头等设施或者船舶装卸油类、垃圾、粪便、煤、有毒有害物品的，由所在地生态环境主管部门责令停止违法行为，处五万元以上二十万元以下的罚款。</w:t>
            </w:r>
          </w:p>
          <w:p>
            <w:pPr>
              <w:pStyle w:val="9"/>
              <w:widowControl/>
              <w:shd w:val="clear" w:color="auto" w:fill="FFFFFF"/>
              <w:adjustRightInd w:val="0"/>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违反本条例第四十三条第二款规定，在饮用水水源一级保护区内停泊与保护水源无关的船舶、木排、竹排的，由海事管理机构、农业农村主管部门或者其他负有水污染防治监督管理职责的部门责令改正，可以处二千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5</w:t>
            </w:r>
            <w:r>
              <w:rPr>
                <w:rFonts w:hint="eastAsia" w:ascii="楷体" w:hAnsi="楷体" w:eastAsia="楷体" w:cs="楷体"/>
                <w:bCs/>
                <w:color w:val="auto"/>
                <w:sz w:val="21"/>
                <w:szCs w:val="21"/>
                <w:lang w:val="en-US" w:eastAsia="zh-CN"/>
              </w:rPr>
              <w:t>3</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对造成水污染事故的行政强制</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行政强制</w:t>
            </w:r>
          </w:p>
        </w:tc>
        <w:tc>
          <w:tcPr>
            <w:tcW w:w="9819"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1.《中华人民共和国水污染防治法》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第九十四条第一款  企业事业单位违反本法规定，造成水污染事故的，除依法承担赔偿责任外，由县级以上人民政府环境保护主管部门依照本条第二款的规定处以罚款，责令限期采取治理措施，消除污染；未按照要求采取治理措施或者不具备治理能力的，由环境保护主管部门指定有治理能力的单位代为治理，所需费用由违法者承担；对造成重大或者特大水污染事故的，还可以报经有批准权的人民政府批准，责令关闭；对直接负责的主管人员和其他直接责任人员可以处上一年度从本单位取得的收入百分之五十以下的罚款；有《中华人民共和国环境保护法》第六十三条规定的违法排放水污染物等行为之一，尚不构成犯罪的，由公安机关对直接负责的主管人员和其他直接责任人员处十日以上十五日以下的拘留；情节较轻的，处五日以上十日以下的拘留。</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第二款  对造成一般或者较大水污染事故的，按照水污染事故造成的直接损失的百分之二十计算罚款；对造成重大或者特大水污染事故的，按照水污染事故造成的直接损失的百分之三十计算罚款。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5</w:t>
            </w:r>
            <w:r>
              <w:rPr>
                <w:rFonts w:hint="eastAsia" w:ascii="楷体" w:hAnsi="楷体" w:eastAsia="楷体" w:cs="楷体"/>
                <w:bCs/>
                <w:color w:val="auto"/>
                <w:sz w:val="21"/>
                <w:szCs w:val="21"/>
                <w:lang w:val="en-US" w:eastAsia="zh-CN"/>
              </w:rPr>
              <w:t>4</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对非法向海域排污等行为的行政处罚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1.《中华人民共和国海洋环境保护法》</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第七十三条  违反本法有关规定，有下列行为之一的，由依照本法规定行使海洋环境监督管理权的部门责令停止违法行为、限期改正或者责令采取限制生产、停产整治等措施，并处以罚款；拒不改正的，依法作出处罚决定的部门可以自责令改正之日的次日起，按照原罚款数额按日连续处罚；情节严重的，报经有批准权的人民政府批准，责令停业、关闭：</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（一）向海域排放本法禁止排放的污染物或者其他物质的；</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（二）不按照本法规定向海洋排放污染物，或者超标准、总量控制指标排放污染物的；</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（四）因发生事故或其他突发性事件，造成海洋环境污染事故，不立即采取处理措施。</w:t>
            </w:r>
          </w:p>
          <w:p>
            <w:pPr>
              <w:pStyle w:val="9"/>
              <w:widowControl/>
              <w:snapToGrid w:val="0"/>
              <w:spacing w:line="300" w:lineRule="exact"/>
              <w:ind w:firstLine="420" w:firstLineChars="200"/>
              <w:jc w:val="both"/>
              <w:rPr>
                <w:rFonts w:hint="eastAsia" w:ascii="楷体" w:hAnsi="楷体" w:eastAsia="楷体" w:cs="楷体"/>
                <w:bCs/>
                <w:color w:val="auto"/>
                <w:kern w:val="2"/>
                <w:sz w:val="21"/>
                <w:szCs w:val="21"/>
              </w:rPr>
            </w:pPr>
            <w:r>
              <w:rPr>
                <w:rFonts w:hint="eastAsia" w:ascii="楷体" w:hAnsi="楷体" w:eastAsia="楷体" w:cs="楷体"/>
                <w:bCs/>
                <w:color w:val="auto"/>
                <w:kern w:val="2"/>
                <w:sz w:val="21"/>
                <w:szCs w:val="21"/>
              </w:rPr>
              <w:t>有前款第（一）、（三）项行为之一的，处三万元以上二十万元以下的罚款；有前款第（二）、（四）项行为之一的，处二万元以上十万元以下的罚款。</w:t>
            </w:r>
          </w:p>
          <w:p>
            <w:pPr>
              <w:pStyle w:val="9"/>
              <w:widowControl/>
              <w:snapToGrid w:val="0"/>
              <w:spacing w:line="300" w:lineRule="exact"/>
              <w:jc w:val="both"/>
              <w:rPr>
                <w:rFonts w:hint="eastAsia" w:ascii="楷体" w:hAnsi="楷体" w:eastAsia="楷体" w:cs="楷体"/>
                <w:bCs/>
                <w:color w:val="auto"/>
                <w:sz w:val="21"/>
                <w:szCs w:val="21"/>
              </w:rPr>
            </w:pP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备注：生态环境主管部门仅对非法排放陆源污染物行为实施处罚，其他行使海洋环境监督管理权的部门对管辖事项有权依据本条实施处罚。</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4"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5</w:t>
            </w:r>
            <w:r>
              <w:rPr>
                <w:rFonts w:hint="eastAsia" w:ascii="楷体" w:hAnsi="楷体" w:eastAsia="楷体" w:cs="楷体"/>
                <w:bCs/>
                <w:color w:val="auto"/>
                <w:sz w:val="21"/>
                <w:szCs w:val="21"/>
                <w:lang w:val="en-US" w:eastAsia="zh-CN"/>
              </w:rPr>
              <w:t>5</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对未申报、未报告、拒报或谎报向海洋排污等行为的行政处罚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1.《中华人民共和国海洋环境保护法》</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第七十四条  违反本法有关规定，有下列行为之一的，由依照本法规定行使海洋环境监督管理权的部门予以警告，或者处以罚款：</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（一）不按照规定申报，甚至拒报污染物排放有关事项，或者在申报时弄虚作假的；</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（二）发生事故或者其他突发性事件不按照规定报告的。</w:t>
            </w:r>
          </w:p>
          <w:p>
            <w:pPr>
              <w:pStyle w:val="9"/>
              <w:widowControl/>
              <w:snapToGrid w:val="0"/>
              <w:spacing w:line="300" w:lineRule="exact"/>
              <w:ind w:firstLine="420" w:firstLineChars="200"/>
              <w:jc w:val="both"/>
              <w:rPr>
                <w:rFonts w:hint="eastAsia" w:ascii="楷体" w:hAnsi="楷体" w:eastAsia="楷体" w:cs="楷体"/>
                <w:bCs/>
                <w:color w:val="auto"/>
                <w:kern w:val="2"/>
                <w:sz w:val="21"/>
                <w:szCs w:val="21"/>
              </w:rPr>
            </w:pPr>
            <w:r>
              <w:rPr>
                <w:rFonts w:hint="eastAsia" w:ascii="楷体" w:hAnsi="楷体" w:eastAsia="楷体" w:cs="楷体"/>
                <w:bCs/>
                <w:color w:val="auto"/>
                <w:kern w:val="2"/>
                <w:sz w:val="21"/>
                <w:szCs w:val="21"/>
              </w:rPr>
              <w:t>有前款第（一）、（三）项行为之一的，处二万元以下的罚款；有前款第（二）、（四）项行为之一的，处五万元以下的罚款。</w:t>
            </w:r>
          </w:p>
          <w:p>
            <w:pPr>
              <w:pStyle w:val="9"/>
              <w:widowControl/>
              <w:snapToGrid w:val="0"/>
              <w:spacing w:line="300" w:lineRule="exact"/>
              <w:jc w:val="both"/>
              <w:rPr>
                <w:rFonts w:hint="eastAsia" w:ascii="楷体" w:hAnsi="楷体" w:eastAsia="楷体" w:cs="楷体"/>
                <w:bCs/>
                <w:color w:val="auto"/>
                <w:sz w:val="21"/>
                <w:szCs w:val="21"/>
              </w:rPr>
            </w:pP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备注：生态环境主管部门仅对非法排放陆源污染物行为实施处罚，其他行使海洋环境监督管理权的部门对管辖事项有权依据本条实施处罚。</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5</w:t>
            </w:r>
            <w:r>
              <w:rPr>
                <w:rFonts w:hint="eastAsia" w:ascii="楷体" w:hAnsi="楷体" w:eastAsia="楷体" w:cs="楷体"/>
                <w:bCs/>
                <w:color w:val="auto"/>
                <w:sz w:val="21"/>
                <w:szCs w:val="21"/>
                <w:lang w:val="en-US" w:eastAsia="zh-CN"/>
              </w:rPr>
              <w:t>6</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对违法设置入海排污口的行政处罚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1.《中华人民共和国海洋环境保护法》</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第三十条  入海排污口位置的选择，应当根据海洋功能区划、海水动力条件和有关规定，经科学论证后，报设区的市级以上人民政府环境保护行政主管部门备案。</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环境保护行政主管部门应当在完成备案后十五个工作日内将入海排污口设置情况通报海洋、海事、渔业行政主管部门和军队环境保护部门。</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在海洋自然保护区、重要渔业水域、海滨风景名胜区和其他需要特别保护的区域，不得新建排污口。</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在有条件的地区，应当将排污口深海设置，实行离岸排放。设置陆源污染物深海离岸排放排污口，应当根据海洋功能区划、海水动力条件和海底工程设施的有关情况确定，具体办法由国务院规定。</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第七十七条  违反本法第三十条第一款、第三款规定设置入海排污口的，由县级以上地方人民政府环境保护行政主管部门责令其关闭，并处二万元以上十万元以下的罚款。</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海洋、海事、渔业行政主管部门和军队环境保护部门发现入海排污口设置违反本法第三十条第一款、第三款规定的，应当通报环境保护行政主管部门依照前款规定予以处罚。</w:t>
            </w:r>
          </w:p>
          <w:p>
            <w:pPr>
              <w:pStyle w:val="9"/>
              <w:widowControl/>
              <w:numPr>
                <w:ilvl w:val="0"/>
                <w:numId w:val="0"/>
              </w:numPr>
              <w:snapToGrid w:val="0"/>
              <w:spacing w:line="300" w:lineRule="exact"/>
              <w:ind w:firstLine="420" w:firstLineChars="200"/>
              <w:jc w:val="both"/>
              <w:rPr>
                <w:rFonts w:hint="eastAsia" w:ascii="楷体" w:hAnsi="楷体" w:eastAsia="楷体" w:cs="楷体"/>
                <w:i w:val="0"/>
                <w:iCs w:val="0"/>
                <w:caps w:val="0"/>
                <w:color w:val="auto"/>
                <w:spacing w:val="0"/>
                <w:sz w:val="21"/>
                <w:szCs w:val="21"/>
                <w:shd w:val="clear" w:color="auto" w:fill="FFFFFF"/>
              </w:rPr>
            </w:pPr>
            <w:r>
              <w:rPr>
                <w:rFonts w:hint="eastAsia" w:ascii="楷体" w:hAnsi="楷体" w:eastAsia="楷体" w:cs="楷体"/>
                <w:bCs/>
                <w:color w:val="auto"/>
                <w:sz w:val="21"/>
                <w:szCs w:val="21"/>
                <w:lang w:val="en-US" w:eastAsia="zh-CN"/>
              </w:rPr>
              <w:t>2.</w:t>
            </w:r>
            <w:r>
              <w:rPr>
                <w:rFonts w:hint="eastAsia" w:ascii="楷体" w:hAnsi="楷体" w:eastAsia="楷体" w:cs="楷体"/>
                <w:bCs/>
                <w:color w:val="auto"/>
                <w:sz w:val="21"/>
                <w:szCs w:val="21"/>
                <w:lang w:eastAsia="zh-CN"/>
              </w:rPr>
              <w:t>《汕尾市品清湖环境保护条例》第二十九条</w:t>
            </w:r>
            <w:r>
              <w:rPr>
                <w:rFonts w:hint="eastAsia" w:ascii="楷体" w:hAnsi="楷体" w:eastAsia="楷体" w:cs="楷体"/>
                <w:bCs/>
                <w:color w:val="auto"/>
                <w:sz w:val="21"/>
                <w:szCs w:val="21"/>
                <w:lang w:val="en-US" w:eastAsia="zh-CN"/>
              </w:rPr>
              <w:t xml:space="preserve">  </w:t>
            </w:r>
            <w:r>
              <w:rPr>
                <w:rFonts w:hint="eastAsia" w:ascii="楷体" w:hAnsi="楷体" w:eastAsia="楷体" w:cs="楷体"/>
                <w:i w:val="0"/>
                <w:iCs w:val="0"/>
                <w:caps w:val="0"/>
                <w:color w:val="auto"/>
                <w:spacing w:val="0"/>
                <w:sz w:val="21"/>
                <w:szCs w:val="21"/>
                <w:shd w:val="clear" w:color="auto" w:fill="FFFFFF"/>
              </w:rPr>
              <w:t>违反本条例第十六条规定，由相关行政主管部门按照下列规定予以处罚：</w:t>
            </w:r>
          </w:p>
          <w:p>
            <w:pPr>
              <w:pStyle w:val="9"/>
              <w:widowControl/>
              <w:numPr>
                <w:ilvl w:val="0"/>
                <w:numId w:val="0"/>
              </w:numPr>
              <w:snapToGrid w:val="0"/>
              <w:spacing w:line="300" w:lineRule="exact"/>
              <w:ind w:firstLine="420" w:firstLineChars="200"/>
              <w:jc w:val="both"/>
              <w:rPr>
                <w:rFonts w:hint="eastAsia" w:ascii="楷体" w:hAnsi="楷体" w:eastAsia="楷体" w:cs="楷体"/>
                <w:i w:val="0"/>
                <w:iCs w:val="0"/>
                <w:caps w:val="0"/>
                <w:color w:val="auto"/>
                <w:spacing w:val="0"/>
                <w:sz w:val="21"/>
                <w:szCs w:val="21"/>
                <w:shd w:val="clear" w:color="auto" w:fill="FFFFFF"/>
                <w:lang w:val="en-US" w:eastAsia="zh-CN"/>
              </w:rPr>
            </w:pPr>
            <w:r>
              <w:rPr>
                <w:rFonts w:hint="eastAsia" w:ascii="楷体" w:hAnsi="楷体" w:eastAsia="楷体" w:cs="楷体"/>
                <w:i w:val="0"/>
                <w:iCs w:val="0"/>
                <w:caps w:val="0"/>
                <w:color w:val="auto"/>
                <w:spacing w:val="0"/>
                <w:sz w:val="21"/>
                <w:szCs w:val="21"/>
                <w:shd w:val="clear" w:color="auto" w:fill="FFFFFF"/>
              </w:rPr>
              <w:t>（一）新建入海排污口的，由生态环境行政主管部门责令其关闭，并处三万元以上十万元以下的罚款。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5</w:t>
            </w:r>
            <w:r>
              <w:rPr>
                <w:rFonts w:hint="eastAsia" w:ascii="楷体" w:hAnsi="楷体" w:eastAsia="楷体" w:cs="楷体"/>
                <w:bCs/>
                <w:color w:val="auto"/>
                <w:sz w:val="21"/>
                <w:szCs w:val="21"/>
                <w:lang w:val="en-US" w:eastAsia="zh-CN"/>
              </w:rPr>
              <w:t>7</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pacing w:val="-11"/>
                <w:sz w:val="21"/>
                <w:szCs w:val="21"/>
              </w:rPr>
              <w:t>对海岸工程建设项目未建成环境保护设施或者环境保护设施未达到规定要求即投入生产、使用的行政处罚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pacing w:line="31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1.《中华人民共和国海洋环境保护法》</w:t>
            </w:r>
          </w:p>
          <w:p>
            <w:pPr>
              <w:pStyle w:val="9"/>
              <w:widowControl/>
              <w:spacing w:line="31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第四十四条  海岸工程建设项目的环境保护设施，必须与主体工程同时设计、同时施工、同时投产使用。环境保护设施应当符合经批准的环境影响评价报告书（表）的要求。</w:t>
            </w:r>
          </w:p>
          <w:p>
            <w:pPr>
              <w:pStyle w:val="9"/>
              <w:widowControl/>
              <w:spacing w:line="310" w:lineRule="exact"/>
              <w:jc w:val="both"/>
              <w:rPr>
                <w:rFonts w:hint="eastAsia" w:ascii="楷体" w:hAnsi="楷体" w:eastAsia="楷体" w:cs="楷体"/>
                <w:bCs/>
                <w:color w:val="auto"/>
                <w:spacing w:val="-11"/>
                <w:sz w:val="21"/>
                <w:szCs w:val="21"/>
              </w:rPr>
            </w:pPr>
            <w:r>
              <w:rPr>
                <w:rFonts w:hint="eastAsia" w:ascii="楷体" w:hAnsi="楷体" w:eastAsia="楷体" w:cs="楷体"/>
                <w:bCs/>
                <w:color w:val="auto"/>
                <w:spacing w:val="-11"/>
                <w:sz w:val="21"/>
                <w:szCs w:val="21"/>
              </w:rPr>
              <w:t>第八十条  违反本法第四十四条的规定，海岸工程建设项目未建成环境保护设施，或者环境保护设施未达到规定要求即投入生产、使用的，由环境保护行政主管部门责令其停止生产或者使用，并处二万元以上十万元以下的罚款。</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2.《</w:t>
            </w:r>
            <w:r>
              <w:rPr>
                <w:rFonts w:hint="eastAsia" w:ascii="楷体" w:hAnsi="楷体" w:eastAsia="楷体" w:cs="楷体"/>
                <w:bCs/>
                <w:smallCaps/>
                <w:color w:val="auto"/>
                <w:sz w:val="21"/>
                <w:szCs w:val="21"/>
              </w:rPr>
              <w:t>中华人民共和国</w:t>
            </w:r>
            <w:r>
              <w:rPr>
                <w:rFonts w:hint="eastAsia" w:ascii="楷体" w:hAnsi="楷体" w:eastAsia="楷体" w:cs="楷体"/>
                <w:bCs/>
                <w:color w:val="auto"/>
                <w:sz w:val="21"/>
                <w:szCs w:val="21"/>
              </w:rPr>
              <w:t>防治海岸工程建设项目污染损害海洋环境管理条例》</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第二十七条  海岸工程建设项目的环境保护设施未建成或者未达到规定要求，该项目即投入生产、使用的，依照《中华人民共和国海洋环境保护法》第八十条的规定予以处罚。</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5</w:t>
            </w:r>
            <w:r>
              <w:rPr>
                <w:rFonts w:hint="eastAsia" w:ascii="楷体" w:hAnsi="楷体" w:eastAsia="楷体" w:cs="楷体"/>
                <w:bCs/>
                <w:color w:val="auto"/>
                <w:sz w:val="21"/>
                <w:szCs w:val="21"/>
                <w:lang w:val="en-US" w:eastAsia="zh-CN"/>
              </w:rPr>
              <w:t>8</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对涉及海洋废弃物堆放场、处理场的防污染设施未经验收或者验收不合格而强行使用的行政处罚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1.《中华人民共和国防治陆源污染物污染损害海洋环境管理条例》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第二十五条  废弃物堆放场、处理场的防污染设施未经环境保护行政主管部门验收或者验收不合格而强行使用的，由环境保护行政主管部门责令改正，并可处以五千元以上二万元以下的罚款。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5</w:t>
            </w:r>
            <w:r>
              <w:rPr>
                <w:rFonts w:hint="eastAsia" w:ascii="楷体" w:hAnsi="楷体" w:eastAsia="楷体" w:cs="楷体"/>
                <w:bCs/>
                <w:color w:val="auto"/>
                <w:sz w:val="21"/>
                <w:szCs w:val="21"/>
                <w:lang w:val="en-US" w:eastAsia="zh-CN"/>
              </w:rPr>
              <w:t>9</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对擅自改变陆源污染物排放种类、增加污染物排放数量、浓度或者拆除、闲置污染物处理设施等行为的行政处罚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1.《中华人民共和国防治陆源污染物污染损害海洋环境管理条例》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第二十六条第一款  违反本条例规定，具有下列情形之一的，由县级以上人民政府环境保护行政主管部门责令改正，并可处以五千元以上十万元以下的罚款：</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（一）未经所在地环境保护行政主管部门同意和原批准部门批准，擅自改变污染物排放的种类、增加污染物排放的数量、浓度或者拆除、闲置污染物处理设施的。</w:t>
            </w:r>
          </w:p>
          <w:p>
            <w:pPr>
              <w:snapToGrid w:val="0"/>
              <w:spacing w:line="300" w:lineRule="exact"/>
              <w:rPr>
                <w:rFonts w:hint="eastAsia" w:ascii="楷体" w:hAnsi="楷体" w:eastAsia="楷体" w:cs="楷体"/>
                <w:bCs/>
                <w:color w:val="auto"/>
                <w:sz w:val="21"/>
                <w:szCs w:val="21"/>
              </w:rPr>
            </w:pP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2.《排污许可管理条例》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第三十三条　违反本条例规定，排污单位有下列行为之一的，由生态环境主管部门责令改正或者限制生产、停产整治，处20万元以上100万元以下的罚款；情节严重的，报经有批准权的人民政府批准，责令停业、关闭：</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（一）未取得排污许可证排放污染物；</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（二）排污许可证有效期届满未申请延续或者延续申请未经批准排放污染物；</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（三）被依法撤销、注销、吊销排污许可证后排放污染物；</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（四）依法应当重新申请取得排污许可证，未重新申请取得排污许可证排放污染物。</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第三十四条　违反本条例规定，排污单位有下列行为之一的，由生态环境主管部门责令改正或者限制生产、停产整治，处20万元以上100万元以下的罚款；情节严重的，吊销排污许可证，报经有批准权的人民政府批准，责令停业、关闭：</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（一）超过许可排放浓度、许可排放量排放污染物。</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60</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对在岸滩采用不正当的稀释、渗透方式排放有毒、有害废水等行为的行政处罚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1.《中华人民共和国防治陆源污染物污染损害海洋环境管理条例》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第二十七条  违反本条例规定，具有下列情形之一的，由县级以上人民政府环境保护行政主管部门责令改正，并可处以一千元以上二万元以下的罚款；情节严重的，可处以二万元以上十万元以下的罚款：</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（一）在岸滩采用不正当的稀释、渗透方式排放有毒、有害废水的；</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（二）向海域排放含高、中放射性物质的废水的；</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（三）向海域排放油类、酸液、碱液和毒液的；</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（四）向岸滩弃置失效或者禁用的药物和药具的；</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（五）向海域排放含油废水、含病原体废水、含热废水、含低放射性物质废水、含有害重金属废水和其他工业废水超过国家和地方规定的排放标准和有关规定或者将处理后的残渣弃置入海的；</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六）未经县级以上地方人民政府环境保护行政主管部门批准，擅自在岸滩堆放、弃置和处理废弃物或者在废弃物堆放场、处理场内，擅自堆放、处理未经批准的其他种类的废弃物或者露天堆放含剧毒、放射性、易溶解和易挥发性物质的废弃物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6</w:t>
            </w:r>
            <w:r>
              <w:rPr>
                <w:rFonts w:hint="eastAsia" w:ascii="楷体" w:hAnsi="楷体" w:eastAsia="楷体" w:cs="楷体"/>
                <w:bCs/>
                <w:color w:val="auto"/>
                <w:sz w:val="21"/>
                <w:szCs w:val="21"/>
                <w:lang w:val="en-US" w:eastAsia="zh-CN"/>
              </w:rPr>
              <w:t>1</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对未依法进行环境影响评价兴建海岸工程建设项目的行政处罚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1.《中华人民共和国海洋环境保护法》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第七十九条  海岸工程建设项目未依法进行环境影响评价的，依照《中华人民共和国环境影响评价法》的规定处理。</w:t>
            </w:r>
          </w:p>
          <w:p>
            <w:pPr>
              <w:pStyle w:val="9"/>
              <w:widowControl/>
              <w:snapToGrid w:val="0"/>
              <w:spacing w:line="300" w:lineRule="exact"/>
              <w:jc w:val="both"/>
              <w:rPr>
                <w:rFonts w:hint="eastAsia" w:ascii="楷体" w:hAnsi="楷体" w:eastAsia="楷体" w:cs="楷体"/>
                <w:bCs/>
                <w:color w:val="auto"/>
                <w:sz w:val="21"/>
                <w:szCs w:val="21"/>
              </w:rPr>
            </w:pP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2.《中华人民共和国环境影响评价法》</w:t>
            </w:r>
          </w:p>
          <w:p>
            <w:pPr>
              <w:pStyle w:val="9"/>
              <w:widowControl/>
              <w:snapToGrid w:val="0"/>
              <w:spacing w:line="300" w:lineRule="exact"/>
              <w:jc w:val="both"/>
              <w:rPr>
                <w:rFonts w:hint="eastAsia" w:ascii="楷体" w:hAnsi="楷体" w:eastAsia="楷体" w:cs="楷体"/>
                <w:bCs/>
                <w:color w:val="auto"/>
                <w:sz w:val="21"/>
                <w:szCs w:val="21"/>
              </w:rPr>
            </w:pPr>
            <w:r>
              <w:rPr>
                <w:rStyle w:val="7"/>
                <w:rFonts w:hint="eastAsia" w:ascii="楷体" w:hAnsi="楷体" w:eastAsia="楷体" w:cs="楷体"/>
                <w:b w:val="0"/>
                <w:color w:val="auto"/>
                <w:sz w:val="21"/>
                <w:szCs w:val="21"/>
              </w:rPr>
              <w:t xml:space="preserve">第三十一条  </w:t>
            </w:r>
            <w:r>
              <w:rPr>
                <w:rFonts w:hint="eastAsia" w:ascii="楷体" w:hAnsi="楷体" w:eastAsia="楷体" w:cs="楷体"/>
                <w:bCs/>
                <w:color w:val="auto"/>
                <w:sz w:val="21"/>
                <w:szCs w:val="21"/>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建设项目环境影响报告书、报告表未经批准或者未经原审批部门重新审核同意，建设单位擅自开工建设的，依照前款的规定处罚、处分。</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建设单位未依法备案建设项目环境影响登记表的，由县级以上生态环境主管部门责令备案，处五万元以下的罚款。</w:t>
            </w:r>
          </w:p>
          <w:p>
            <w:pPr>
              <w:pStyle w:val="9"/>
              <w:widowControl/>
              <w:shd w:val="clear" w:color="auto" w:fill="FFFFFF"/>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海洋工程建设项目的建设单位有本条所列违法行为的，依照《中华人民共和国海洋环境保护法》的规定处罚。</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3.《中华人民共和国防治海岸工程建设项目污染损害海洋环境管理条例》</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第二十五条  未持有经审核和批准的环境影响报告书（表），兴建海岸工程建设项目的，依照《中华人民共和国海洋环境保护法》第七十九条的规定予以处罚。</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6</w:t>
            </w:r>
            <w:r>
              <w:rPr>
                <w:rFonts w:hint="eastAsia" w:ascii="楷体" w:hAnsi="楷体" w:eastAsia="楷体" w:cs="楷体"/>
                <w:bCs/>
                <w:color w:val="auto"/>
                <w:sz w:val="21"/>
                <w:szCs w:val="21"/>
                <w:lang w:val="en-US" w:eastAsia="zh-CN"/>
              </w:rPr>
              <w:t>2</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对港口、码头、装卸站未配备防污设施、器材等行为的行政处罚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1.《中华人民共和国海洋环境保护法》</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第八十七条  违反本法规定，有下列行为之一的，由依照本法规定行使海洋环境监督管理权的部门予以警告，或者处以罚款：</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（一）港口、码头、装卸站及船舶未配备防污设施、器材的；</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（三）从事水上和港区水域拆船、旧船改装、打捞和其他水上、水下施工作业，造成海洋环境污染损害的。</w:t>
            </w:r>
          </w:p>
          <w:p>
            <w:pPr>
              <w:pStyle w:val="9"/>
              <w:widowControl/>
              <w:snapToGrid w:val="0"/>
              <w:spacing w:line="300" w:lineRule="exact"/>
              <w:ind w:firstLine="420" w:firstLineChars="200"/>
              <w:jc w:val="both"/>
              <w:rPr>
                <w:rFonts w:hint="eastAsia" w:ascii="楷体" w:hAnsi="楷体" w:eastAsia="楷体" w:cs="楷体"/>
                <w:bCs/>
                <w:color w:val="auto"/>
                <w:kern w:val="2"/>
                <w:sz w:val="21"/>
                <w:szCs w:val="21"/>
              </w:rPr>
            </w:pPr>
            <w:r>
              <w:rPr>
                <w:rFonts w:hint="eastAsia" w:ascii="楷体" w:hAnsi="楷体" w:eastAsia="楷体" w:cs="楷体"/>
                <w:bCs/>
                <w:color w:val="auto"/>
                <w:kern w:val="2"/>
                <w:sz w:val="21"/>
                <w:szCs w:val="21"/>
              </w:rPr>
              <w:t>有前款第（一）、（四）项行为之一的，处二万元以上十万元以下的罚款；有前款第（二）项行为的，处二万元以下的罚款；有前款第（三）项行为的，处五万元以上二十万元以下的罚款。</w:t>
            </w:r>
          </w:p>
          <w:p>
            <w:pPr>
              <w:pStyle w:val="9"/>
              <w:widowControl/>
              <w:snapToGrid w:val="0"/>
              <w:spacing w:line="300" w:lineRule="exact"/>
              <w:jc w:val="both"/>
              <w:rPr>
                <w:rFonts w:hint="eastAsia" w:ascii="楷体" w:hAnsi="楷体" w:eastAsia="楷体" w:cs="楷体"/>
                <w:bCs/>
                <w:color w:val="auto"/>
                <w:sz w:val="21"/>
                <w:szCs w:val="21"/>
              </w:rPr>
            </w:pP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备注：根据《中华人民共和国海洋环境保护法》相关规定和《广东省人民政府关于开展海洋综合执法工作的公告》（粤府函〔2019〕260号），生态环境主管部门仅对港口、码头、装卸站未配备防污设施、器材实施处罚。</w:t>
            </w:r>
          </w:p>
        </w:tc>
        <w:tc>
          <w:tcPr>
            <w:tcW w:w="1066" w:type="dxa"/>
            <w:noWrap w:val="0"/>
            <w:vAlign w:val="center"/>
          </w:tcPr>
          <w:p>
            <w:pPr>
              <w:pStyle w:val="9"/>
              <w:keepNext w:val="0"/>
              <w:keepLines w:val="0"/>
              <w:pageBreakBefore w:val="0"/>
              <w:widowControl/>
              <w:kinsoku/>
              <w:wordWrap w:val="0"/>
              <w:overflowPunct/>
              <w:topLinePunct/>
              <w:autoSpaceDE/>
              <w:autoSpaceDN/>
              <w:bidi w:val="0"/>
              <w:adjustRightInd/>
              <w:snapToGrid w:val="0"/>
              <w:spacing w:line="300" w:lineRule="exact"/>
              <w:jc w:val="both"/>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6</w:t>
            </w:r>
            <w:r>
              <w:rPr>
                <w:rFonts w:hint="eastAsia" w:ascii="楷体" w:hAnsi="楷体" w:eastAsia="楷体" w:cs="楷体"/>
                <w:bCs/>
                <w:color w:val="auto"/>
                <w:sz w:val="21"/>
                <w:szCs w:val="21"/>
                <w:lang w:val="en-US" w:eastAsia="zh-CN"/>
              </w:rPr>
              <w:t>3</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对装卸油类的港口、码头、装卸站不编制溢油应急计划的行政处罚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1.《中华人民共和国海洋环境保护法》</w:t>
            </w:r>
          </w:p>
          <w:p>
            <w:pPr>
              <w:pStyle w:val="9"/>
              <w:widowControl/>
              <w:snapToGrid w:val="0"/>
              <w:spacing w:line="300" w:lineRule="exact"/>
              <w:jc w:val="both"/>
              <w:rPr>
                <w:rFonts w:hint="eastAsia" w:ascii="楷体" w:hAnsi="楷体" w:eastAsia="楷体" w:cs="楷体"/>
                <w:bCs/>
                <w:color w:val="auto"/>
                <w:kern w:val="2"/>
                <w:sz w:val="21"/>
                <w:szCs w:val="21"/>
              </w:rPr>
            </w:pPr>
            <w:r>
              <w:rPr>
                <w:rFonts w:hint="eastAsia" w:ascii="楷体" w:hAnsi="楷体" w:eastAsia="楷体" w:cs="楷体"/>
                <w:bCs/>
                <w:color w:val="auto"/>
                <w:kern w:val="2"/>
                <w:sz w:val="21"/>
                <w:szCs w:val="21"/>
              </w:rPr>
              <w:t>第八十八条  违反本法规定，船舶、石油平台和装卸油类的港口、码头、装卸站不编制溢油应急计划的，由依照本法规定行使海洋环境监督管理权的部门予以警告，或者责令限期改正。</w:t>
            </w:r>
          </w:p>
          <w:p>
            <w:pPr>
              <w:pStyle w:val="9"/>
              <w:widowControl/>
              <w:snapToGrid w:val="0"/>
              <w:spacing w:line="300" w:lineRule="exact"/>
              <w:jc w:val="both"/>
              <w:rPr>
                <w:rFonts w:hint="eastAsia" w:ascii="楷体" w:hAnsi="楷体" w:eastAsia="楷体" w:cs="楷体"/>
                <w:bCs/>
                <w:color w:val="auto"/>
                <w:sz w:val="21"/>
                <w:szCs w:val="21"/>
              </w:rPr>
            </w:pP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备注：根据《中华人民共和国海洋环境保护法》相关规定和《广东省人民政府关于开展海洋综合执法工作的公告》（粤府函〔2019〕260号），生态环境主管部门仅对港口、码头、装卸站不编制溢油应急计划实施处罚。</w:t>
            </w:r>
          </w:p>
        </w:tc>
        <w:tc>
          <w:tcPr>
            <w:tcW w:w="1066" w:type="dxa"/>
            <w:noWrap w:val="0"/>
            <w:vAlign w:val="center"/>
          </w:tcPr>
          <w:p>
            <w:pPr>
              <w:pStyle w:val="9"/>
              <w:keepNext w:val="0"/>
              <w:keepLines w:val="0"/>
              <w:pageBreakBefore w:val="0"/>
              <w:widowControl/>
              <w:kinsoku/>
              <w:wordWrap w:val="0"/>
              <w:overflowPunct/>
              <w:topLinePunct/>
              <w:autoSpaceDE/>
              <w:autoSpaceDN/>
              <w:bidi w:val="0"/>
              <w:adjustRightInd/>
              <w:snapToGrid w:val="0"/>
              <w:spacing w:line="300" w:lineRule="exact"/>
              <w:jc w:val="both"/>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6</w:t>
            </w:r>
            <w:r>
              <w:rPr>
                <w:rFonts w:hint="eastAsia" w:ascii="楷体" w:hAnsi="楷体" w:eastAsia="楷体" w:cs="楷体"/>
                <w:bCs/>
                <w:color w:val="auto"/>
                <w:sz w:val="21"/>
                <w:szCs w:val="21"/>
                <w:lang w:val="en-US" w:eastAsia="zh-CN"/>
              </w:rPr>
              <w:t>4</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对在自然保护区内建设污染环境、破坏景观的海岸工程建设项目等行为的行政处罚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1.《中华人民共和国环境影响评价法》</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第二十四条  建设项目的环境影响评价文件经批准后，建设项目的性质、规模、地点、采用的生产工艺或者防治污染、防止生态破坏的措施发生重大变动的，建设单位应当重新报批建设项目的环境影响评价文件。</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建设项目环境影响报告书、报告表未经批准或者未经原审批部门重新审核同意，建设单位擅自开工建设的，依照前款的规定处罚、处分。</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建设单位未依法备案建设项目环境影响登记表的，由县级以上生态环境主管部门责令备案，处五万元以下的罚款。</w:t>
            </w:r>
          </w:p>
          <w:p>
            <w:pPr>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建设单位有本条所列违法行为的，依照《中华人民共和国海洋环境保护法》的规定处罚。</w:t>
            </w:r>
          </w:p>
          <w:p>
            <w:pPr>
              <w:ind w:firstLine="420" w:firstLineChars="200"/>
              <w:rPr>
                <w:rFonts w:hint="eastAsia" w:ascii="楷体" w:hAnsi="楷体" w:eastAsia="楷体" w:cs="楷体"/>
                <w:color w:val="auto"/>
                <w:sz w:val="21"/>
                <w:szCs w:val="21"/>
              </w:rPr>
            </w:pP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2.《建设项目环境保护管理条例》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第二十一条  建设单位有下列行为之一的，依照《中华人民共和国环境影响评价法》的规定处罚：</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（一）建设项目环境影响报告书、环境影响报告表未依法报批或者报请重新审核，擅自开工建设；</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（二）建设项目环境影响报告书、环境影响报告表未经批准或者重新审核同意，擅自开工建设；</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（三）建设项目环境影响登记表未依法备案。</w:t>
            </w:r>
          </w:p>
          <w:p>
            <w:pPr>
              <w:snapToGrid w:val="0"/>
              <w:spacing w:line="300" w:lineRule="exact"/>
              <w:rPr>
                <w:rFonts w:hint="eastAsia" w:ascii="楷体" w:hAnsi="楷体" w:eastAsia="楷体" w:cs="楷体"/>
                <w:bCs/>
                <w:color w:val="auto"/>
                <w:sz w:val="21"/>
                <w:szCs w:val="21"/>
              </w:rPr>
            </w:pP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3.《中华人民共和国自然保护区条例》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第三十二条  在自然保护区的核心区和缓冲区内，不得建设任何生产设施。在自然保护区的实验区内，不得建设污染环境、破坏资源或者景观的生产设施；建设其他项目，其污染物排放不得超过国家和地方规定的污染物排放标准。在自然保护区的实验区内已经建成的设施，其污染物排放超过国家和地方规定的排放标准的，应当限期治理；造成损害的，必须采取补救措施。</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在自然保护区的外围保护地带建设的项目，不得损害自然保护区内的环境质量；已造成损害的，应当限期治理。</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限期治理决定由法律、法规规定的机关作出，被限期治理的企业事业单位必须按期完成治理任务。</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第三十五条  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w:t>
            </w:r>
            <w:r>
              <w:rPr>
                <w:rFonts w:hint="eastAsia" w:ascii="楷体" w:hAnsi="楷体" w:eastAsia="楷体" w:cs="楷体"/>
                <w:bCs/>
                <w:color w:val="auto"/>
                <w:spacing w:val="-6"/>
                <w:sz w:val="21"/>
                <w:szCs w:val="21"/>
              </w:rPr>
              <w:t>限期恢复原状或者采取其他补救措施；对自然保护区造成破坏的，可以处以300元以上10000元以下的罚款。</w:t>
            </w:r>
          </w:p>
          <w:p>
            <w:pPr>
              <w:snapToGrid w:val="0"/>
              <w:spacing w:line="300" w:lineRule="exact"/>
              <w:rPr>
                <w:rFonts w:hint="eastAsia" w:ascii="楷体" w:hAnsi="楷体" w:eastAsia="楷体" w:cs="楷体"/>
                <w:bCs/>
                <w:color w:val="auto"/>
                <w:sz w:val="21"/>
                <w:szCs w:val="21"/>
              </w:rPr>
            </w:pP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4.《近岸海域环境功能区管理办法》</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第十条  在一类、二类近岸海域环境功能区内，禁止兴建污染环境、破坏景观的海岸工程建设项目。</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第十一条　禁止破坏红树林和珊瑚礁。</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在红树林自然保护区和珊瑚礁自然保护区开展活动，应严格执行《中华人民共和国自然保护区条例》，禁止危害保护区环境的项目建设和其他经济开发活动。</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禁止在红树林自然保护区和珊瑚礁自然保护区内设置新的排污口。本办法发布前已经设置的排污口，由县级以上地方人民政府环境保护行政主管部门依照《海洋环境保护法》第七十七条规定责令其关闭，并处二万元以上十万元以下的罚款。</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第十八条  违反本办法规定的，由环境保护行政主管部门依照有关法律、法规的规定进行处罚。</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6</w:t>
            </w:r>
            <w:r>
              <w:rPr>
                <w:rFonts w:hint="eastAsia" w:ascii="楷体" w:hAnsi="楷体" w:eastAsia="楷体" w:cs="楷体"/>
                <w:bCs/>
                <w:color w:val="auto"/>
                <w:sz w:val="21"/>
                <w:szCs w:val="21"/>
                <w:lang w:val="en-US" w:eastAsia="zh-CN"/>
              </w:rPr>
              <w:t>5</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对未经批准擅自拆除、闲置大气污染防治设施的行政处罚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1.《广东省环境保护条例》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第二十三条第三款  企业事业单位和其他生产经营者不得擅自拆除、闲置防治污染设施。确需拆除、闲置的，应当提前十五日向生态环境主管部门书面申请，经批准后方可拆除、闲置；生态环境主管部门应当自接到申请之日起十个工作日内作出决定。</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第六十七条第二款  未经批准擅自拆除、闲置大气污染防治设施的，由县级以上生态环境主管部门责令改正，处二万元以上二十万元以下罚款；拒不改正的，责令停产整治。</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28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6</w:t>
            </w:r>
            <w:r>
              <w:rPr>
                <w:rFonts w:hint="eastAsia" w:ascii="楷体" w:hAnsi="楷体" w:eastAsia="楷体" w:cs="楷体"/>
                <w:bCs/>
                <w:color w:val="auto"/>
                <w:sz w:val="21"/>
                <w:szCs w:val="21"/>
                <w:lang w:val="en-US" w:eastAsia="zh-CN"/>
              </w:rPr>
              <w:t>6</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对单位燃用不符合质量标准的煤炭、石油焦的行政处罚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1.《中华人民共和国大气污染防治法》</w:t>
            </w:r>
          </w:p>
          <w:p>
            <w:pPr>
              <w:snapToGrid w:val="0"/>
              <w:spacing w:line="300" w:lineRule="exact"/>
              <w:rPr>
                <w:rFonts w:hint="eastAsia" w:ascii="楷体" w:hAnsi="楷体" w:eastAsia="楷体" w:cs="楷体"/>
                <w:bCs/>
                <w:color w:val="auto"/>
                <w:sz w:val="21"/>
                <w:szCs w:val="21"/>
              </w:rPr>
            </w:pPr>
            <w:r>
              <w:rPr>
                <w:rStyle w:val="7"/>
                <w:rFonts w:hint="eastAsia" w:ascii="楷体" w:hAnsi="楷体" w:eastAsia="楷体" w:cs="楷体"/>
                <w:b w:val="0"/>
                <w:color w:val="auto"/>
                <w:sz w:val="21"/>
                <w:szCs w:val="21"/>
              </w:rPr>
              <w:t xml:space="preserve">第一百零五条  </w:t>
            </w:r>
            <w:r>
              <w:rPr>
                <w:rFonts w:hint="eastAsia" w:ascii="楷体" w:hAnsi="楷体" w:eastAsia="楷体" w:cs="楷体"/>
                <w:bCs/>
                <w:color w:val="auto"/>
                <w:sz w:val="21"/>
                <w:szCs w:val="21"/>
              </w:rPr>
              <w:t>违反本法规定，单位燃用不符合质量标准的煤炭、石油焦的，由县级以上人民政府生态环境主管部门责令改正，处货值金额一倍以上三倍以下的罚款。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6</w:t>
            </w:r>
            <w:r>
              <w:rPr>
                <w:rFonts w:hint="eastAsia" w:ascii="楷体" w:hAnsi="楷体" w:eastAsia="楷体" w:cs="楷体"/>
                <w:bCs/>
                <w:color w:val="auto"/>
                <w:sz w:val="21"/>
                <w:szCs w:val="21"/>
                <w:lang w:val="en-US" w:eastAsia="zh-CN"/>
              </w:rPr>
              <w:t>7</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对在禁燃区内新、扩建燃用高污染燃料的设施等行为的行政处罚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1.《中华人民共和国大气污染防治法》</w:t>
            </w:r>
          </w:p>
          <w:p>
            <w:pPr>
              <w:pStyle w:val="9"/>
              <w:widowControl/>
              <w:snapToGrid w:val="0"/>
              <w:spacing w:line="280" w:lineRule="exact"/>
              <w:jc w:val="both"/>
              <w:rPr>
                <w:rFonts w:hint="eastAsia" w:ascii="楷体" w:hAnsi="楷体" w:eastAsia="楷体" w:cs="楷体"/>
                <w:bCs/>
                <w:color w:val="auto"/>
                <w:sz w:val="21"/>
                <w:szCs w:val="21"/>
              </w:rPr>
            </w:pPr>
            <w:r>
              <w:rPr>
                <w:rStyle w:val="7"/>
                <w:rFonts w:hint="eastAsia" w:ascii="楷体" w:hAnsi="楷体" w:eastAsia="楷体" w:cs="楷体"/>
                <w:b w:val="0"/>
                <w:color w:val="auto"/>
                <w:sz w:val="21"/>
                <w:szCs w:val="21"/>
              </w:rPr>
              <w:t>第一百零七条</w:t>
            </w:r>
            <w:r>
              <w:rPr>
                <w:rFonts w:hint="eastAsia" w:ascii="楷体" w:hAnsi="楷体" w:eastAsia="楷体" w:cs="楷体"/>
                <w:bCs/>
                <w:color w:val="auto"/>
                <w:sz w:val="21"/>
                <w:szCs w:val="21"/>
              </w:rPr>
              <w:t>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pPr>
              <w:pStyle w:val="9"/>
              <w:widowControl/>
              <w:snapToGrid w:val="0"/>
              <w:spacing w:line="280" w:lineRule="exact"/>
              <w:jc w:val="both"/>
              <w:rPr>
                <w:rFonts w:hint="eastAsia" w:ascii="楷体" w:hAnsi="楷体" w:eastAsia="楷体" w:cs="楷体"/>
                <w:bCs/>
                <w:color w:val="auto"/>
                <w:sz w:val="21"/>
                <w:szCs w:val="21"/>
              </w:rPr>
            </w:pPr>
          </w:p>
          <w:p>
            <w:pPr>
              <w:pStyle w:val="9"/>
              <w:widowControl/>
              <w:snapToGrid w:val="0"/>
              <w:spacing w:line="280" w:lineRule="exact"/>
              <w:jc w:val="both"/>
              <w:rPr>
                <w:rFonts w:hint="eastAsia" w:ascii="楷体" w:hAnsi="楷体" w:eastAsia="楷体" w:cs="楷体"/>
                <w:bCs/>
                <w:color w:val="auto"/>
                <w:kern w:val="2"/>
                <w:sz w:val="21"/>
                <w:szCs w:val="21"/>
              </w:rPr>
            </w:pPr>
            <w:r>
              <w:rPr>
                <w:rFonts w:hint="eastAsia" w:ascii="楷体" w:hAnsi="楷体" w:eastAsia="楷体" w:cs="楷体"/>
                <w:bCs/>
                <w:color w:val="auto"/>
                <w:kern w:val="2"/>
                <w:sz w:val="21"/>
                <w:szCs w:val="21"/>
              </w:rPr>
              <w:t>2.</w:t>
            </w:r>
            <w:r>
              <w:rPr>
                <w:rFonts w:hint="eastAsia" w:ascii="楷体" w:hAnsi="楷体" w:eastAsia="楷体" w:cs="楷体"/>
                <w:bCs/>
                <w:color w:val="auto"/>
                <w:sz w:val="21"/>
                <w:szCs w:val="21"/>
              </w:rPr>
              <w:t xml:space="preserve"> </w:t>
            </w:r>
            <w:r>
              <w:rPr>
                <w:rFonts w:hint="eastAsia" w:ascii="楷体" w:hAnsi="楷体" w:eastAsia="楷体" w:cs="楷体"/>
                <w:bCs/>
                <w:color w:val="auto"/>
                <w:kern w:val="2"/>
                <w:sz w:val="21"/>
                <w:szCs w:val="21"/>
              </w:rPr>
              <w:t>《广东省大气污染防治条例》</w:t>
            </w:r>
          </w:p>
          <w:p>
            <w:pPr>
              <w:pStyle w:val="9"/>
              <w:widowControl/>
              <w:snapToGrid w:val="0"/>
              <w:spacing w:line="280" w:lineRule="exact"/>
              <w:jc w:val="both"/>
              <w:rPr>
                <w:rFonts w:hint="eastAsia" w:ascii="楷体" w:hAnsi="楷体" w:eastAsia="楷体" w:cs="楷体"/>
                <w:bCs/>
                <w:color w:val="auto"/>
                <w:kern w:val="2"/>
                <w:sz w:val="21"/>
                <w:szCs w:val="21"/>
              </w:rPr>
            </w:pPr>
            <w:r>
              <w:rPr>
                <w:rFonts w:hint="eastAsia" w:ascii="楷体" w:hAnsi="楷体" w:eastAsia="楷体" w:cs="楷体"/>
                <w:bCs/>
                <w:color w:val="auto"/>
                <w:kern w:val="2"/>
                <w:sz w:val="21"/>
                <w:szCs w:val="21"/>
              </w:rPr>
              <w:t>第二十条第二款  在集中供热管网覆盖范围内，禁止新建、扩建燃用煤炭、重油、渣油、生物质等分散供热锅炉；已建成的不能达标排放的供热锅炉应当在县级以上人民政府规定的期限内拆除。</w:t>
            </w:r>
          </w:p>
          <w:p>
            <w:pPr>
              <w:pStyle w:val="9"/>
              <w:widowControl/>
              <w:snapToGrid w:val="0"/>
              <w:spacing w:after="156" w:afterLines="50" w:line="280" w:lineRule="exact"/>
              <w:jc w:val="both"/>
              <w:rPr>
                <w:rFonts w:hint="eastAsia" w:ascii="楷体" w:hAnsi="楷体" w:eastAsia="楷体" w:cs="楷体"/>
                <w:bCs/>
                <w:strike/>
                <w:color w:val="auto"/>
                <w:kern w:val="2"/>
                <w:sz w:val="21"/>
                <w:szCs w:val="21"/>
              </w:rPr>
            </w:pPr>
            <w:r>
              <w:rPr>
                <w:rFonts w:hint="eastAsia" w:ascii="楷体" w:hAnsi="楷体" w:eastAsia="楷体" w:cs="楷体"/>
                <w:bCs/>
                <w:color w:val="auto"/>
                <w:kern w:val="2"/>
                <w:sz w:val="21"/>
                <w:szCs w:val="21"/>
              </w:rPr>
              <w:t>第七十一条   违反本条例第二十条第二款规定，在集中供热管网覆盖范围内，新建、扩建燃用煤炭、重油、渣油、生物质等分散供热锅炉，或者未按照规定拆除已建成的不能达标排放的供热锅炉的，由县级以上人民政府生态环境主管部门组织拆除供热锅炉，并处十万元以上二十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6</w:t>
            </w:r>
            <w:r>
              <w:rPr>
                <w:rFonts w:hint="eastAsia" w:ascii="楷体" w:hAnsi="楷体" w:eastAsia="楷体" w:cs="楷体"/>
                <w:bCs/>
                <w:color w:val="auto"/>
                <w:sz w:val="21"/>
                <w:szCs w:val="21"/>
                <w:lang w:val="en-US" w:eastAsia="zh-CN"/>
              </w:rPr>
              <w:t>8</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对在禁燃区内新、扩建燃用高污染燃料的设施等行为的行政强制</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行政强制</w:t>
            </w:r>
          </w:p>
        </w:tc>
        <w:tc>
          <w:tcPr>
            <w:tcW w:w="9819" w:type="dxa"/>
            <w:noWrap w:val="0"/>
            <w:vAlign w:val="center"/>
          </w:tcPr>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1.《中华人民共和国大气污染防治法》</w:t>
            </w:r>
          </w:p>
          <w:p>
            <w:pPr>
              <w:pStyle w:val="9"/>
              <w:widowControl/>
              <w:snapToGrid w:val="0"/>
              <w:spacing w:line="280" w:lineRule="exact"/>
              <w:jc w:val="both"/>
              <w:rPr>
                <w:rFonts w:hint="eastAsia" w:ascii="楷体" w:hAnsi="楷体" w:eastAsia="楷体" w:cs="楷体"/>
                <w:bCs/>
                <w:color w:val="auto"/>
                <w:sz w:val="21"/>
                <w:szCs w:val="21"/>
              </w:rPr>
            </w:pPr>
            <w:r>
              <w:rPr>
                <w:rStyle w:val="7"/>
                <w:rFonts w:hint="eastAsia" w:ascii="楷体" w:hAnsi="楷体" w:eastAsia="楷体" w:cs="楷体"/>
                <w:b w:val="0"/>
                <w:color w:val="auto"/>
                <w:sz w:val="21"/>
                <w:szCs w:val="21"/>
              </w:rPr>
              <w:t>第一百零七条</w:t>
            </w:r>
            <w:r>
              <w:rPr>
                <w:rFonts w:hint="eastAsia" w:ascii="楷体" w:hAnsi="楷体" w:eastAsia="楷体" w:cs="楷体"/>
                <w:bCs/>
                <w:color w:val="auto"/>
                <w:sz w:val="21"/>
                <w:szCs w:val="21"/>
              </w:rPr>
              <w:t>第一款  违反本法规定，在禁燃区内新建、扩建燃用高污染燃料的设施，或者未按照规定停止燃用高污染燃料，或者在城市集中供热管网覆盖地区新建、扩建分散燃煤供热锅炉，或者未按照规定拆除已建成的不能达标排放的燃煤供热锅炉的，由县级以上地方人民政府生态环境主管部门没收燃用高污染燃料的设施，组织拆除燃煤供热锅炉，并处二万元以上二十万元以下的罚款。</w:t>
            </w:r>
          </w:p>
          <w:p>
            <w:pPr>
              <w:pStyle w:val="9"/>
              <w:widowControl/>
              <w:snapToGrid w:val="0"/>
              <w:spacing w:line="280" w:lineRule="exact"/>
              <w:jc w:val="both"/>
              <w:rPr>
                <w:rFonts w:hint="eastAsia" w:ascii="楷体" w:hAnsi="楷体" w:eastAsia="楷体" w:cs="楷体"/>
                <w:bCs/>
                <w:color w:val="auto"/>
                <w:sz w:val="21"/>
                <w:szCs w:val="21"/>
              </w:rPr>
            </w:pPr>
          </w:p>
          <w:p>
            <w:pPr>
              <w:pStyle w:val="9"/>
              <w:widowControl/>
              <w:snapToGrid w:val="0"/>
              <w:spacing w:line="280" w:lineRule="exact"/>
              <w:jc w:val="both"/>
              <w:rPr>
                <w:rFonts w:hint="eastAsia" w:ascii="楷体" w:hAnsi="楷体" w:eastAsia="楷体" w:cs="楷体"/>
                <w:bCs/>
                <w:color w:val="auto"/>
                <w:kern w:val="2"/>
                <w:sz w:val="21"/>
                <w:szCs w:val="21"/>
              </w:rPr>
            </w:pPr>
            <w:r>
              <w:rPr>
                <w:rFonts w:hint="eastAsia" w:ascii="楷体" w:hAnsi="楷体" w:eastAsia="楷体" w:cs="楷体"/>
                <w:bCs/>
                <w:color w:val="auto"/>
                <w:kern w:val="2"/>
                <w:sz w:val="21"/>
                <w:szCs w:val="21"/>
              </w:rPr>
              <w:t>2.《广东省大气污染防治条例》</w:t>
            </w:r>
          </w:p>
          <w:p>
            <w:pPr>
              <w:pStyle w:val="9"/>
              <w:widowControl/>
              <w:snapToGrid w:val="0"/>
              <w:spacing w:line="280" w:lineRule="exact"/>
              <w:jc w:val="both"/>
              <w:rPr>
                <w:rFonts w:hint="eastAsia" w:ascii="楷体" w:hAnsi="楷体" w:eastAsia="楷体" w:cs="楷体"/>
                <w:bCs/>
                <w:color w:val="auto"/>
                <w:kern w:val="2"/>
                <w:sz w:val="21"/>
                <w:szCs w:val="21"/>
              </w:rPr>
            </w:pPr>
            <w:r>
              <w:rPr>
                <w:rFonts w:hint="eastAsia" w:ascii="楷体" w:hAnsi="楷体" w:eastAsia="楷体" w:cs="楷体"/>
                <w:bCs/>
                <w:color w:val="auto"/>
                <w:kern w:val="2"/>
                <w:sz w:val="21"/>
                <w:szCs w:val="21"/>
              </w:rPr>
              <w:t>第二十条第二款   在集中供热管网覆盖范围内，禁止新建、扩建燃用煤炭、重油、渣油、生物质等分散供热锅炉；已建成的不能达标排放的供热锅炉应当在县级以上人民政府规定的期限内拆除。</w:t>
            </w:r>
          </w:p>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kern w:val="2"/>
                <w:sz w:val="21"/>
                <w:szCs w:val="21"/>
              </w:rPr>
              <w:t>第七十一条   违反本条例第二十条第二款规定，在集中供热管网覆盖范围内，新建、扩建燃用煤炭、重油、渣油、生物质等分散供热锅炉，或者未按照规定拆除已建成的不能达标排放的供热锅炉的，由县级以上人民政府生态环境主管部门组织拆除供热锅炉，并处十万元以上二十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6</w:t>
            </w:r>
            <w:r>
              <w:rPr>
                <w:rFonts w:hint="eastAsia" w:ascii="楷体" w:hAnsi="楷体" w:eastAsia="楷体" w:cs="楷体"/>
                <w:bCs/>
                <w:color w:val="auto"/>
                <w:sz w:val="21"/>
                <w:szCs w:val="21"/>
                <w:lang w:val="en-US" w:eastAsia="zh-CN"/>
              </w:rPr>
              <w:t>9</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对生产、进口、销售或者使用不符合规定标准或者要求的锅炉的行政处罚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before="156" w:beforeLines="50"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1.《中华人民共和国大气污染防治法》</w:t>
            </w:r>
          </w:p>
          <w:p>
            <w:pPr>
              <w:pStyle w:val="9"/>
              <w:widowControl/>
              <w:snapToGrid w:val="0"/>
              <w:spacing w:line="280" w:lineRule="exact"/>
              <w:jc w:val="both"/>
              <w:rPr>
                <w:rFonts w:hint="eastAsia" w:ascii="楷体" w:hAnsi="楷体" w:eastAsia="楷体" w:cs="楷体"/>
                <w:bCs/>
                <w:color w:val="auto"/>
                <w:spacing w:val="-11"/>
                <w:sz w:val="21"/>
                <w:szCs w:val="21"/>
              </w:rPr>
            </w:pPr>
            <w:r>
              <w:rPr>
                <w:rStyle w:val="7"/>
                <w:rFonts w:hint="eastAsia" w:ascii="楷体" w:hAnsi="楷体" w:eastAsia="楷体" w:cs="楷体"/>
                <w:b w:val="0"/>
                <w:color w:val="auto"/>
                <w:spacing w:val="-11"/>
                <w:sz w:val="21"/>
                <w:szCs w:val="21"/>
              </w:rPr>
              <w:t>第一百零七条</w:t>
            </w:r>
            <w:r>
              <w:rPr>
                <w:rFonts w:hint="eastAsia" w:ascii="楷体" w:hAnsi="楷体" w:eastAsia="楷体" w:cs="楷体"/>
                <w:bCs/>
                <w:color w:val="auto"/>
                <w:spacing w:val="-11"/>
                <w:sz w:val="21"/>
                <w:szCs w:val="21"/>
              </w:rPr>
              <w:t>第二款  违反本法规定，生产、进口、销售或者使用不符合规定标准或者要求的锅炉，由县级以上人民政府市场监督管理、生态环境主管部门责令改正，没收违法所得，并处二万元以上二十万元以下的罚款。</w:t>
            </w:r>
          </w:p>
          <w:p>
            <w:pPr>
              <w:pStyle w:val="9"/>
              <w:widowControl/>
              <w:snapToGrid w:val="0"/>
              <w:spacing w:line="280" w:lineRule="exact"/>
              <w:jc w:val="both"/>
              <w:rPr>
                <w:rFonts w:hint="eastAsia" w:ascii="楷体" w:hAnsi="楷体" w:eastAsia="楷体" w:cs="楷体"/>
                <w:bCs/>
                <w:color w:val="auto"/>
                <w:sz w:val="21"/>
                <w:szCs w:val="21"/>
              </w:rPr>
            </w:pPr>
          </w:p>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2.《广东省大气污染防治条例》</w:t>
            </w:r>
          </w:p>
          <w:p>
            <w:pPr>
              <w:pStyle w:val="9"/>
              <w:widowControl/>
              <w:snapToGrid w:val="0"/>
              <w:spacing w:line="280" w:lineRule="exact"/>
              <w:jc w:val="both"/>
              <w:rPr>
                <w:rFonts w:hint="eastAsia" w:ascii="楷体" w:hAnsi="楷体" w:eastAsia="楷体" w:cs="楷体"/>
                <w:bCs/>
                <w:color w:val="auto"/>
                <w:spacing w:val="-11"/>
                <w:sz w:val="21"/>
                <w:szCs w:val="21"/>
              </w:rPr>
            </w:pPr>
            <w:r>
              <w:rPr>
                <w:rFonts w:hint="eastAsia" w:ascii="楷体" w:hAnsi="楷体" w:eastAsia="楷体" w:cs="楷体"/>
                <w:bCs/>
                <w:color w:val="auto"/>
                <w:spacing w:val="-11"/>
                <w:sz w:val="21"/>
                <w:szCs w:val="21"/>
              </w:rPr>
              <w:t>第二十二条第二款  生物质锅炉应当以经过加工的木本植物或者草本植物为燃料，禁止掺杂添加燃烧后产生有毒有害烟尘和恶臭气体的其他物质，并配备高效除尘设施，按照国家和省的有关规定安装自动监控或者监测设备。</w:t>
            </w:r>
          </w:p>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第七十三条第三款 违反本条例第二十二条第二款规定，生物质锅炉未配备高效除尘设施，未按照国家和省的有关规定安装自动监控或者监测设备的，由县级以上人民政府生态环境主管部门责令改正，处二万元以上二十万元以下的罚款；拒不改正的，责令停产整治。</w:t>
            </w:r>
          </w:p>
          <w:p>
            <w:pPr>
              <w:pStyle w:val="9"/>
              <w:widowControl/>
              <w:snapToGrid w:val="0"/>
              <w:spacing w:line="280" w:lineRule="exact"/>
              <w:jc w:val="both"/>
              <w:rPr>
                <w:rFonts w:hint="eastAsia" w:ascii="楷体" w:hAnsi="楷体" w:eastAsia="楷体" w:cs="楷体"/>
                <w:bCs/>
                <w:color w:val="auto"/>
                <w:sz w:val="21"/>
                <w:szCs w:val="21"/>
              </w:rPr>
            </w:pPr>
          </w:p>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备注：生态环境主管部门仅对《广东省大气污染防治条例》第七十三条第三款规定的违法行为实施处罚。</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70</w:t>
            </w:r>
          </w:p>
        </w:tc>
        <w:tc>
          <w:tcPr>
            <w:tcW w:w="1843" w:type="dxa"/>
            <w:noWrap w:val="0"/>
            <w:vAlign w:val="center"/>
          </w:tcPr>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对违反挥发性有机物治理相关规定的行政处罚</w:t>
            </w:r>
          </w:p>
        </w:tc>
        <w:tc>
          <w:tcPr>
            <w:tcW w:w="709" w:type="dxa"/>
            <w:noWrap w:val="0"/>
            <w:vAlign w:val="center"/>
          </w:tcPr>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行政处罚</w:t>
            </w:r>
          </w:p>
        </w:tc>
        <w:tc>
          <w:tcPr>
            <w:tcW w:w="9819" w:type="dxa"/>
            <w:noWrap w:val="0"/>
            <w:vAlign w:val="center"/>
          </w:tcPr>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1.《中华人民共和国大气污染防治法》</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第一百零八条  违反本法规定，有下列行为之一的，由县级以上人民政府生态环境主管部门责令改正，处二万元以上二十万元以下的罚款；拒不改正的，责令停产整治：</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（一）产生含挥发性有机物废气的生产和服务活动，未在密闭空间或者设备中进行，未按照规定安装、使用污染防治设施，或者未采取减少废气排放措施的；</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（二）工业涂装企业未使用低挥发性有机物含量涂料或者未建立、保存台账的；</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（三）石油、化工以及其他生产和使用有机溶剂的企业，未采取措施对管道、设备进行日常维护、维修，减少物料泄漏或者对泄漏的物料未及时收集处理的；</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（四）储油储气库、加油加气站和油罐车、气罐车等，未按照国家有关规定安装并正常使用油气回收装置的；</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（五）钢铁、建材、有色金属、石油、化工、制药、矿产开采等企业，未采取集中收集处理、密闭、围挡、遮盖、清扫、洒水等措施，控制、减少粉尘和气态污染物排放的；</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（六）工业生产、垃圾填埋或者其他活动中产生的可燃性气体未回收利用，不具备回收利用条件未进行防治污染处理，或者可燃性气体回收利用装置不能正常作业，未及时修复或者更新的。</w:t>
            </w:r>
          </w:p>
          <w:p>
            <w:pPr>
              <w:spacing w:line="300" w:lineRule="exact"/>
              <w:rPr>
                <w:rFonts w:hint="eastAsia" w:ascii="楷体" w:hAnsi="楷体" w:eastAsia="楷体" w:cs="楷体"/>
                <w:bCs/>
                <w:color w:val="auto"/>
                <w:sz w:val="21"/>
                <w:szCs w:val="21"/>
                <w:lang w:val="en-US" w:eastAsia="zh-CN"/>
              </w:rPr>
            </w:pP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2.《广东省环境保护条例》</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第三十五条第四款  原油成品油码头、加油加气站、储油储气库、原油成品油运输船舶和油罐车、气罐车等，应当按照规定安装油气回收装置并保持正常使用。</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第七十三条　违反本条例第三十五条第四款规定，原油成品油码头、加油加气站、储油储气库、原油成品油运输船舶和油罐车、气罐车等未按照规定安装油气回收装置的，由县级以上生态环境主管部门责令改正，并处二万元以上二十万元以下罚款；拒不改正的，责令停产整治。</w:t>
            </w:r>
          </w:p>
          <w:p>
            <w:pPr>
              <w:spacing w:line="300" w:lineRule="exact"/>
              <w:rPr>
                <w:rFonts w:hint="eastAsia" w:ascii="楷体" w:hAnsi="楷体" w:eastAsia="楷体" w:cs="楷体"/>
                <w:bCs/>
                <w:color w:val="auto"/>
                <w:sz w:val="21"/>
                <w:szCs w:val="21"/>
                <w:lang w:val="en-US" w:eastAsia="zh-CN"/>
              </w:rPr>
            </w:pP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3.《广东省大气污染防治条例》</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第二十五条第二款  企业事业单位和其他生产经营者应当按照挥发性有机物排放标准、技术规范的规定，制定操作规程，组织生产管理。</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第二十八条第一款 石油、化工、有机医药及其他生产和使用有机溶剂的企业，应当根据国家和省的标准、技术规范建立泄漏检测与修复制度，对管道、设备进行日常维护、维修，减少物料泄漏，对泄漏的物料应当及时收集处理。</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第七十五条   违反本条例第二十五条第二款规定，企业事业单位和其他生产经营者未按照挥发性有机物排放标准、技术规范规定，制定操作规程的，由县级以上人民政府生态环境主管部门责令改正，处五千元以上五万元以下的罚款。</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违反本条例第二十五条第二款规定，企业事业单位和其他生产经营者未按照挥发性有机物排放标准、技术规范规定，组织生产管理的，由县级以上人民政府生态环境主管部门责令改正，处二万元以上二十万元以下的罚款；拒不改正的，责令停产停业。</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第七十七条  违反本条例第二十八第一款规定，石油、化工、有机医药及其他生产和使用有机溶剂的企业未根据国家和省的标准、技术规范建立泄漏检测与修复制度，对管道、设备进行日常维护、维修，减少物料泄漏或者对泄漏的物料未及时收集处理的，由县级以上人民政府生态环境主管部门责令改正，处二万元以上二十万元以下的罚款；拒不改正的，责令停产整治。</w:t>
            </w:r>
          </w:p>
          <w:p>
            <w:pPr>
              <w:spacing w:line="300" w:lineRule="exact"/>
              <w:rPr>
                <w:rFonts w:hint="eastAsia" w:ascii="楷体" w:hAnsi="楷体" w:eastAsia="楷体" w:cs="楷体"/>
                <w:bCs/>
                <w:color w:val="auto"/>
                <w:sz w:val="21"/>
                <w:szCs w:val="21"/>
                <w:lang w:val="en-US" w:eastAsia="zh-CN"/>
              </w:rPr>
            </w:pP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4.《广东省机动车排气污染防治条例》</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第十四条　新建加油站及新登记油罐车应当按照国家标准配套安装油气回收系统；已建加油站及在用油罐车应当在国家标准规定的期限内完成油气回收综合治理设施安装。</w:t>
            </w:r>
          </w:p>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第三十一条　违反本条例第十四条规定，新建加油站未按照国家标准配套安装油气回收系统的，或者已建加油站未在国家标准规定的期限内完成油气回收综合治理设施安装的；新登记油罐车未完成油气回收系统安装的，或者在用油罐车未在国家标准规定的期限内完成油气回收综合治理设施安装的，由县级以上环境保护主管部门责令限期改正，并处二万元以上二十万元以下罚款；拒不改正的，责令停产整治。</w:t>
            </w:r>
          </w:p>
        </w:tc>
        <w:tc>
          <w:tcPr>
            <w:tcW w:w="1066" w:type="dxa"/>
            <w:noWrap w:val="0"/>
            <w:vAlign w:val="center"/>
          </w:tcPr>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各县（市、区）镇（政府）街道（办事处）、市生态环境部门</w:t>
            </w:r>
          </w:p>
        </w:tc>
        <w:tc>
          <w:tcPr>
            <w:tcW w:w="1878" w:type="dxa"/>
            <w:noWrap w:val="0"/>
            <w:vAlign w:val="center"/>
          </w:tcPr>
          <w:p>
            <w:pPr>
              <w:spacing w:line="300" w:lineRule="exact"/>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各县（市、区）镇（政府）街道（办事处）【备注：《汕尾市人民政府关于乡镇街道实行综合行政执法的公告（第二批）》下放编号为440213063000、440213033000】、市生态环境部门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lang w:val="en-US" w:eastAsia="zh-CN"/>
              </w:rPr>
              <w:t>71</w:t>
            </w:r>
          </w:p>
        </w:tc>
        <w:tc>
          <w:tcPr>
            <w:tcW w:w="1843" w:type="dxa"/>
            <w:noWrap w:val="0"/>
            <w:vAlign w:val="center"/>
          </w:tcPr>
          <w:p>
            <w:pPr>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对伪造机动车、非道路移动机械排放检验结果等行为的行政处罚</w:t>
            </w:r>
          </w:p>
        </w:tc>
        <w:tc>
          <w:tcPr>
            <w:tcW w:w="709" w:type="dxa"/>
            <w:noWrap w:val="0"/>
            <w:vAlign w:val="center"/>
          </w:tcPr>
          <w:p>
            <w:pPr>
              <w:spacing w:line="28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1.《中华人民共和国大气污染防治法》</w:t>
            </w:r>
          </w:p>
          <w:p>
            <w:pPr>
              <w:pStyle w:val="9"/>
              <w:widowControl/>
              <w:snapToGrid w:val="0"/>
              <w:spacing w:line="280" w:lineRule="exact"/>
              <w:jc w:val="both"/>
              <w:rPr>
                <w:rFonts w:hint="eastAsia" w:ascii="楷体" w:hAnsi="楷体" w:eastAsia="楷体" w:cs="楷体"/>
                <w:bCs/>
                <w:strike/>
                <w:color w:val="auto"/>
                <w:sz w:val="21"/>
                <w:szCs w:val="21"/>
              </w:rPr>
            </w:pPr>
            <w:r>
              <w:rPr>
                <w:rStyle w:val="7"/>
                <w:rFonts w:hint="eastAsia" w:ascii="楷体" w:hAnsi="楷体" w:eastAsia="楷体" w:cs="楷体"/>
                <w:b w:val="0"/>
                <w:color w:val="auto"/>
                <w:sz w:val="21"/>
                <w:szCs w:val="21"/>
              </w:rPr>
              <w:t xml:space="preserve">第一百一十二条第一款  </w:t>
            </w:r>
            <w:r>
              <w:rPr>
                <w:rFonts w:hint="eastAsia" w:ascii="楷体" w:hAnsi="楷体" w:eastAsia="楷体" w:cs="楷体"/>
                <w:bCs/>
                <w:color w:val="auto"/>
                <w:sz w:val="21"/>
                <w:szCs w:val="21"/>
              </w:rPr>
              <w:t>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7</w:t>
            </w:r>
            <w:r>
              <w:rPr>
                <w:rFonts w:hint="eastAsia" w:ascii="楷体" w:hAnsi="楷体" w:eastAsia="楷体" w:cs="楷体"/>
                <w:bCs/>
                <w:color w:val="auto"/>
                <w:sz w:val="21"/>
                <w:szCs w:val="21"/>
                <w:lang w:val="en-US" w:eastAsia="zh-CN"/>
              </w:rPr>
              <w:t>2</w:t>
            </w:r>
          </w:p>
        </w:tc>
        <w:tc>
          <w:tcPr>
            <w:tcW w:w="1843" w:type="dxa"/>
            <w:noWrap w:val="0"/>
            <w:vAlign w:val="center"/>
          </w:tcPr>
          <w:p>
            <w:pPr>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对以弄虚作假的方式通过机动车排放检验或者破坏机动车车载排放诊断系统的行政处罚</w:t>
            </w:r>
          </w:p>
        </w:tc>
        <w:tc>
          <w:tcPr>
            <w:tcW w:w="709" w:type="dxa"/>
            <w:noWrap w:val="0"/>
            <w:vAlign w:val="center"/>
          </w:tcPr>
          <w:p>
            <w:pPr>
              <w:spacing w:line="28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1.《中华人民共和国大气污染防治法》</w:t>
            </w:r>
          </w:p>
          <w:p>
            <w:pPr>
              <w:pStyle w:val="9"/>
              <w:widowControl/>
              <w:snapToGrid w:val="0"/>
              <w:spacing w:line="280" w:lineRule="exact"/>
              <w:jc w:val="both"/>
              <w:rPr>
                <w:rFonts w:hint="eastAsia" w:ascii="楷体" w:hAnsi="楷体" w:eastAsia="楷体" w:cs="楷体"/>
                <w:bCs/>
                <w:color w:val="auto"/>
                <w:sz w:val="21"/>
                <w:szCs w:val="21"/>
              </w:rPr>
            </w:pPr>
            <w:r>
              <w:rPr>
                <w:rStyle w:val="7"/>
                <w:rFonts w:hint="eastAsia" w:ascii="楷体" w:hAnsi="楷体" w:eastAsia="楷体" w:cs="楷体"/>
                <w:b w:val="0"/>
                <w:color w:val="auto"/>
                <w:sz w:val="21"/>
                <w:szCs w:val="21"/>
              </w:rPr>
              <w:t>第一百一</w:t>
            </w:r>
            <w:r>
              <w:rPr>
                <w:rFonts w:hint="eastAsia" w:ascii="楷体" w:hAnsi="楷体" w:eastAsia="楷体" w:cs="楷体"/>
                <w:bCs/>
                <w:color w:val="auto"/>
                <w:sz w:val="21"/>
                <w:szCs w:val="21"/>
              </w:rPr>
              <w:t>十二条第三款  违反本法规定，以临时更换机动车污染控制装置等弄虚作假的方式通过机动车排放检验或者破坏机动车车载排放诊断系统的，由县级以上人民政府生态环境主管部门责令改正，对机动车所有人处五千元的罚款；对机动车维修单位处每辆机动车五千元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7</w:t>
            </w:r>
            <w:r>
              <w:rPr>
                <w:rFonts w:hint="eastAsia" w:ascii="楷体" w:hAnsi="楷体" w:eastAsia="楷体" w:cs="楷体"/>
                <w:bCs/>
                <w:color w:val="auto"/>
                <w:sz w:val="21"/>
                <w:szCs w:val="21"/>
                <w:lang w:val="en-US" w:eastAsia="zh-CN"/>
              </w:rPr>
              <w:t>3</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对机动车排放检验机构未根据国家和省机动车环保信息联网规范要求向所在地地级以上市人民政府生态环境主管部门传输检验数据等行为的行政处罚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1.《广东省大气污染防治条例》</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第三十八条第一款   机动车排放检验机构应当遵守下列规定：</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（六）根据国家和省机动车环保信息联网规范要求向所在地地级以上市人民政府生态环境主管部门传输检验数据；</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（七）建立机动车排放检验档案；</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（八）不得以任何方式经营或者参与经营机动车维修业务；</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第七十八条   机动车排放检验机构违反本条例第三十八条第六项、第七项、第八项规定的，由县级以上人民政府生态环境主管部门责令其停止违法行为，限期改正，并处一万元以上五万元以下的罚款。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7</w:t>
            </w:r>
            <w:r>
              <w:rPr>
                <w:rFonts w:hint="eastAsia" w:ascii="楷体" w:hAnsi="楷体" w:eastAsia="楷体" w:cs="楷体"/>
                <w:bCs/>
                <w:color w:val="auto"/>
                <w:sz w:val="21"/>
                <w:szCs w:val="21"/>
                <w:lang w:val="en-US" w:eastAsia="zh-CN"/>
              </w:rPr>
              <w:t>4</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对使用排放不合格的非道路移动机械等行为的行政处罚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1.《中华人民共和国大气污染防治法》</w:t>
            </w:r>
          </w:p>
          <w:p>
            <w:pPr>
              <w:pStyle w:val="9"/>
              <w:widowControl/>
              <w:snapToGrid w:val="0"/>
              <w:spacing w:line="300" w:lineRule="exact"/>
              <w:jc w:val="both"/>
              <w:rPr>
                <w:rFonts w:hint="eastAsia" w:ascii="楷体" w:hAnsi="楷体" w:eastAsia="楷体" w:cs="楷体"/>
                <w:bCs/>
                <w:color w:val="auto"/>
                <w:sz w:val="21"/>
                <w:szCs w:val="21"/>
              </w:rPr>
            </w:pPr>
            <w:r>
              <w:rPr>
                <w:rStyle w:val="7"/>
                <w:rFonts w:hint="eastAsia" w:ascii="楷体" w:hAnsi="楷体" w:eastAsia="楷体" w:cs="楷体"/>
                <w:b w:val="0"/>
                <w:color w:val="auto"/>
                <w:sz w:val="21"/>
                <w:szCs w:val="21"/>
              </w:rPr>
              <w:t xml:space="preserve">第一百一十四条第一款  </w:t>
            </w:r>
            <w:r>
              <w:rPr>
                <w:rFonts w:hint="eastAsia" w:ascii="楷体" w:hAnsi="楷体" w:eastAsia="楷体" w:cs="楷体"/>
                <w:bCs/>
                <w:color w:val="auto"/>
                <w:sz w:val="21"/>
                <w:szCs w:val="21"/>
              </w:rPr>
              <w:t>违反本法规定，使用排放不合格的非道路移动机械，或者在用重型柴油车、非道路移动机械未按照规定加装、更换污染控制装置的，由县级以上人民政府生态环境等主管部门按照职责责令改正，处五千元的罚款。</w:t>
            </w:r>
          </w:p>
          <w:p>
            <w:pPr>
              <w:pStyle w:val="9"/>
              <w:widowControl/>
              <w:snapToGrid w:val="0"/>
              <w:spacing w:line="300" w:lineRule="exact"/>
              <w:jc w:val="both"/>
              <w:rPr>
                <w:rFonts w:hint="eastAsia" w:ascii="楷体" w:hAnsi="楷体" w:eastAsia="楷体" w:cs="楷体"/>
                <w:bCs/>
                <w:color w:val="auto"/>
                <w:kern w:val="2"/>
                <w:sz w:val="21"/>
                <w:szCs w:val="21"/>
              </w:rPr>
            </w:pPr>
          </w:p>
          <w:p>
            <w:pPr>
              <w:pStyle w:val="9"/>
              <w:widowControl/>
              <w:snapToGrid w:val="0"/>
              <w:spacing w:line="300" w:lineRule="exact"/>
              <w:jc w:val="both"/>
              <w:rPr>
                <w:rFonts w:hint="eastAsia" w:ascii="楷体" w:hAnsi="楷体" w:eastAsia="楷体" w:cs="楷体"/>
                <w:bCs/>
                <w:color w:val="auto"/>
                <w:kern w:val="2"/>
                <w:sz w:val="21"/>
                <w:szCs w:val="21"/>
              </w:rPr>
            </w:pPr>
            <w:r>
              <w:rPr>
                <w:rFonts w:hint="eastAsia" w:ascii="楷体" w:hAnsi="楷体" w:eastAsia="楷体" w:cs="楷体"/>
                <w:bCs/>
                <w:color w:val="auto"/>
                <w:kern w:val="2"/>
                <w:sz w:val="21"/>
                <w:szCs w:val="21"/>
              </w:rPr>
              <w:t>2.《广东省大气污染防治条例》</w:t>
            </w:r>
          </w:p>
          <w:p>
            <w:pPr>
              <w:pStyle w:val="9"/>
              <w:widowControl/>
              <w:snapToGrid w:val="0"/>
              <w:spacing w:line="300" w:lineRule="exact"/>
              <w:jc w:val="both"/>
              <w:rPr>
                <w:rFonts w:hint="eastAsia" w:ascii="楷体" w:hAnsi="楷体" w:eastAsia="楷体" w:cs="楷体"/>
                <w:bCs/>
                <w:color w:val="auto"/>
                <w:kern w:val="2"/>
                <w:sz w:val="21"/>
                <w:szCs w:val="21"/>
              </w:rPr>
            </w:pPr>
            <w:r>
              <w:rPr>
                <w:rFonts w:hint="eastAsia" w:ascii="楷体" w:hAnsi="楷体" w:eastAsia="楷体" w:cs="楷体"/>
                <w:bCs/>
                <w:color w:val="auto"/>
                <w:kern w:val="2"/>
                <w:sz w:val="21"/>
                <w:szCs w:val="21"/>
              </w:rPr>
              <w:t>第四十二条第三款  需要添加车用尿素等氮氧化物还原剂的在用柴油车，其所有人或者使用人应当按照规范要求添加。</w:t>
            </w:r>
          </w:p>
          <w:p>
            <w:pPr>
              <w:pStyle w:val="9"/>
              <w:widowControl/>
              <w:snapToGrid w:val="0"/>
              <w:spacing w:line="300" w:lineRule="exact"/>
              <w:jc w:val="both"/>
              <w:rPr>
                <w:rFonts w:hint="eastAsia" w:ascii="楷体" w:hAnsi="楷体" w:eastAsia="楷体" w:cs="楷体"/>
                <w:bCs/>
                <w:color w:val="auto"/>
                <w:kern w:val="2"/>
                <w:sz w:val="21"/>
                <w:szCs w:val="21"/>
              </w:rPr>
            </w:pPr>
            <w:r>
              <w:rPr>
                <w:rFonts w:hint="eastAsia" w:ascii="楷体" w:hAnsi="楷体" w:eastAsia="楷体" w:cs="楷体"/>
                <w:bCs/>
                <w:color w:val="auto"/>
                <w:kern w:val="2"/>
                <w:sz w:val="21"/>
                <w:szCs w:val="21"/>
              </w:rPr>
              <w:t>第八十条  违反本条例第四十二条第三款规定，在用柴油车所有人或者使用人未按照规范要求添加车用尿素等氮氧化物还原剂的，由县级以上人民政府生态环境主管部门责令改正，并处五百元以上一千元以下的罚款。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7</w:t>
            </w:r>
            <w:r>
              <w:rPr>
                <w:rFonts w:hint="eastAsia" w:ascii="楷体" w:hAnsi="楷体" w:eastAsia="楷体" w:cs="楷体"/>
                <w:bCs/>
                <w:color w:val="auto"/>
                <w:sz w:val="21"/>
                <w:szCs w:val="21"/>
                <w:lang w:val="en-US" w:eastAsia="zh-CN"/>
              </w:rPr>
              <w:t>5</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对在禁止使用高排放非道路移动机械的区域使用高排放非道路移动机械的行政处罚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1.《中华人民共和国大气污染防治法》</w:t>
            </w:r>
          </w:p>
          <w:p>
            <w:pPr>
              <w:pStyle w:val="9"/>
              <w:widowControl/>
              <w:snapToGrid w:val="0"/>
              <w:spacing w:line="300" w:lineRule="exact"/>
              <w:jc w:val="both"/>
              <w:rPr>
                <w:rFonts w:hint="eastAsia" w:ascii="楷体" w:hAnsi="楷体" w:eastAsia="楷体" w:cs="楷体"/>
                <w:bCs/>
                <w:color w:val="auto"/>
                <w:sz w:val="21"/>
                <w:szCs w:val="21"/>
              </w:rPr>
            </w:pPr>
            <w:r>
              <w:rPr>
                <w:rStyle w:val="7"/>
                <w:rFonts w:hint="eastAsia" w:ascii="楷体" w:hAnsi="楷体" w:eastAsia="楷体" w:cs="楷体"/>
                <w:b w:val="0"/>
                <w:color w:val="auto"/>
                <w:sz w:val="21"/>
                <w:szCs w:val="21"/>
              </w:rPr>
              <w:t xml:space="preserve">第一百一十四条第二款  </w:t>
            </w:r>
            <w:r>
              <w:rPr>
                <w:rFonts w:hint="eastAsia" w:ascii="楷体" w:hAnsi="楷体" w:eastAsia="楷体" w:cs="楷体"/>
                <w:bCs/>
                <w:color w:val="auto"/>
                <w:sz w:val="21"/>
                <w:szCs w:val="21"/>
              </w:rPr>
              <w:t>违反本法规定，在禁止使用高排放非道路移动机械的区域使用高排放非道路移动机械的，由城市人民政府生态环境等主管部门依法予以处罚。</w:t>
            </w:r>
          </w:p>
          <w:p>
            <w:pPr>
              <w:pStyle w:val="9"/>
              <w:widowControl/>
              <w:snapToGrid w:val="0"/>
              <w:spacing w:line="300" w:lineRule="exact"/>
              <w:jc w:val="both"/>
              <w:rPr>
                <w:rFonts w:hint="eastAsia" w:ascii="楷体" w:hAnsi="楷体" w:eastAsia="楷体" w:cs="楷体"/>
                <w:bCs/>
                <w:color w:val="auto"/>
                <w:sz w:val="21"/>
                <w:szCs w:val="21"/>
              </w:rPr>
            </w:pP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2. 《广东省大气污染防治条例》</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xml:space="preserve">第四十五条第三款 城市人民政府可以根据大气污染防治需要，划定并公布禁止使用高排放非道路移动机械区域。 </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第八十一条   违反本条例第四十五条第三款规定，在禁止使用高排放非道路移动机械区域使用高排放非道路移动机械的，由县级以上人民政府生态环境等主管部门按照职责责令改正，处两万元的罚款；情节严重的，责令停工整治。</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7</w:t>
            </w:r>
            <w:r>
              <w:rPr>
                <w:rFonts w:hint="eastAsia" w:ascii="楷体" w:hAnsi="楷体" w:eastAsia="楷体" w:cs="楷体"/>
                <w:bCs/>
                <w:color w:val="auto"/>
                <w:sz w:val="21"/>
                <w:szCs w:val="21"/>
                <w:lang w:val="en-US" w:eastAsia="zh-CN"/>
              </w:rPr>
              <w:t>6</w:t>
            </w:r>
          </w:p>
        </w:tc>
        <w:tc>
          <w:tcPr>
            <w:tcW w:w="1843" w:type="dxa"/>
            <w:noWrap w:val="0"/>
            <w:vAlign w:val="center"/>
          </w:tcPr>
          <w:p>
            <w:pPr>
              <w:spacing w:line="280" w:lineRule="exact"/>
              <w:rPr>
                <w:rFonts w:hint="eastAsia" w:ascii="楷体" w:hAnsi="楷体" w:eastAsia="楷体" w:cs="楷体"/>
                <w:bCs/>
                <w:color w:val="auto"/>
                <w:sz w:val="21"/>
                <w:szCs w:val="21"/>
              </w:rPr>
            </w:pPr>
            <w:r>
              <w:rPr>
                <w:rFonts w:hint="eastAsia" w:ascii="楷体" w:hAnsi="楷体" w:eastAsia="楷体" w:cs="楷体"/>
                <w:bCs/>
                <w:color w:val="auto"/>
                <w:spacing w:val="-17"/>
                <w:sz w:val="21"/>
                <w:szCs w:val="21"/>
              </w:rPr>
              <w:t>对机动车所有人或者驾驶人擅自拆除、闲置、更改在用机动车排气污染控制装置，造成装置失效使机动车排气污染超过规定标准的行政处罚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1.《广东省机动车排气污染防治条例》</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第十五条　机动车的所有人、驾驶人应当加强对机动车的维护保养，保持机动车排气污染控制装置的正常运行，避免装置失效造成机动车排气污染超过规定标准，不得擅自拆除、闲置或者更改在用机动车排气污染控制装置。</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第三十二条　违反本条例第十五条规定，机动车所有人或者驾驶人擅自拆除、闲置、更改在用机动车排气污染控制装置，造成装置失效使机动车排气污染超过规定标准的，由环境保护主管部门责令改正，并处五百元以上一千元以下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9"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lang w:val="en-US" w:eastAsia="zh-CN"/>
              </w:rPr>
              <w:t>77</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对机动车经抽检，排气污染物超过机动车注册登记时国家规定的机动车污染物排放标准的行政处罚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1.《广东省机动车排气污染防治条例》</w:t>
            </w:r>
          </w:p>
          <w:p>
            <w:pPr>
              <w:pStyle w:val="9"/>
              <w:widowControl/>
              <w:snapToGrid w:val="0"/>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第二十三条　机动车维修机构对机动车实施与排气有关的维修后，应当进行出厂自检或者委托检测，符合规定排放标准后方可出厂，并保存相关的维修档案。</w:t>
            </w:r>
          </w:p>
          <w:p>
            <w:pPr>
              <w:pStyle w:val="9"/>
              <w:widowControl/>
              <w:snapToGrid w:val="0"/>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县级以上环境保护主管部门可以对实施了前款规定的维修后待出厂的机动车进行排气污染抽检。</w:t>
            </w:r>
          </w:p>
          <w:p>
            <w:pPr>
              <w:pStyle w:val="9"/>
              <w:widowControl/>
              <w:snapToGrid w:val="0"/>
              <w:spacing w:line="32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第三十五条　违反本条例第二十三条规定，已实施与排气有关的维修后待出厂的机动车经环境保护主管部门抽检，排气污染物超过机动车注册登记时国家规定的机动车污染物排放标准的，由环境保护主管部门责令维修机构限期整改，并可以处每车次五百元以上一千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3" w:hRule="atLeast"/>
          <w:jc w:val="center"/>
        </w:trPr>
        <w:tc>
          <w:tcPr>
            <w:tcW w:w="697" w:type="dxa"/>
            <w:noWrap w:val="0"/>
            <w:vAlign w:val="center"/>
          </w:tcPr>
          <w:p>
            <w:pPr>
              <w:spacing w:line="300" w:lineRule="exact"/>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78</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对未密闭煤炭、煤矸石、煤渣等易产生扬尘的物料等行为的行政处罚</w:t>
            </w:r>
          </w:p>
        </w:tc>
        <w:tc>
          <w:tcPr>
            <w:tcW w:w="709"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1.《中华人民共和国大气污染防治法》</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第一百一十七条  违反本法规定，有下列行为之一的，由县级以上人民政府生态环境等主管部门按照职责责令改正，处一万元以上十万元以下的罚款；拒不改正的，责令停工整治或者停业整治：</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（一）未密闭煤炭、煤矸石、煤渣、煤灰、水泥、石灰、石膏、砂土等易产生扬尘的物料的；</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（二）对不能密闭的易产生扬尘的物料，未设置不低于堆放物高度的严密围挡，或者未采取有效覆盖措施防治扬尘污染的；</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（三）装卸物料未采取密闭或者喷淋等方式控制扬尘排放的；</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（四）存放煤炭、煤矸石、煤渣、煤灰等物料，未采取防燃措施的；</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（六）排放有毒有害大气污染物名录中所列有毒有害大气污染物的企业事业单位，未按照规定建设环境风险预警体系或者对排放口和周边环境进行定期监测、排查环境安全隐患并采取有效措施防范环境风险的；</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（七）向大气排放持久性有机污染物的企业事业单位和其他生产经营者以及废弃物焚烧设施的运营单位，未按照国家有关规定采取有利于减少持久性有机污染物排放的技术方法和工艺，配备净化装置的；</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（八）未采取措施防止排放恶臭气体的。</w:t>
            </w:r>
          </w:p>
          <w:p>
            <w:pPr>
              <w:spacing w:line="300" w:lineRule="exact"/>
              <w:rPr>
                <w:rFonts w:hint="eastAsia" w:ascii="楷体" w:hAnsi="楷体" w:eastAsia="楷体" w:cs="楷体"/>
                <w:bCs/>
                <w:color w:val="auto"/>
                <w:sz w:val="21"/>
                <w:szCs w:val="21"/>
              </w:rPr>
            </w:pP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备注：在工业企业厂区内的第（一）（二）（三）（四）项违法行为由生态环境主管部门处罚，第（六）（七）项违法行为由生态环境主管部门处罚，第（八）项由生态环境主管部门和城市管理和综合执法部门按照职责分工实施处罚。</w:t>
            </w:r>
          </w:p>
        </w:tc>
        <w:tc>
          <w:tcPr>
            <w:tcW w:w="1066"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各县（市、区）镇（政府）街道（办事处）、市生态环境部门</w:t>
            </w:r>
          </w:p>
        </w:tc>
        <w:tc>
          <w:tcPr>
            <w:tcW w:w="1878"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各县（市、区）镇（政府）街道（办事处）【备注：《汕尾市人民政府关于乡镇街道实行综合行政执法的公告（第二批）下放编号为440213069000、44021307000、440213071000、440213072000、440213076000】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0" w:hRule="atLeast"/>
          <w:jc w:val="center"/>
        </w:trPr>
        <w:tc>
          <w:tcPr>
            <w:tcW w:w="697" w:type="dxa"/>
            <w:noWrap w:val="0"/>
            <w:vAlign w:val="center"/>
          </w:tcPr>
          <w:p>
            <w:pPr>
              <w:spacing w:line="300" w:lineRule="exact"/>
              <w:rPr>
                <w:rFonts w:hint="default" w:ascii="楷体" w:hAnsi="楷体" w:eastAsia="楷体" w:cs="楷体"/>
                <w:bCs/>
                <w:color w:val="auto"/>
                <w:sz w:val="21"/>
                <w:szCs w:val="21"/>
                <w:lang w:val="en-US"/>
              </w:rPr>
            </w:pPr>
            <w:r>
              <w:rPr>
                <w:rFonts w:hint="eastAsia" w:ascii="楷体" w:hAnsi="楷体" w:eastAsia="楷体" w:cs="楷体"/>
                <w:bCs/>
                <w:color w:val="auto"/>
                <w:sz w:val="21"/>
                <w:szCs w:val="21"/>
                <w:lang w:val="en-US" w:eastAsia="zh-CN"/>
              </w:rPr>
              <w:t>79</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对干洗、机动车维修等未按照规定设置废气污染防治设施并保持正常使用，影响周边环境的行政处罚</w:t>
            </w:r>
          </w:p>
        </w:tc>
        <w:tc>
          <w:tcPr>
            <w:tcW w:w="709"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1.《中华人民共和国大气污染防治法》</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第一百二十条  违反本法规定，从事服装干洗和机动车维修等服务活动，未设置异味和废气处理装置等污染防治设施并保持正常使用，影响周边环境的，由县级以上地方人民政府生态环境主管部门责令改正，处二千元以上二万元以下的罚款；拒不改正的，责令停业整治。</w:t>
            </w:r>
          </w:p>
          <w:p>
            <w:pPr>
              <w:spacing w:line="300" w:lineRule="exact"/>
              <w:rPr>
                <w:rFonts w:hint="eastAsia" w:ascii="楷体" w:hAnsi="楷体" w:eastAsia="楷体" w:cs="楷体"/>
                <w:bCs/>
                <w:color w:val="auto"/>
                <w:sz w:val="21"/>
                <w:szCs w:val="21"/>
              </w:rPr>
            </w:pP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2.《广东省环境保护条例》</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第七十三条第二款  服装干洗和机动车维修等项目未按照规定设置异味或者废气处理装置的，由县级以上生态环境主管部门责令改正，处一万元以上二万元以下罚款；拒不改正的，责令停业整治。</w:t>
            </w:r>
          </w:p>
        </w:tc>
        <w:tc>
          <w:tcPr>
            <w:tcW w:w="1066"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各县（市、区）镇（政府）街道（办事处）、市生态环境部门</w:t>
            </w:r>
          </w:p>
        </w:tc>
        <w:tc>
          <w:tcPr>
            <w:tcW w:w="1878"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各县（市、区）镇（政府）街道（办事处）【备注：《汕尾市人民政府关于乡镇街道实行综合行政执法的公告（第二批）》下放编号为440213034000】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7"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80</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对未按照要求达到重点大气污染物超低排放要求的行政处罚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1.《广东省大气污染防治条例》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第十九条  火电、钢铁、石油、化工、平板玻璃、水泥、陶瓷等大气污染重点行业企业及锅炉项目，应当采用污染防治先进可行技术，使重点大气污染物排放浓度达到国家和省的超低排放要求。</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第七十条  违反本条例第十九条规定，重点大气污染物排放浓度未按照要求达到超低排放要求的，由县级以上人民政府生态环境主管部门责令改正或者限制生产、停产整治，并处十万元以上一百万元以下的罚款；情节严重的，报经有批准权的人民政府批准，责令停业。</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8</w:t>
            </w:r>
            <w:r>
              <w:rPr>
                <w:rFonts w:hint="eastAsia" w:ascii="楷体" w:hAnsi="楷体" w:eastAsia="楷体" w:cs="楷体"/>
                <w:bCs/>
                <w:color w:val="auto"/>
                <w:sz w:val="21"/>
                <w:szCs w:val="21"/>
                <w:lang w:val="en-US" w:eastAsia="zh-CN"/>
              </w:rPr>
              <w:t>1</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对无生产配额许可证生产消耗臭氧层物质的行政处罚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w:t>
            </w:r>
            <w:bookmarkStart w:id="4" w:name="_Hlk58092164"/>
            <w:r>
              <w:rPr>
                <w:rFonts w:hint="eastAsia" w:ascii="楷体" w:hAnsi="楷体" w:eastAsia="楷体" w:cs="楷体"/>
                <w:bCs/>
                <w:color w:val="auto"/>
                <w:sz w:val="21"/>
                <w:szCs w:val="21"/>
              </w:rPr>
              <w:t>《消耗臭氧层物质管理条例》</w:t>
            </w:r>
            <w:bookmarkEnd w:id="4"/>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第三十一条  无生产配额许可证生产消耗臭氧层物质的，由所在地县级以上地方人民政府环境保护主管部门责令停止违法行为，没收用于违法生产消耗臭氧层物质的原料、违法生产的消耗臭氧层物质和违法所得，拆除、销毁用于违法生产消耗臭氧层物质的设备、设施，并处100万元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0"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8</w:t>
            </w:r>
            <w:r>
              <w:rPr>
                <w:rFonts w:hint="eastAsia" w:ascii="楷体" w:hAnsi="楷体" w:eastAsia="楷体" w:cs="楷体"/>
                <w:bCs/>
                <w:color w:val="auto"/>
                <w:sz w:val="21"/>
                <w:szCs w:val="21"/>
                <w:lang w:val="en-US" w:eastAsia="zh-CN"/>
              </w:rPr>
              <w:t>2</w:t>
            </w:r>
          </w:p>
        </w:tc>
        <w:tc>
          <w:tcPr>
            <w:tcW w:w="1843" w:type="dxa"/>
            <w:noWrap w:val="0"/>
            <w:vAlign w:val="center"/>
          </w:tcPr>
          <w:p>
            <w:pPr>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对应当申请领取使用配额许可证的单位无使用配额许可证使用消耗臭氧层物质的行政处罚</w:t>
            </w:r>
          </w:p>
        </w:tc>
        <w:tc>
          <w:tcPr>
            <w:tcW w:w="709" w:type="dxa"/>
            <w:noWrap w:val="0"/>
            <w:vAlign w:val="center"/>
          </w:tcPr>
          <w:p>
            <w:pPr>
              <w:spacing w:line="28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1.《消耗臭氧层物质管理条例》</w:t>
            </w:r>
          </w:p>
          <w:p>
            <w:pPr>
              <w:snapToGrid w:val="0"/>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第三十二条  依照本条例规定应当申请领取使用配额许可证的单位无使用配额许可证使用消耗臭氧层物质的，由所在地县级以上地方人民政府环境保护主管部门责令停止违法行为，没收违法使用的消耗臭氧层物质、违法使用消耗臭氧层物质生产的产品和违法所得，并处20万元的罚款；情节严重的，并处50万元的罚款，拆除、销毁用于违法使用消耗臭氧层物质的设备、设施。</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8</w:t>
            </w:r>
            <w:r>
              <w:rPr>
                <w:rFonts w:hint="eastAsia" w:ascii="楷体" w:hAnsi="楷体" w:eastAsia="楷体" w:cs="楷体"/>
                <w:bCs/>
                <w:color w:val="auto"/>
                <w:sz w:val="21"/>
                <w:szCs w:val="21"/>
                <w:lang w:val="en-US" w:eastAsia="zh-CN"/>
              </w:rPr>
              <w:t>3</w:t>
            </w:r>
          </w:p>
        </w:tc>
        <w:tc>
          <w:tcPr>
            <w:tcW w:w="1843" w:type="dxa"/>
            <w:noWrap w:val="0"/>
            <w:vAlign w:val="center"/>
          </w:tcPr>
          <w:p>
            <w:pPr>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对向不符合规定的单位销售或者购买消耗臭氧层物质的行政处罚</w:t>
            </w:r>
          </w:p>
        </w:tc>
        <w:tc>
          <w:tcPr>
            <w:tcW w:w="709" w:type="dxa"/>
            <w:noWrap w:val="0"/>
            <w:vAlign w:val="center"/>
          </w:tcPr>
          <w:p>
            <w:pPr>
              <w:spacing w:line="28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1.《消耗臭氧层物质管理条例》</w:t>
            </w:r>
          </w:p>
          <w:p>
            <w:pPr>
              <w:snapToGrid w:val="0"/>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第三十四条  消耗臭氧层物质的生产、销售、使用单位向不符合本条例规定的单位销售或者购买消耗臭氧层物质的，由所在地县级以上地方人民政府环境保护主管部门责令改正，没收违法销售或者购买的消耗臭氧层物质和违法所得，处以所销售或者购买的消耗臭氧层物质市场总价3倍的罚款；对取得生产、使用配额许可证的单位，报国务院环境保护主管部门核减其生产、使用配额数量。</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8</w:t>
            </w:r>
            <w:r>
              <w:rPr>
                <w:rFonts w:hint="eastAsia" w:ascii="楷体" w:hAnsi="楷体" w:eastAsia="楷体" w:cs="楷体"/>
                <w:bCs/>
                <w:color w:val="auto"/>
                <w:sz w:val="21"/>
                <w:szCs w:val="21"/>
                <w:lang w:val="en-US" w:eastAsia="zh-CN"/>
              </w:rPr>
              <w:t>4</w:t>
            </w:r>
          </w:p>
        </w:tc>
        <w:tc>
          <w:tcPr>
            <w:tcW w:w="1843" w:type="dxa"/>
            <w:noWrap w:val="0"/>
            <w:vAlign w:val="center"/>
          </w:tcPr>
          <w:p>
            <w:pPr>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对未按照规定防止或者减少消耗臭氧层物质的泄漏和排放的行政处罚</w:t>
            </w:r>
          </w:p>
        </w:tc>
        <w:tc>
          <w:tcPr>
            <w:tcW w:w="709" w:type="dxa"/>
            <w:noWrap w:val="0"/>
            <w:vAlign w:val="center"/>
          </w:tcPr>
          <w:p>
            <w:pPr>
              <w:spacing w:line="28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1.《消耗臭氧层物质管理条例》</w:t>
            </w:r>
          </w:p>
          <w:p>
            <w:pPr>
              <w:snapToGrid w:val="0"/>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第三十五条  消耗臭氧层物质的生产、使用单位，未按照规定采取必要的措施防止或者减少消耗臭氧层物质的泄漏和排放的，由所在地县级以上地方人民政府环境保护主管部门责令限期改正，处5万元的罚款；逾期不改正的，处10万元的罚款，报国务院环境保护主管部门核减其生产、使用配额数量。</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8</w:t>
            </w:r>
            <w:r>
              <w:rPr>
                <w:rFonts w:hint="eastAsia" w:ascii="楷体" w:hAnsi="楷体" w:eastAsia="楷体" w:cs="楷体"/>
                <w:bCs/>
                <w:color w:val="auto"/>
                <w:sz w:val="21"/>
                <w:szCs w:val="21"/>
                <w:lang w:val="en-US" w:eastAsia="zh-CN"/>
              </w:rPr>
              <w:t>5</w:t>
            </w:r>
          </w:p>
        </w:tc>
        <w:tc>
          <w:tcPr>
            <w:tcW w:w="1843" w:type="dxa"/>
            <w:noWrap w:val="0"/>
            <w:vAlign w:val="center"/>
          </w:tcPr>
          <w:p>
            <w:pPr>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对未按照规定对消耗臭氧层物质进行回收等行为的行政处罚</w:t>
            </w:r>
          </w:p>
        </w:tc>
        <w:tc>
          <w:tcPr>
            <w:tcW w:w="709" w:type="dxa"/>
            <w:noWrap w:val="0"/>
            <w:vAlign w:val="center"/>
          </w:tcPr>
          <w:p>
            <w:pPr>
              <w:spacing w:line="28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1.《消耗臭氧层物质管理条例》</w:t>
            </w:r>
          </w:p>
          <w:p>
            <w:pPr>
              <w:snapToGrid w:val="0"/>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第三十六条  从事含消耗臭氧层物质的制冷设备、制冷系统或者灭火系统的维修、报废处理等经营活动的单位，未按照规定对消耗臭氧层物质进行回收、循环利用或者交由从事消耗臭氧层物质回收、再生利用、销毁等经营活动的单位进行无害化处置的，由所在地县级以上地方人民政府环境保护主管部门责令改正，处进行无害化处置所需费用3倍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6"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lang w:val="en-US" w:eastAsia="zh-CN"/>
              </w:rPr>
              <w:t>86</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对未按照规定进行无害化处置直接向大气排放的行政处罚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1.《消耗臭氧层物质管理条例》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第三十七条  从事消耗臭氧层物质回收、再生利用、销毁等经营活动的单位，未按照规定对消耗臭氧层物质进行无害化处置而直接向大气排放的，由所在地县级以上地方人民政府环境保护主管部门责令改正，处进行无害化处置所需费用3倍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lang w:val="en-US" w:eastAsia="zh-CN"/>
              </w:rPr>
              <w:t>87</w:t>
            </w:r>
          </w:p>
        </w:tc>
        <w:tc>
          <w:tcPr>
            <w:tcW w:w="1843" w:type="dxa"/>
            <w:noWrap w:val="0"/>
            <w:vAlign w:val="center"/>
          </w:tcPr>
          <w:p>
            <w:pPr>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对违法生产、销售、使用、进出口的消耗臭氧层物质的单位及其生产设备、设施、原料及产品的行政强制</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行政强制</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1.《消耗臭氧层物质管理条例》</w:t>
            </w:r>
          </w:p>
          <w:p>
            <w:pPr>
              <w:snapToGrid w:val="0"/>
              <w:spacing w:line="300" w:lineRule="exact"/>
              <w:rPr>
                <w:rFonts w:hint="eastAsia" w:ascii="楷体" w:hAnsi="楷体" w:eastAsia="楷体" w:cs="楷体"/>
                <w:bCs/>
                <w:color w:val="auto"/>
                <w:spacing w:val="-6"/>
                <w:sz w:val="21"/>
                <w:szCs w:val="21"/>
              </w:rPr>
            </w:pPr>
            <w:r>
              <w:rPr>
                <w:rFonts w:hint="eastAsia" w:ascii="楷体" w:hAnsi="楷体" w:eastAsia="楷体" w:cs="楷体"/>
                <w:bCs/>
                <w:color w:val="auto"/>
                <w:spacing w:val="-6"/>
                <w:sz w:val="21"/>
                <w:szCs w:val="21"/>
              </w:rPr>
              <w:t>第二十六条第一款  县级以上人民政府环境保护主管部门和其他有关部门进行监督检查，有权采取下列措施：</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pacing w:val="-6"/>
                <w:sz w:val="21"/>
                <w:szCs w:val="21"/>
              </w:rPr>
              <w:t>　 （五）扣押、</w:t>
            </w:r>
            <w:r>
              <w:rPr>
                <w:rFonts w:hint="eastAsia" w:ascii="楷体" w:hAnsi="楷体" w:eastAsia="楷体" w:cs="楷体"/>
                <w:bCs/>
                <w:color w:val="auto"/>
                <w:spacing w:val="-6"/>
                <w:sz w:val="21"/>
                <w:szCs w:val="21"/>
              </w:rPr>
              <w:fldChar w:fldCharType="begin"/>
            </w:r>
            <w:r>
              <w:rPr>
                <w:rFonts w:hint="eastAsia" w:ascii="楷体" w:hAnsi="楷体" w:eastAsia="楷体" w:cs="楷体"/>
                <w:bCs/>
                <w:color w:val="auto"/>
                <w:spacing w:val="-6"/>
                <w:sz w:val="21"/>
                <w:szCs w:val="21"/>
              </w:rPr>
              <w:instrText xml:space="preserve"> HYPERLINK "http://10.10.0.153/claw/ApiSearch.dll?ShowRecordText?Db=chl&amp;Id=0&amp;Gid=312764&amp;ShowLink=false&amp;PreSelectId=328233520&amp;Page=0&amp;PageSize=8&amp;orderby=1&amp;SubSelectID=329607648" \l "m_font_0" </w:instrText>
            </w:r>
            <w:r>
              <w:rPr>
                <w:rFonts w:hint="eastAsia" w:ascii="楷体" w:hAnsi="楷体" w:eastAsia="楷体" w:cs="楷体"/>
                <w:bCs/>
                <w:color w:val="auto"/>
                <w:spacing w:val="-6"/>
                <w:sz w:val="21"/>
                <w:szCs w:val="21"/>
              </w:rPr>
              <w:fldChar w:fldCharType="separate"/>
            </w:r>
            <w:r>
              <w:rPr>
                <w:rFonts w:hint="eastAsia" w:ascii="楷体" w:hAnsi="楷体" w:eastAsia="楷体" w:cs="楷体"/>
                <w:bCs/>
                <w:color w:val="auto"/>
                <w:spacing w:val="-6"/>
                <w:sz w:val="21"/>
                <w:szCs w:val="21"/>
              </w:rPr>
              <w:t>查封</w:t>
            </w:r>
            <w:r>
              <w:rPr>
                <w:rFonts w:hint="eastAsia" w:ascii="楷体" w:hAnsi="楷体" w:eastAsia="楷体" w:cs="楷体"/>
                <w:bCs/>
                <w:color w:val="auto"/>
                <w:spacing w:val="-6"/>
                <w:sz w:val="21"/>
                <w:szCs w:val="21"/>
              </w:rPr>
              <w:fldChar w:fldCharType="end"/>
            </w:r>
            <w:r>
              <w:rPr>
                <w:rFonts w:hint="eastAsia" w:ascii="楷体" w:hAnsi="楷体" w:eastAsia="楷体" w:cs="楷体"/>
                <w:bCs/>
                <w:color w:val="auto"/>
                <w:spacing w:val="-6"/>
                <w:sz w:val="21"/>
                <w:szCs w:val="21"/>
              </w:rPr>
              <w:t>违法生产、销售、使用、进出口的消耗臭氧层物质及其生产设备、设施、原料及产品</w:t>
            </w:r>
            <w:r>
              <w:rPr>
                <w:rFonts w:hint="eastAsia" w:ascii="楷体" w:hAnsi="楷体" w:eastAsia="楷体" w:cs="楷体"/>
                <w:bCs/>
                <w:color w:val="auto"/>
                <w:sz w:val="21"/>
                <w:szCs w:val="21"/>
              </w:rPr>
              <w:t>。</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lang w:val="en-US" w:eastAsia="zh-CN"/>
              </w:rPr>
              <w:t>88</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对从事消耗臭氧层物质经营活动的单位未按规定向环境保护主管部门备案等行为的行政处罚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1.《消耗臭氧层物质管理条例》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第三十八条  从事消耗臭氧层物质生产、销售、使用、进出口、回收、再生利用、销毁等经营活动的单位，以及从事含消耗臭氧层物质的制冷设备、制冷系统或者灭火系统的维修、报废处理等经营活动的单位有下列行为之一的，由所在地县级以上地方人民政府环境保护主管部门责令改正，处5000元以上2万元以下的罚款：</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（一）依照本条例规定应当向环境保护主管部门备案而未备案的；</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（二）未按照规定完整保存有关生产经营活动的原始资料的；</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（三）未按时申报或者谎报、瞒报有关经营活动的数据资料的；</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（四）未按照监督检查人员的要求提供必要的资料的。</w:t>
            </w:r>
          </w:p>
          <w:p>
            <w:pPr>
              <w:snapToGrid w:val="0"/>
              <w:spacing w:line="300" w:lineRule="exact"/>
              <w:rPr>
                <w:rFonts w:hint="eastAsia" w:ascii="楷体" w:hAnsi="楷体" w:eastAsia="楷体" w:cs="楷体"/>
                <w:bCs/>
                <w:color w:val="auto"/>
                <w:sz w:val="21"/>
                <w:szCs w:val="21"/>
              </w:rPr>
            </w:pP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2.《消耗臭氧层物质进出口管理办法》</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第七条  进出口单位应当在每年10月31日前向国家消耗臭氧层物质进出口管理机构申请下一年度进出口配额，并提交下一年度消耗臭氧层物质进出口配额申请书和年度进出口计划表。</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初次申请进出口配额的进出口单位，还应当提交法人营业执照和对外贸易经营者备案登记表，以及前三年消耗臭氧层物质进出口业绩。</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申请进出口属于危险化学品的消耗臭氧层物质的单位，还应当提交安全生产监督管理部门核发的危险化学品生产、使用或者经营许可证。</w:t>
            </w:r>
          </w:p>
          <w:p>
            <w:pPr>
              <w:snapToGrid w:val="0"/>
              <w:spacing w:line="300" w:lineRule="exact"/>
              <w:rPr>
                <w:rFonts w:hint="eastAsia" w:ascii="楷体" w:hAnsi="楷体" w:eastAsia="楷体" w:cs="楷体"/>
                <w:bCs/>
                <w:color w:val="auto"/>
                <w:spacing w:val="-6"/>
                <w:sz w:val="21"/>
                <w:szCs w:val="21"/>
              </w:rPr>
            </w:pPr>
            <w:r>
              <w:rPr>
                <w:rFonts w:hint="eastAsia" w:ascii="楷体" w:hAnsi="楷体" w:eastAsia="楷体" w:cs="楷体"/>
                <w:bCs/>
                <w:color w:val="auto"/>
                <w:spacing w:val="-6"/>
                <w:sz w:val="21"/>
                <w:szCs w:val="21"/>
              </w:rPr>
              <w:t>　　未按时提交上述材料或者提交材料不齐全的，国家消耗臭氧层物质进出口管理机构不予受理配额申请。</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第十条  在年度进出口配额指标内，进出口单位需要进出口消耗臭氧层物质的，应当向国家消耗臭氧层物质进出口管理机构申请领取进出口受控消耗臭氧层物质审批单，并提交下列材料：</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（一）消耗臭氧层物质进出口申请书；</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（二）对外贸易合同或者订单等相关材料，非生产企业还应当提交合法生产企业的供货证明；</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（三）国家消耗臭氧层物质进出口管理机构认为需要提供的其他材料。</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出口回收的消耗臭氧层物质的单位依法申请领取进出口受控消耗臭氧层物质审批单后，方可办理其他手续。</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特殊用途的消耗臭氧层物质的出口，进出口单位应当提交进口国政府部门出具的进口许可证或者其他官方批准文件等材料。</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第二十一条第二款  进出口单位对本办法第七条、第十条要求申请人提交的数据、材料有谎报、瞒报情形的，国家消耗臭氧层物质进出口管理机构除给予前款规定处罚外，还应当将违法事实通报给进出口单位所在地县级以上地方环境保护主管部门，并由进出口单位所在地县级以上地方环境保护主管部门依照《消耗臭氧层物质管理条例》第三十八条的规定予以处罚。</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lang w:val="en-US" w:eastAsia="zh-CN"/>
              </w:rPr>
              <w:t>89</w:t>
            </w:r>
          </w:p>
        </w:tc>
        <w:tc>
          <w:tcPr>
            <w:tcW w:w="1843" w:type="dxa"/>
            <w:noWrap w:val="0"/>
            <w:vAlign w:val="center"/>
          </w:tcPr>
          <w:p>
            <w:pPr>
              <w:spacing w:line="300" w:lineRule="exact"/>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rPr>
              <w:t>对控排企业和单位、报告企业虚报、瞒报或者拒绝履行碳排放报告义务等行为的行政处罚</w:t>
            </w:r>
            <w:r>
              <w:rPr>
                <w:rFonts w:hint="eastAsia" w:ascii="楷体" w:hAnsi="楷体" w:eastAsia="楷体" w:cs="楷体"/>
                <w:bCs/>
                <w:color w:val="auto"/>
                <w:sz w:val="21"/>
                <w:szCs w:val="21"/>
                <w:lang w:val="en-US" w:eastAsia="zh-CN"/>
              </w:rPr>
              <w:t>(对照第三十九条修改）</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1.《碳排放权交易管理办法（试行）》</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第三十九条  重点排放单位虚报、瞒报温室气体排放报告，或者拒绝履行温室气体排放报告义务的，由其生产经营场所所在地设区的市级以上地方生态环境主管部门责令限期改正，处一万元以上三万元以下的罚款。逾期未改正的，由重点排放单位生产经营场所所在地的省级生态环境主管部门测算其温室气体实际排放量，并将该排放量作为碳排放配额清缴的依据；对虚报、瞒报部分，等量核减其下一年度碳排放配额。</w:t>
            </w:r>
          </w:p>
          <w:p>
            <w:pPr>
              <w:spacing w:line="300" w:lineRule="exact"/>
              <w:rPr>
                <w:rFonts w:hint="eastAsia" w:ascii="楷体" w:hAnsi="楷体" w:eastAsia="楷体" w:cs="楷体"/>
                <w:bCs/>
                <w:color w:val="auto"/>
                <w:sz w:val="21"/>
                <w:szCs w:val="21"/>
              </w:rPr>
            </w:pPr>
          </w:p>
          <w:p>
            <w:pPr>
              <w:spacing w:line="300" w:lineRule="exact"/>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rPr>
              <w:t>2.《广东省碳排放管理试行办法》</w:t>
            </w:r>
            <w:r>
              <w:rPr>
                <w:rFonts w:hint="eastAsia" w:ascii="楷体" w:hAnsi="楷体" w:eastAsia="楷体" w:cs="楷体"/>
                <w:bCs/>
                <w:color w:val="auto"/>
                <w:sz w:val="21"/>
                <w:szCs w:val="21"/>
                <w:lang w:val="en-US" w:eastAsia="zh-CN"/>
              </w:rPr>
              <w:t>(建议删掉）</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第七条　控排企业和单位、报告企业应当按规定编制上一年度碳排放信息报告，报省生态环境部门。</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控排企业和单位应当委托核查机构核查碳排放信息报告，配合核查机构活动，并承担核查费用。</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对企业和单位碳排放信息报告与核查报告中认定的年度碳排放量相差10%或者10万吨以上的，省生态环境部门应当进行复查。</w:t>
            </w:r>
          </w:p>
          <w:p>
            <w:pPr>
              <w:spacing w:line="300" w:lineRule="exact"/>
              <w:ind w:firstLine="420"/>
              <w:rPr>
                <w:rFonts w:hint="eastAsia" w:ascii="楷体" w:hAnsi="楷体" w:eastAsia="楷体" w:cs="楷体"/>
                <w:bCs/>
                <w:color w:val="auto"/>
                <w:sz w:val="21"/>
                <w:szCs w:val="21"/>
              </w:rPr>
            </w:pPr>
            <w:r>
              <w:rPr>
                <w:rFonts w:hint="eastAsia" w:ascii="楷体" w:hAnsi="楷体" w:eastAsia="楷体" w:cs="楷体"/>
                <w:bCs/>
                <w:color w:val="auto"/>
                <w:sz w:val="21"/>
                <w:szCs w:val="21"/>
              </w:rPr>
              <w:t>省、地级以上市生态环境部门对企业碳排放信息报告进行抽查，所需费用列入同级财政预算。</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第三十五条　违反本办法第七条规定，控排企业和单位、报告企业有下列行为之一的，由省生态环境部门责令限期改正；逾期未改正的，并处罚款：</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（二）阻碍核查机构现场核查，拒绝按规定提交相关证据的，处1万元以上3万元以下罚款；情节严重的，处5万元罚款。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90</w:t>
            </w:r>
          </w:p>
        </w:tc>
        <w:tc>
          <w:tcPr>
            <w:tcW w:w="1843" w:type="dxa"/>
            <w:noWrap w:val="0"/>
            <w:vAlign w:val="center"/>
          </w:tcPr>
          <w:p>
            <w:pPr>
              <w:spacing w:line="300" w:lineRule="exact"/>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rPr>
              <w:t>对未按时足额清缴碳排放配额等行为的行政处罚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1.《碳排放权交易管理办法（试行）》</w:t>
            </w:r>
          </w:p>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第四十条  重点排放单位未按时足额清缴碳排放配额的，由其生产经营场所所在地设区的市级以上地方生态环境主管部门责令限期改正，处二万元以上三万元以下的罚款；逾期未改正的，对欠缴部分，由重点排放单位生产经营场所所在地的省级生态环境主管部门等量核减其下一年度碳排放配额。</w:t>
            </w:r>
          </w:p>
          <w:p>
            <w:pPr>
              <w:spacing w:line="300" w:lineRule="exact"/>
              <w:rPr>
                <w:rFonts w:hint="eastAsia" w:ascii="楷体" w:hAnsi="楷体" w:eastAsia="楷体" w:cs="楷体"/>
                <w:bCs/>
                <w:color w:val="auto"/>
                <w:sz w:val="21"/>
                <w:szCs w:val="21"/>
              </w:rPr>
            </w:pP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6"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9</w:t>
            </w:r>
            <w:r>
              <w:rPr>
                <w:rFonts w:hint="eastAsia" w:ascii="楷体" w:hAnsi="楷体" w:eastAsia="楷体" w:cs="楷体"/>
                <w:bCs/>
                <w:color w:val="auto"/>
                <w:sz w:val="21"/>
                <w:szCs w:val="21"/>
                <w:lang w:val="en-US" w:eastAsia="zh-CN"/>
              </w:rPr>
              <w:t>1</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对噪声污染防治设施未建成等行为的行政处罚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xml:space="preserve">1.《中华人民共和国环境噪声污染防治法》                                                                                                                                                                                                                                                                                                                                                                        </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第十四条　建设项目的环境噪声污染防治设施必须与主体工程同时设计、同时施工、同时投产使用。</w:t>
            </w:r>
          </w:p>
          <w:p>
            <w:pPr>
              <w:pStyle w:val="9"/>
              <w:widowControl/>
              <w:shd w:val="clear" w:color="auto" w:fill="FFFFFF"/>
              <w:snapToGrid w:val="0"/>
              <w:spacing w:line="300" w:lineRule="exact"/>
              <w:ind w:firstLine="42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建设项目在投入生产或者使用之前，其环境噪声污染防治设施必须按照国家规定的标准和程序进行验收；达不到国家规定要求的，该建设项目不得投入生产或者使用。</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第四十八条  违反本法第十四条的规定，建设项目中需要配套建设的环境噪声污染防治设施没有建成或者没有达到国家规定的要求，擅自投入生产或者使用的，由县级以上生态环境主管部门责令限期改正，并对单位和个人处以罚款；造成重大环境污染或者生态破坏的，责令停止生产或者使用，或者报经有批准权的人民政府批准，责令关闭。</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2.《广东省实施&lt;中华人民共和国环境噪声污染防治法&gt;办法》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第三十一条第一款　违反本办法的规定，有下列情形之一者，由县级以上环境保护行政主管部门或者其他依照法律、法规行使环境噪声监督管理权的部门责令其改正，并根据情节轻重给予处罚：</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xml:space="preserve">   （一）违反本办法第五条规定，建设项目中需要配套建设的环境噪声污染防治设施没有建成或者没有达到国家规定的要求，擅自投入生产或者使用的，由县级以上环境保护行政主管部门责令限期改正，处20万元以上100万元以下罚款；逾期不改正的，处100万元以上200万元以下罚款；对直接负责的主管人员和其他责任人员，处5万元以上20万元以下罚款；造成重大环境污染或者生态破坏的，责令停止生产或者使用，或者报经有批准权的人民政府批准，责令关闭。</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9</w:t>
            </w:r>
            <w:r>
              <w:rPr>
                <w:rFonts w:hint="eastAsia" w:ascii="楷体" w:hAnsi="楷体" w:eastAsia="楷体" w:cs="楷体"/>
                <w:bCs/>
                <w:color w:val="auto"/>
                <w:sz w:val="21"/>
                <w:szCs w:val="21"/>
                <w:lang w:val="en-US" w:eastAsia="zh-CN"/>
              </w:rPr>
              <w:t>2</w:t>
            </w:r>
          </w:p>
        </w:tc>
        <w:tc>
          <w:tcPr>
            <w:tcW w:w="1843"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对拒报或者谎报规定环境噪声排放申报事项的行政处罚</w:t>
            </w:r>
          </w:p>
        </w:tc>
        <w:tc>
          <w:tcPr>
            <w:tcW w:w="709"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1.《中华人民共和国环境噪声污染防治法》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第四十九条  违反本法规定，拒报或者谎报规定的环境噪声排放申报事项的，县级以上地方人民政府生态环境主管部门可以根据不同情节，给予警告或者处以罚款。</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2.《广东省实施&lt;中华人民共和国环境噪声污染防治法&gt;办法》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第七条　在工业生产中因使用固定的设备造成环境噪声污染的单位和个体工商户，必须向所在地的县级以上环境保护行政主管部门申报拥有造成环境噪声污染的设备的种类、数量以及在正常作业条件下所发出的噪声值和防治环境噪声污染的设施情况。</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造成环境噪声污染的设备的种类、数量、噪声值和防治设施有重大改变的，必须在改变的15日前申报，并采取有效的防治措施。</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第三十一条第一款　违反本办法的规定，有下列情形之一者，由县级以上环境保护行政主管部门或者其他依照法律、法规行使环境噪声监督管理权的部门责令其改正，并根据情节轻重给予处罚：</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xml:space="preserve">    （二）违反本办法第六、七条规定，拒报或谎报有关环境噪声排放申报登记事项的，由县级以上环境保护行政主管部门给予警告或者处300元以上3000元以下罚款。</w:t>
            </w:r>
          </w:p>
        </w:tc>
        <w:tc>
          <w:tcPr>
            <w:tcW w:w="1066"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各</w:t>
            </w:r>
            <w:r>
              <w:rPr>
                <w:rFonts w:hint="eastAsia" w:ascii="楷体" w:hAnsi="楷体" w:eastAsia="楷体" w:cs="楷体"/>
                <w:bCs/>
                <w:color w:val="auto"/>
                <w:sz w:val="21"/>
                <w:szCs w:val="21"/>
                <w:lang w:val="en-US" w:eastAsia="zh-CN"/>
              </w:rPr>
              <w:t>县（市、区）镇（政府）街</w:t>
            </w:r>
            <w:r>
              <w:rPr>
                <w:rFonts w:hint="eastAsia" w:ascii="楷体" w:hAnsi="楷体" w:eastAsia="楷体" w:cs="楷体"/>
                <w:bCs/>
                <w:color w:val="auto"/>
                <w:sz w:val="21"/>
                <w:szCs w:val="21"/>
                <w:lang w:eastAsia="zh-CN"/>
              </w:rPr>
              <w:t>道（办事处）、市生态环境部门</w:t>
            </w:r>
          </w:p>
        </w:tc>
        <w:tc>
          <w:tcPr>
            <w:tcW w:w="1878"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各</w:t>
            </w:r>
            <w:r>
              <w:rPr>
                <w:rFonts w:hint="eastAsia" w:ascii="楷体" w:hAnsi="楷体" w:eastAsia="楷体" w:cs="楷体"/>
                <w:bCs/>
                <w:color w:val="auto"/>
                <w:sz w:val="21"/>
                <w:szCs w:val="21"/>
                <w:lang w:val="en-US" w:eastAsia="zh-CN"/>
              </w:rPr>
              <w:t>县（市、区）镇（政府）街道（办事处）【备注：《汕尾市人民政</w:t>
            </w:r>
            <w:r>
              <w:rPr>
                <w:rFonts w:hint="eastAsia" w:ascii="楷体" w:hAnsi="楷体" w:eastAsia="楷体" w:cs="楷体"/>
                <w:bCs/>
                <w:color w:val="auto"/>
                <w:sz w:val="21"/>
                <w:szCs w:val="21"/>
                <w:lang w:eastAsia="zh-CN"/>
              </w:rPr>
              <w:t>府关于乡镇街道实行综合行政执法的公告（第三批）》下放编号为440213042000】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9</w:t>
            </w:r>
            <w:r>
              <w:rPr>
                <w:rFonts w:hint="eastAsia" w:ascii="楷体" w:hAnsi="楷体" w:eastAsia="楷体" w:cs="楷体"/>
                <w:bCs/>
                <w:color w:val="auto"/>
                <w:sz w:val="21"/>
                <w:szCs w:val="21"/>
                <w:lang w:val="en-US" w:eastAsia="zh-CN"/>
              </w:rPr>
              <w:t>3</w:t>
            </w:r>
          </w:p>
        </w:tc>
        <w:tc>
          <w:tcPr>
            <w:tcW w:w="1843"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对擅自拆除或者闲置噪声污染防治设施导致环境噪声超标的行政处罚</w:t>
            </w:r>
          </w:p>
        </w:tc>
        <w:tc>
          <w:tcPr>
            <w:tcW w:w="709"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1.《中华人民共和国环境噪声污染防治法》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第十五条  产生环境噪声污染的企业事业单位，必须保持防治环境噪声污染的设施的正常使用；拆除或者闲置环境噪声污染防治设施的，必须事先报经所在地的县级以上地方人民政府生态环境主管部门批准。</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第五十条  违反本法第十五条的规定，未经生态环境主管部门批准，擅自拆除或者闲置环境噪声污染防治设施，致使环境噪声排放超过规定标准的，由县级以上地方人民政府生态环境主管部门责令改正，并处罚款。</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2.《污染源自动监控管理办法》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第十八条第一款  违反本办法规定，有下列行为之一的，由县级以上地方环境保护部门按以下规定处理：</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（三）未经环境保护部门批准，擅自拆除、闲置、破坏环境噪声排放自动监控系统的，致使环境噪声排放超过规定标准的。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第二款  有前款第（三）项行为的，依据《环境噪声污染防治法》第五十条的规定，责令改正，处3万元以下罚款。</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3.《广东省实施&lt;中华人民共和国环境噪声污染防治法&gt;办法》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第八条　产生环境噪声污染的单位和个体工商户，必须保持防治环境噪声污染的设施的正常使用；拆除或者闲置环境噪声污染防治设施的，必须提前15日向原审批的环境保护行政主管部门申请，环境保护行政主管部门应在接到申请后7日内予以答复；因事故停止使用的，应立即采取措施，减少或停止噪声排放，并于24小时内向原审批的环境保护行政主管部门报告。</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第三十一条第一款　违反本办法的规定，有下列情形之一者，由县级以上环境保护行政主管部门或者其他依照法律、法规行使环境噪声监督管理权的部门责令其改正，并根据情节轻重给予处罚：</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xml:space="preserve">   （三）违反本办法第八条规定，未经批准擅自拆除或者闲置环境噪声污染防治设施的，由县级以上环境保护行政主管部门责令限期改正，并处以5万元以上10万元以下罚款。</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4.《广东省环境保护条例》</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第二十三条第二款  企业事业单位和其他生产经营者不得擅自拆除、闲置防治污染设施。确需拆除、闲置的，应当提前十五日向生态环境主管部门书面申请，经批准后方可拆除、闲置；生态环境主管部门应当自接到申请之日起十个工作日内作出决定。</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第六十七条第二款  违反本条例第二十三条第三款规定，企业事业单位和其他生产经营者未经批准擅自拆除、闲置环境噪声污染防治设施的，由县级以上生态环境主管部门责令限期改正，并处五万元以上十万元以下罚款。</w:t>
            </w:r>
          </w:p>
        </w:tc>
        <w:tc>
          <w:tcPr>
            <w:tcW w:w="1066"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各</w:t>
            </w:r>
            <w:r>
              <w:rPr>
                <w:rFonts w:hint="eastAsia" w:ascii="楷体" w:hAnsi="楷体" w:eastAsia="楷体" w:cs="楷体"/>
                <w:bCs/>
                <w:color w:val="auto"/>
                <w:sz w:val="21"/>
                <w:szCs w:val="21"/>
                <w:lang w:val="en-US" w:eastAsia="zh-CN"/>
              </w:rPr>
              <w:t>县（市、区）</w:t>
            </w:r>
            <w:r>
              <w:rPr>
                <w:rFonts w:hint="eastAsia" w:ascii="楷体" w:hAnsi="楷体" w:eastAsia="楷体" w:cs="楷体"/>
                <w:bCs/>
                <w:color w:val="auto"/>
                <w:sz w:val="21"/>
                <w:szCs w:val="21"/>
                <w:lang w:eastAsia="zh-CN"/>
              </w:rPr>
              <w:t>镇（政府）街道（办事处）、市生态环境部门</w:t>
            </w:r>
          </w:p>
        </w:tc>
        <w:tc>
          <w:tcPr>
            <w:tcW w:w="1878"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各</w:t>
            </w:r>
            <w:r>
              <w:rPr>
                <w:rFonts w:hint="eastAsia" w:ascii="楷体" w:hAnsi="楷体" w:eastAsia="楷体" w:cs="楷体"/>
                <w:bCs/>
                <w:color w:val="auto"/>
                <w:sz w:val="21"/>
                <w:szCs w:val="21"/>
                <w:lang w:val="en-US" w:eastAsia="zh-CN"/>
              </w:rPr>
              <w:t>县（市、区）</w:t>
            </w:r>
            <w:r>
              <w:rPr>
                <w:rFonts w:hint="eastAsia" w:ascii="楷体" w:hAnsi="楷体" w:eastAsia="楷体" w:cs="楷体"/>
                <w:bCs/>
                <w:color w:val="auto"/>
                <w:sz w:val="21"/>
                <w:szCs w:val="21"/>
                <w:lang w:eastAsia="zh-CN"/>
              </w:rPr>
              <w:t>镇（政府）街道（办事处）【备注：《《汕尾市人民政府关于乡镇街道实行综合行政执法的公告（第三批）》下放编号为440213043000、440213023000】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lang w:val="en-US" w:eastAsia="zh-CN"/>
              </w:rPr>
              <w:t>94</w:t>
            </w:r>
          </w:p>
        </w:tc>
        <w:tc>
          <w:tcPr>
            <w:tcW w:w="1843"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对经限期治理逾期未完成噪声污染治理任务的行政处罚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default" w:ascii="楷体" w:hAnsi="楷体" w:eastAsia="宋体" w:cs="楷体"/>
                <w:bCs/>
                <w:color w:val="auto"/>
                <w:sz w:val="21"/>
                <w:szCs w:val="21"/>
                <w:lang w:val="en-US" w:eastAsia="zh-CN"/>
              </w:rPr>
            </w:pPr>
            <w:r>
              <w:rPr>
                <w:rFonts w:hint="eastAsia" w:ascii="楷体" w:hAnsi="楷体" w:eastAsia="楷体" w:cs="楷体"/>
                <w:bCs/>
                <w:color w:val="auto"/>
                <w:sz w:val="21"/>
                <w:szCs w:val="21"/>
              </w:rPr>
              <w:t>1.《中华人民共和国环境噪声污染防治法》</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第十七条  对于在噪声敏感建筑物集中区域内造成严重环境噪声污染的企业事业单位，限期治理。</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被限期治理的单位必须按期完成治理任务。限期治理由县级以上人民政府按照国务院规定的权限决定。</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对小型企业事业单位的限期治理，可以由县级以上人民政府在国务院规定的权限内授权其生态环境主管部门决定。</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第五十二条  违反本法第十七条的规定，对经限期治理逾期未完成治理任务的企业事业单位，除依照国家规定加收超标准排污费外，可以根据所造成的危害后果处以罚款，或者责令停业、搬迁、关闭。</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前款规定的罚款由生态环境主管部门决定。责令停业、搬迁、关闭由县级以上人民政府按照国务院规定的权限决定。</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2.《广东省实施&lt;中华人民共和国环境噪声污染防治法&gt;办法》</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第十三条　对排放噪声造成严重污染和扰民的单位和个体工商户必须限期治理。</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中央或者省人民政府管辖的单位的限期治理，由省人民政府决定。市人民政府管辖的单位的限期治理，由市人民政府决定。县及县以下人民政府管辖的单位的限期治理，由县人民政府决定。小型企业事业单位和个体工商户的限期治理由县级以上环境保护行政主管部门决定。</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第十四条　禁止在噪声敏感建筑物集中区域设立产生噪声污染的工业生产项目；对已设立的，由县级以上人民政府或者环境保护行政主管部门按照规定权限作出决定，责令其限期治理；对产生噪声污染的经营活动，由县级以上环境保护行政主管部门责令整改。</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噪声敏感建筑物集中区域的划定，由市、县级环境保护行政主管部门会同有关部门提出，报同级人民政府批准，并抄报上一级环境保护行政主管部门备案。</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第三十一条第一款　违反本办法的规定，有下列情形之一者，由县级以上环境保护行政主管部门或者其他依照法律、法规行使环境噪声监督管理权的部门责令其改正，并根据情节轻重给予处罚：</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xml:space="preserve">   （六）违反本办法第十三、十四条规定，对经限期治理逾期未完成治理任务的企业事业单位或者个体工商户，除依照国家规定加收超标准排污费外，可以根据所造成的危害和损失处以1万元以上10万元以下的罚款，或者责令其停业、搬迁、关闭。罚款由环境保护行政主管部门决定。责令停业、搬迁、关闭由作出限期治理决定的人民政府决定或者由作出限期治理决定的环境保护行政主管部门报请人民政府决定；责令中央直接管辖的企业事业单位停业、搬迁、关闭的，须报经国务院批准。</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bookmarkStart w:id="5" w:name="_Hlk49180828"/>
            <w:r>
              <w:rPr>
                <w:rFonts w:hint="eastAsia" w:ascii="楷体" w:hAnsi="楷体" w:eastAsia="楷体" w:cs="楷体"/>
                <w:bCs/>
                <w:color w:val="auto"/>
                <w:sz w:val="21"/>
                <w:szCs w:val="21"/>
                <w:lang w:val="en-US" w:eastAsia="zh-CN"/>
              </w:rPr>
              <w:t>95</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对不遵守固体废物有关规定等行为的行政处罚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1.《中华人民共和国固体废物污染环境防治法》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第一百零二条　违反本法规定，有下列行为之一，由生态环境主管部门责令改正，处以罚款，没收违法所得；情节严重的，报经有批准权的人民政府批准，可以责令停业或者关闭：</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（二）生活垃圾处理单位未按照国家有关规定安装使用监测设备、实时监测污染物的排放情况并公开污染排放数据的；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（三）将列入限期淘汰名录被淘汰的设备转让给他人使用的；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（四）在生态保护红线区域、永久基本农田集中区域和其他需要特别保护的区域内，建设工业固体废物、危险废物集中贮存、利用、处置的设施、场所和生活垃圾填埋场的；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（五）转移固体废物出省、自治区、直辖市行政区域贮存、处置未经批准的；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（六）转移固体废物出省、自治区、直辖市行政区域利用未报备案的；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（七）擅自倾倒、堆放、丢弃、遗撒工业固体废物，或者未采取相应防范措施，造成工业固体废物扬散、流失、渗漏或者其他环境污染的；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（八）产生工业固体废物的单位未建立固体废物管理台账并如实记录的；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（九）产生工业固体废物的单位违反本法规定委托他人运输、利用、处置工业固体废物的；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（十）贮存工业固体废物未采取符合国家环境保护标准的防护措施的；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（十一）单位和其他生产经营者违反固体废物管理其他要求，污染环境、破坏生态的。</w:t>
            </w:r>
          </w:p>
          <w:p>
            <w:pPr>
              <w:pStyle w:val="9"/>
              <w:widowControl/>
              <w:shd w:val="clear" w:color="auto" w:fill="FFFFFF"/>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p>
          <w:p>
            <w:pPr>
              <w:pStyle w:val="9"/>
              <w:widowControl/>
              <w:shd w:val="clear" w:color="auto" w:fill="FFFFFF"/>
              <w:snapToGrid w:val="0"/>
              <w:spacing w:line="29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2.《电子废物污染环境防治管理办法》</w:t>
            </w:r>
          </w:p>
          <w:p>
            <w:pPr>
              <w:pStyle w:val="9"/>
              <w:widowControl/>
              <w:shd w:val="clear" w:color="auto" w:fill="FFFFFF"/>
              <w:snapToGrid w:val="0"/>
              <w:spacing w:line="29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第二十三条  列入名录（包括临时名录）的单位（包括个体工商户）违反《中华人民共和国固体废物污染环境防治法》等有关法律、行政法规规定，有造成固体废物或液态废物严重污染环境的下列情形之一的，由所在地县级以上人民政府环境保护行政主管部门依据《中华人民共和国固体废物污染环境防治法》和《国务院关于落实科学发展观加强环境保护的决定》的规定，责令限其在三个月内进行治理，限产限排，并不得建设增加污染物排放总量的项目；逾期未完成治理任务的，责令其在三个月内停产整治；逾期仍未完成治理任务的，报经本级人民政府批准关闭：</w:t>
            </w:r>
          </w:p>
          <w:p>
            <w:pPr>
              <w:pStyle w:val="9"/>
              <w:widowControl/>
              <w:shd w:val="clear" w:color="auto" w:fill="FFFFFF"/>
              <w:snapToGrid w:val="0"/>
              <w:spacing w:line="29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（一）危害生活饮用水水源的；</w:t>
            </w:r>
          </w:p>
          <w:p>
            <w:pPr>
              <w:pStyle w:val="9"/>
              <w:widowControl/>
              <w:shd w:val="clear" w:color="auto" w:fill="FFFFFF"/>
              <w:snapToGrid w:val="0"/>
              <w:spacing w:line="29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（二）造成地下水或者土壤重金属环境污染的；</w:t>
            </w:r>
          </w:p>
          <w:p>
            <w:pPr>
              <w:pStyle w:val="9"/>
              <w:widowControl/>
              <w:shd w:val="clear" w:color="auto" w:fill="FFFFFF"/>
              <w:snapToGrid w:val="0"/>
              <w:spacing w:line="29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（三）因危险废物扬散、流失、渗漏造成环境污染的；</w:t>
            </w:r>
          </w:p>
          <w:p>
            <w:pPr>
              <w:pStyle w:val="9"/>
              <w:widowControl/>
              <w:shd w:val="clear" w:color="auto" w:fill="FFFFFF"/>
              <w:snapToGrid w:val="0"/>
              <w:spacing w:line="29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（四）造成环境功能丧失无法恢复环境原状的；</w:t>
            </w:r>
          </w:p>
          <w:p>
            <w:pPr>
              <w:pStyle w:val="9"/>
              <w:widowControl/>
              <w:shd w:val="clear" w:color="auto" w:fill="FFFFFF"/>
              <w:snapToGrid w:val="0"/>
              <w:spacing w:line="29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（五）其他造成固体废物或者液态废物严重污染环境的情形。</w:t>
            </w:r>
          </w:p>
          <w:p>
            <w:pPr>
              <w:pStyle w:val="9"/>
              <w:widowControl/>
              <w:shd w:val="clear" w:color="auto" w:fill="FFFFFF"/>
              <w:snapToGrid w:val="0"/>
              <w:spacing w:line="290" w:lineRule="exact"/>
              <w:jc w:val="both"/>
              <w:rPr>
                <w:rFonts w:hint="eastAsia" w:ascii="楷体" w:hAnsi="楷体" w:eastAsia="楷体" w:cs="楷体"/>
                <w:bCs/>
                <w:color w:val="auto"/>
                <w:sz w:val="21"/>
                <w:szCs w:val="21"/>
              </w:rPr>
            </w:pPr>
          </w:p>
          <w:p>
            <w:pPr>
              <w:pStyle w:val="9"/>
              <w:widowControl/>
              <w:shd w:val="clear" w:color="auto" w:fill="FFFFFF"/>
              <w:snapToGrid w:val="0"/>
              <w:spacing w:line="29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3.《广东省固体废物污染环境防治条例》</w:t>
            </w:r>
          </w:p>
          <w:p>
            <w:pPr>
              <w:pStyle w:val="9"/>
              <w:widowControl/>
              <w:shd w:val="clear" w:color="auto" w:fill="FFFFFF"/>
              <w:snapToGrid w:val="0"/>
              <w:spacing w:line="29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第三十二条  禁止下列污染环境的行为：</w:t>
            </w:r>
          </w:p>
          <w:p>
            <w:pPr>
              <w:pStyle w:val="9"/>
              <w:widowControl/>
              <w:shd w:val="clear" w:color="auto" w:fill="FFFFFF"/>
              <w:snapToGrid w:val="0"/>
              <w:spacing w:line="29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（三）使用不符合国家和地方相关技术规范的场所堆放、贮存、处置固体废物。</w:t>
            </w:r>
          </w:p>
          <w:p>
            <w:pPr>
              <w:pStyle w:val="9"/>
              <w:widowControl/>
              <w:shd w:val="clear" w:color="auto" w:fill="FFFFFF"/>
              <w:snapToGrid w:val="0"/>
              <w:spacing w:line="290" w:lineRule="exact"/>
              <w:jc w:val="both"/>
              <w:rPr>
                <w:rFonts w:hint="eastAsia" w:ascii="楷体" w:hAnsi="楷体" w:eastAsia="楷体" w:cs="楷体"/>
                <w:bCs/>
                <w:color w:val="auto"/>
                <w:sz w:val="21"/>
                <w:szCs w:val="21"/>
              </w:rPr>
            </w:pPr>
            <w:r>
              <w:rPr>
                <w:rFonts w:hint="eastAsia" w:ascii="楷体" w:hAnsi="楷体" w:eastAsia="楷体" w:cs="楷体"/>
                <w:bCs/>
                <w:color w:val="auto"/>
                <w:spacing w:val="-11"/>
                <w:sz w:val="21"/>
                <w:szCs w:val="21"/>
              </w:rPr>
              <w:t>第五十二条第三项  违反本条例第三十二条第三项的规定，使用不符合国家和地方相关技术规范的场所堆放、贮存、处置固体废物的，由所在地县级以上人民政府确定的监督管理部门责令限期改正，处一万元以上十万元以下罚款。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bookmarkEnd w:id="5"/>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6" w:hRule="atLeast"/>
          <w:jc w:val="center"/>
        </w:trPr>
        <w:tc>
          <w:tcPr>
            <w:tcW w:w="697" w:type="dxa"/>
            <w:noWrap w:val="0"/>
            <w:vAlign w:val="center"/>
          </w:tcPr>
          <w:p>
            <w:pPr>
              <w:pStyle w:val="9"/>
              <w:widowControl/>
              <w:shd w:val="clear" w:color="auto" w:fill="FFFFFF"/>
              <w:snapToGrid w:val="0"/>
              <w:spacing w:line="290" w:lineRule="exact"/>
              <w:jc w:val="both"/>
              <w:rPr>
                <w:rFonts w:hint="default" w:ascii="楷体" w:hAnsi="楷体" w:eastAsia="楷体" w:cs="楷体"/>
                <w:bCs/>
                <w:color w:val="auto"/>
                <w:sz w:val="21"/>
                <w:szCs w:val="21"/>
                <w:lang w:val="en-US"/>
              </w:rPr>
            </w:pPr>
            <w:r>
              <w:rPr>
                <w:rFonts w:hint="eastAsia" w:ascii="楷体" w:hAnsi="楷体" w:eastAsia="楷体" w:cs="楷体"/>
                <w:bCs/>
                <w:color w:val="auto"/>
                <w:sz w:val="21"/>
                <w:szCs w:val="21"/>
                <w:lang w:val="en-US" w:eastAsia="zh-CN"/>
              </w:rPr>
              <w:t>96</w:t>
            </w:r>
          </w:p>
        </w:tc>
        <w:tc>
          <w:tcPr>
            <w:tcW w:w="1843" w:type="dxa"/>
            <w:noWrap w:val="0"/>
            <w:vAlign w:val="center"/>
          </w:tcPr>
          <w:p>
            <w:pPr>
              <w:pStyle w:val="9"/>
              <w:widowControl/>
              <w:shd w:val="clear" w:color="auto" w:fill="FFFFFF"/>
              <w:snapToGrid w:val="0"/>
              <w:spacing w:line="29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xml:space="preserve">对使用未经生态环境主管部门批准的设施焚烧处理固体废物等行为的行政处罚                                                 </w:t>
            </w:r>
          </w:p>
        </w:tc>
        <w:tc>
          <w:tcPr>
            <w:tcW w:w="709" w:type="dxa"/>
            <w:noWrap w:val="0"/>
            <w:vAlign w:val="center"/>
          </w:tcPr>
          <w:p>
            <w:pPr>
              <w:pStyle w:val="9"/>
              <w:widowControl/>
              <w:shd w:val="clear" w:color="auto" w:fill="FFFFFF"/>
              <w:snapToGrid w:val="0"/>
              <w:spacing w:line="29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hd w:val="clear" w:color="auto" w:fill="FFFFFF"/>
              <w:snapToGrid w:val="0"/>
              <w:spacing w:line="29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1.《广东省固体废物污染环境防治条例》</w:t>
            </w:r>
          </w:p>
          <w:p>
            <w:pPr>
              <w:pStyle w:val="9"/>
              <w:widowControl/>
              <w:shd w:val="clear" w:color="auto" w:fill="FFFFFF"/>
              <w:snapToGrid w:val="0"/>
              <w:spacing w:line="29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第三十二条 禁止下列污染环境的行为：</w:t>
            </w:r>
          </w:p>
          <w:p>
            <w:pPr>
              <w:pStyle w:val="9"/>
              <w:widowControl/>
              <w:shd w:val="clear" w:color="auto" w:fill="FFFFFF"/>
              <w:snapToGrid w:val="0"/>
              <w:spacing w:line="29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（二）使用未经生态环境主管部门批准的设施焚烧处理固体废物。</w:t>
            </w:r>
          </w:p>
          <w:p>
            <w:pPr>
              <w:pStyle w:val="9"/>
              <w:widowControl/>
              <w:shd w:val="clear" w:color="auto" w:fill="FFFFFF"/>
              <w:snapToGrid w:val="0"/>
              <w:spacing w:line="29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第五十二条第二款  违反本条例第三十二条第二项规定，使用未经生态环境主管部门批准的设施焚烧处理固体废物的，由所在地县级以上人民政府生态环境主管部门责令停止违法行为，消除污染，对单位处一万元以上十万元以下的罚款，对个人处五百元以上二千元以下的罚款。</w:t>
            </w:r>
          </w:p>
        </w:tc>
        <w:tc>
          <w:tcPr>
            <w:tcW w:w="1066" w:type="dxa"/>
            <w:noWrap w:val="0"/>
            <w:vAlign w:val="center"/>
          </w:tcPr>
          <w:p>
            <w:pPr>
              <w:pStyle w:val="9"/>
              <w:widowControl/>
              <w:shd w:val="clear" w:color="auto" w:fill="FFFFFF"/>
              <w:snapToGrid w:val="0"/>
              <w:spacing w:line="29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各</w:t>
            </w:r>
            <w:r>
              <w:rPr>
                <w:rFonts w:hint="eastAsia" w:ascii="楷体" w:hAnsi="楷体" w:eastAsia="楷体" w:cs="楷体"/>
                <w:bCs/>
                <w:color w:val="auto"/>
                <w:sz w:val="21"/>
                <w:szCs w:val="21"/>
                <w:lang w:val="en-US" w:eastAsia="zh-CN"/>
              </w:rPr>
              <w:t>县（市、区）</w:t>
            </w:r>
            <w:r>
              <w:rPr>
                <w:rFonts w:hint="eastAsia" w:ascii="楷体" w:hAnsi="楷体" w:eastAsia="楷体" w:cs="楷体"/>
                <w:bCs/>
                <w:color w:val="auto"/>
                <w:sz w:val="21"/>
                <w:szCs w:val="21"/>
                <w:lang w:eastAsia="zh-CN"/>
              </w:rPr>
              <w:t>镇（政府）街道（办事处）、市生态环境部门</w:t>
            </w:r>
          </w:p>
        </w:tc>
        <w:tc>
          <w:tcPr>
            <w:tcW w:w="1878" w:type="dxa"/>
            <w:noWrap w:val="0"/>
            <w:vAlign w:val="center"/>
          </w:tcPr>
          <w:p>
            <w:pPr>
              <w:pStyle w:val="9"/>
              <w:widowControl/>
              <w:shd w:val="clear" w:color="auto" w:fill="FFFFFF"/>
              <w:snapToGrid w:val="0"/>
              <w:spacing w:line="29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各</w:t>
            </w:r>
            <w:r>
              <w:rPr>
                <w:rFonts w:hint="eastAsia" w:ascii="楷体" w:hAnsi="楷体" w:eastAsia="楷体" w:cs="楷体"/>
                <w:bCs/>
                <w:color w:val="auto"/>
                <w:sz w:val="21"/>
                <w:szCs w:val="21"/>
                <w:lang w:val="en-US" w:eastAsia="zh-CN"/>
              </w:rPr>
              <w:t>县（市、区）</w:t>
            </w:r>
            <w:r>
              <w:rPr>
                <w:rFonts w:hint="eastAsia" w:ascii="楷体" w:hAnsi="楷体" w:eastAsia="楷体" w:cs="楷体"/>
                <w:bCs/>
                <w:color w:val="auto"/>
                <w:sz w:val="21"/>
                <w:szCs w:val="21"/>
                <w:lang w:eastAsia="zh-CN"/>
              </w:rPr>
              <w:t>镇（政府）街道（办事处）【备注：《汕尾市人民政府关于乡镇街道实行综合行政执法的公告（第三批）》下放编号为440213212000】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lang w:val="en-US" w:eastAsia="zh-CN"/>
              </w:rPr>
              <w:t>97</w:t>
            </w:r>
          </w:p>
        </w:tc>
        <w:tc>
          <w:tcPr>
            <w:tcW w:w="1843" w:type="dxa"/>
            <w:noWrap w:val="0"/>
            <w:vAlign w:val="center"/>
          </w:tcPr>
          <w:p>
            <w:pPr>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对矿业固体废物贮存设施停止使用后未按规定封场的行政处罚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1.《中华人民共和国固体废物污染环境防治法》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第一百一十条  尾矿、煤矸石、废石等矿业固体废物贮存设施停止使用后，未按照国家有关环境保护规定进行封场的，由生态环境主管部门责令改正，处二十万元以上一百万元以下的罚款。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lang w:val="en-US" w:eastAsia="zh-CN"/>
              </w:rPr>
              <w:t>98</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对不遵守危险废物有关规定等行为的行政处罚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w:t>
            </w:r>
            <w:bookmarkStart w:id="6" w:name="_Hlk49180888"/>
            <w:r>
              <w:rPr>
                <w:rFonts w:hint="eastAsia" w:ascii="楷体" w:hAnsi="楷体" w:eastAsia="楷体" w:cs="楷体"/>
                <w:bCs/>
                <w:color w:val="auto"/>
                <w:sz w:val="21"/>
                <w:szCs w:val="21"/>
              </w:rPr>
              <w:t>《中华人民共和国固体废物污染环境防治法》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第一百一十二条　违反本法规定，有下列行为之一，由生态环境主管部门责令改正，处以罚款，没收违法所得；情节严重的，报经有批准权的人民政府批准，可以责令停业或者关闭：</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（一）未按照规定设置危险废物识别标志的；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（二）未按照国家有关规定制定危险废物管理计划或者申报危险废物有关资料的；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（三）擅自倾倒、堆放危险废物的；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（四）将危险废物提供或者委托给无许可证的单位或者其他生产经营者从事经营活动的；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（六）未按照国家环境保护标准贮存、利用、处置危险废物或者将危险废物混入非危险废物中贮存的；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（七）未经安全性处置，混合收集、贮存、运输、处置具有不相容性质的危险废物的；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（八）将危险废物与旅客在同一运输工具上载运的；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（九）未经消除污染处理，将收集、贮存、运输、处置危险废物的场所、设施、设备和容器、包装物及其他物品转作他用的；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（十）未采取相应防范措施，造成危险废物扬散、流失、渗漏或者其他环境污染的；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（十一）在运输过程中沿途丢弃、遗撒危险废物的；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（十二）未制定危险废物意外事故防范措施和应急预案的；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（十三）未按照国家有关规定建立危险废物管理台账并如实记录的。</w:t>
            </w:r>
          </w:p>
          <w:p>
            <w:pPr>
              <w:pStyle w:val="9"/>
              <w:widowControl/>
              <w:shd w:val="clear" w:color="auto" w:fill="FFFFFF"/>
              <w:snapToGrid w:val="0"/>
              <w:spacing w:line="300" w:lineRule="exact"/>
              <w:ind w:firstLine="432"/>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bookmarkEnd w:id="6"/>
            <w:r>
              <w:rPr>
                <w:rFonts w:hint="eastAsia" w:ascii="楷体" w:hAnsi="楷体" w:eastAsia="楷体" w:cs="楷体"/>
                <w:bCs/>
                <w:color w:val="auto"/>
                <w:sz w:val="21"/>
                <w:szCs w:val="21"/>
              </w:rPr>
              <w:t xml:space="preserve"> </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2.《广东省固体废物污染环境防治条例》</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第四十五条第二款　从事机动车维修的企业事业单位和其他生产经营者应当执行危险废物管理制度，按照有关规定建设危险废物收集、贮存设施并采取有效防治污染措施。</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第五十三条  违反本条例有关危险废物污染环境防治的规定，有下列行为之一的，由县级以上人民政府确定的监督管理部门责令停止违法行为，限期改正；拒不改正的，处以一万元以上十万元以下罚款：</w:t>
            </w:r>
          </w:p>
          <w:p>
            <w:pPr>
              <w:pStyle w:val="9"/>
              <w:widowControl/>
              <w:shd w:val="clear" w:color="auto" w:fill="FFFFFF"/>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（三）违反本条例第四十五条第二款规定，未按照有关规定建设危险废物收集、贮存设施并采取有效防治污染措施的。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lang w:val="en-US" w:eastAsia="zh-CN"/>
              </w:rPr>
              <w:t>99</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对未按规定申领、填写危险废物转移联单等行为的行政处罚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1.《中华人民共和国固体废物污染环境防治法》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第一百一十二条　违反本法规定，有下列行为之一，由生态环境主管部门责令改正，处以罚款，没收违法所得；情节严重的，报经有批准权的人民政府批准，可以责令停业或者关闭：</w:t>
            </w:r>
          </w:p>
          <w:p>
            <w:pPr>
              <w:pStyle w:val="9"/>
              <w:widowControl/>
              <w:shd w:val="clear" w:color="auto" w:fill="FFFFFF"/>
              <w:snapToGrid w:val="0"/>
              <w:spacing w:line="300" w:lineRule="exact"/>
              <w:ind w:firstLine="210" w:firstLineChars="1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（五）未按照国家有关规定填写、运行危险废物转移联单或者未经批准擅自转移危险废物的。</w:t>
            </w:r>
          </w:p>
          <w:p>
            <w:pPr>
              <w:pStyle w:val="9"/>
              <w:widowControl/>
              <w:shd w:val="clear" w:color="auto" w:fill="FFFFFF"/>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　　</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100</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对未按规定填写、运行、保管危险废物出口转移单据等行为的行政处罚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smallCaps/>
                <w:color w:val="auto"/>
                <w:sz w:val="21"/>
                <w:szCs w:val="21"/>
              </w:rPr>
            </w:pPr>
            <w:bookmarkStart w:id="7" w:name="12"/>
            <w:r>
              <w:rPr>
                <w:rFonts w:hint="eastAsia" w:ascii="楷体" w:hAnsi="楷体" w:eastAsia="楷体" w:cs="楷体"/>
                <w:bCs/>
                <w:color w:val="auto"/>
                <w:sz w:val="21"/>
                <w:szCs w:val="21"/>
              </w:rPr>
              <w:t>1.</w:t>
            </w:r>
            <w:bookmarkEnd w:id="7"/>
            <w:r>
              <w:rPr>
                <w:rFonts w:hint="eastAsia" w:ascii="楷体" w:hAnsi="楷体" w:eastAsia="楷体" w:cs="楷体"/>
                <w:bCs/>
                <w:smallCaps/>
                <w:color w:val="auto"/>
                <w:sz w:val="21"/>
                <w:szCs w:val="21"/>
              </w:rPr>
              <w:t>《</w:t>
            </w:r>
            <w:r>
              <w:rPr>
                <w:rFonts w:hint="eastAsia" w:ascii="楷体" w:hAnsi="楷体" w:eastAsia="楷体" w:cs="楷体"/>
                <w:bCs/>
                <w:color w:val="auto"/>
                <w:sz w:val="21"/>
                <w:szCs w:val="21"/>
              </w:rPr>
              <w:t>危险废物出口核准管理办法</w:t>
            </w:r>
            <w:r>
              <w:rPr>
                <w:rFonts w:hint="eastAsia" w:ascii="楷体" w:hAnsi="楷体" w:eastAsia="楷体" w:cs="楷体"/>
                <w:bCs/>
                <w:smallCaps/>
                <w:color w:val="auto"/>
                <w:sz w:val="21"/>
                <w:szCs w:val="21"/>
              </w:rPr>
              <w:t>》</w:t>
            </w:r>
          </w:p>
          <w:p>
            <w:pPr>
              <w:snapToGrid w:val="0"/>
              <w:spacing w:line="300" w:lineRule="exact"/>
              <w:rPr>
                <w:rFonts w:hint="eastAsia" w:ascii="楷体" w:hAnsi="楷体" w:eastAsia="楷体" w:cs="楷体"/>
                <w:bCs/>
                <w:color w:val="auto"/>
                <w:spacing w:val="-6"/>
                <w:sz w:val="21"/>
                <w:szCs w:val="21"/>
              </w:rPr>
            </w:pPr>
            <w:r>
              <w:rPr>
                <w:rFonts w:hint="eastAsia" w:ascii="楷体" w:hAnsi="楷体" w:eastAsia="楷体" w:cs="楷体"/>
                <w:bCs/>
                <w:color w:val="auto"/>
                <w:spacing w:val="-6"/>
                <w:sz w:val="21"/>
                <w:szCs w:val="21"/>
              </w:rPr>
              <w:t>第十二条  危险废物出口者应当对每一批出口的危险废物，填写《危险废物越境转移-转移单据》，一式二份。</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转移单据应当随出口的危险废物从转移起点直至处置或者利用地点，并由危险废物出口者、承运人和进口国（地区）的进口者、处置者或者利用者及有关国家（地区）海关部门填写相关信息。</w:t>
            </w:r>
          </w:p>
          <w:p>
            <w:pPr>
              <w:snapToGrid w:val="0"/>
              <w:spacing w:line="300" w:lineRule="exact"/>
              <w:rPr>
                <w:rFonts w:hint="eastAsia" w:ascii="楷体" w:hAnsi="楷体" w:eastAsia="楷体" w:cs="楷体"/>
                <w:bCs/>
                <w:color w:val="auto"/>
                <w:spacing w:val="-6"/>
                <w:sz w:val="21"/>
                <w:szCs w:val="21"/>
              </w:rPr>
            </w:pPr>
            <w:r>
              <w:rPr>
                <w:rFonts w:hint="eastAsia" w:ascii="楷体" w:hAnsi="楷体" w:eastAsia="楷体" w:cs="楷体"/>
                <w:bCs/>
                <w:color w:val="auto"/>
                <w:sz w:val="21"/>
                <w:szCs w:val="21"/>
              </w:rPr>
              <w:t>　　</w:t>
            </w:r>
            <w:r>
              <w:rPr>
                <w:rFonts w:hint="eastAsia" w:ascii="楷体" w:hAnsi="楷体" w:eastAsia="楷体" w:cs="楷体"/>
                <w:bCs/>
                <w:color w:val="auto"/>
                <w:spacing w:val="-6"/>
                <w:sz w:val="21"/>
                <w:szCs w:val="21"/>
              </w:rPr>
              <w:t>危险废物出口者应当将信息填写完整的转移单据，一份报国务院环境保护行政主管部门，一份自留存档。</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w:t>
            </w:r>
            <w:r>
              <w:rPr>
                <w:rFonts w:hint="eastAsia" w:ascii="楷体" w:hAnsi="楷体" w:eastAsia="楷体" w:cs="楷体"/>
                <w:bCs/>
                <w:color w:val="auto"/>
                <w:spacing w:val="-11"/>
                <w:sz w:val="21"/>
                <w:szCs w:val="21"/>
              </w:rPr>
              <w:t>危险废物出口者应当妥善保存自留存档的转移单据，不得擅自损毁。转移单据的保存期应不少于5年。国务院环境保护行政主管部门要求延长转移单据保存期限的，有关单位应当按照要求延长转移单据的保存期限</w:t>
            </w:r>
            <w:r>
              <w:rPr>
                <w:rFonts w:hint="eastAsia" w:ascii="楷体" w:hAnsi="楷体" w:eastAsia="楷体" w:cs="楷体"/>
                <w:bCs/>
                <w:color w:val="auto"/>
                <w:sz w:val="21"/>
                <w:szCs w:val="21"/>
              </w:rPr>
              <w:t>。</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smallCaps/>
                <w:color w:val="auto"/>
                <w:sz w:val="21"/>
                <w:szCs w:val="21"/>
              </w:rPr>
              <w:t xml:space="preserve">第二十三条 </w:t>
            </w:r>
            <w:r>
              <w:rPr>
                <w:rFonts w:hint="eastAsia" w:ascii="楷体" w:hAnsi="楷体" w:eastAsia="楷体" w:cs="楷体"/>
                <w:bCs/>
                <w:color w:val="auto"/>
                <w:sz w:val="21"/>
                <w:szCs w:val="21"/>
              </w:rPr>
              <w:t xml:space="preserve">违反本办法规定，有下列行为之一的，由县级以上人民政府环境保护行政主管部门责令改正，并处以罚款： </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（一）未按规定填写转移单据的；</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（二）未按规定运行转移单据的；</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（三）未按规定的存档期限保管转移单据的。</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color w:val="auto"/>
                <w:sz w:val="21"/>
                <w:szCs w:val="21"/>
              </w:rPr>
              <w:t>　　有前款第（一）项、第（二）项、第（三）项行为的，处3万元以下罚款；有前款第（四）项行为的，依据《固体废物污染环境防治法》第七十条的规定，予以处罚。</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10</w:t>
            </w:r>
            <w:r>
              <w:rPr>
                <w:rFonts w:hint="eastAsia" w:ascii="楷体" w:hAnsi="楷体" w:eastAsia="楷体" w:cs="楷体"/>
                <w:bCs/>
                <w:color w:val="auto"/>
                <w:sz w:val="21"/>
                <w:szCs w:val="21"/>
                <w:lang w:val="en-US" w:eastAsia="zh-CN"/>
              </w:rPr>
              <w:t>1</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对危险废物经营单位未按要求执行经营情况记录簿制度等行为的行政处罚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1.《危险废物经营许可证管理办法》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第十八条  县级以上人民政府环境保护主管部门有权要求危险废物经营单位定期报告危险废物经营活动情况。危险废物经营单位应当建立危险废物经营情况记录簿，如实记载收集、贮存、处置危险废物的类别、来源、去向和有无事故等事项。</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危险废物经营单位应当将危险废物经营情况记录簿保存10年以上，以填埋方式处置危险废物的经营情况记录簿应当永久保存。终止经营活动的，应当将危险废物经营情况记录簿移交所在地县级以上地方人民政府环境保护主管部门存档管理。</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第二十六条  违反本办法第十八条规定的，由县级以上地方人民政府环境保护主管部门责令限期改正，给予警告；逾期不改正的，由原发证机关暂扣或者吊销危险废物经营许可证。</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2.《广东省固体废物污染环境防治条例》</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第三十六条　危险废物经营单位应当建立危险废物经营情况档案，详细记录收集、贮存、利用、处置危险废物的种类、来源、去向、成分和有无发生突发环境事件等事项。危险废物经营情况档案应当保存十年以上。</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第五十条  违反本条例规定，企业事业单位和其他生产经营者有下列行为之一的，由县级以上人民政府生态环境主管部门责令限期改正，处五千元以上五万元以下罚款：</w:t>
            </w:r>
          </w:p>
          <w:p>
            <w:pPr>
              <w:pStyle w:val="9"/>
              <w:widowControl/>
              <w:shd w:val="clear" w:color="auto" w:fill="FFFFFF"/>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（四）违反本条例第三十六条规定，未按照规定建立和保存危险废物经营情况档案的。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第五十三条  违反本条例有关危险废物污染环境防治的规定，有下列行为之一的，由县级以上人民政府确定的监督管理部门责令停止违法行为，限期改正；拒不改正的，处以一万元以上十万元以下罚款：</w:t>
            </w:r>
          </w:p>
          <w:p>
            <w:pPr>
              <w:pStyle w:val="9"/>
              <w:widowControl/>
              <w:shd w:val="clear" w:color="auto" w:fill="FFFFFF"/>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（一）违反本条例第三十六条第三款规定，以填埋方式处置危险废物的经营单位终止经营活动后未依法将危险废物经营情况档案移交存档的。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10</w:t>
            </w:r>
            <w:r>
              <w:rPr>
                <w:rFonts w:hint="eastAsia" w:ascii="楷体" w:hAnsi="楷体" w:eastAsia="楷体" w:cs="楷体"/>
                <w:bCs/>
                <w:color w:val="auto"/>
                <w:sz w:val="21"/>
                <w:szCs w:val="21"/>
                <w:lang w:val="en-US" w:eastAsia="zh-CN"/>
              </w:rPr>
              <w:t>2</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对未按照规定处置其产生的危险废物被责令改正后拒不改正的行政强制</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行政强制</w:t>
            </w:r>
          </w:p>
        </w:tc>
        <w:tc>
          <w:tcPr>
            <w:tcW w:w="9819"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1.《中华人民共和国固体废物污染环境防治法》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第一百一十三条　违反本法规定，危险废物产生者未按照规定处置其产生的危险废物被责令改正后拒不改正的，由生态环境主管部门组织代为处置，处置费用由危险废物产生者承担；拒不承担代为处置费用的，处代为处置费用一倍以上三倍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10</w:t>
            </w:r>
            <w:r>
              <w:rPr>
                <w:rFonts w:hint="eastAsia" w:ascii="楷体" w:hAnsi="楷体" w:eastAsia="楷体" w:cs="楷体"/>
                <w:bCs/>
                <w:color w:val="auto"/>
                <w:sz w:val="21"/>
                <w:szCs w:val="21"/>
                <w:lang w:val="en-US" w:eastAsia="zh-CN"/>
              </w:rPr>
              <w:t>3</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对无证或不按照经营许可证规定从事收集、贮存、利用、处置危险废物经营活动的行政处罚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1.《中华人民共和国固体废物污染环境防治法》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第一百一十四条　无许可证从事收集、贮存、利用、处置危险废物经营活动的，由生态环境主管部门责令改正，处一百万元以上五百万元以下的罚款，并报经有批准权的人民政府批准，责令停业或者关闭；对法定代表人、主要负责人、直接负责的主管人员和其他责任人员，处十万元以上一百万元以下的罚款。</w:t>
            </w:r>
          </w:p>
          <w:p>
            <w:pPr>
              <w:pStyle w:val="9"/>
              <w:widowControl/>
              <w:shd w:val="clear" w:color="auto" w:fill="FFFFFF"/>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未按照许可证规定从事收集、贮存、利用、处置危险废物经营活动的，由生态环境主管部门责令改正，限制生产、停产整治，处五十万元以上二百万元以下的罚款；对法定代表人、主要负责人、直接负责的主管人员和其他责任人员，处五万元以上五十万元以下的罚款；情节严重的，报经有批准权的人民政府批准，责令停业或者关闭，还可以由发证机关吊销许可证。</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2.《危险废物经营许可证管理办法》</w:t>
            </w:r>
          </w:p>
          <w:p>
            <w:pPr>
              <w:pStyle w:val="9"/>
              <w:widowControl/>
              <w:shd w:val="clear" w:color="auto" w:fill="FFFFFF"/>
              <w:snapToGrid w:val="0"/>
              <w:spacing w:line="300" w:lineRule="exact"/>
              <w:jc w:val="both"/>
              <w:rPr>
                <w:rFonts w:hint="eastAsia" w:ascii="楷体" w:hAnsi="楷体" w:eastAsia="楷体" w:cs="楷体"/>
                <w:bCs/>
                <w:color w:val="auto"/>
                <w:spacing w:val="-6"/>
                <w:sz w:val="21"/>
                <w:szCs w:val="21"/>
              </w:rPr>
            </w:pPr>
            <w:r>
              <w:rPr>
                <w:rFonts w:hint="eastAsia" w:ascii="楷体" w:hAnsi="楷体" w:eastAsia="楷体" w:cs="楷体"/>
                <w:bCs/>
                <w:color w:val="auto"/>
                <w:spacing w:val="-6"/>
                <w:sz w:val="21"/>
                <w:szCs w:val="21"/>
              </w:rPr>
              <w:t>第十二条  有下列情形之一的，危险废物经营单位应当按照原申请程序，重新申请领取危险废物经营许可证：</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（一）改变危险废物经营方式的；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（二）增加危险废物类别的；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（三）新建或者改建、扩建原有危险废物经营设施的；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（四）经营危险废物超过原批准年经营规模20%以上的。</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第十三条第二款  危险废物经营许可证有效期届满，危险废物经营单位继续从事危险废物经营活动的，应当于危险废物经营许可证有效期届满30个工作日前向原发证机关提出换证申请。原发证机关应当自受理换证申请之日起20个工作日内进行审查，符合条件的，予以换证；不符合条件的，书面通知申请单位并说明理由。</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第二十三条  违反本办法第十二条、第十三条第二款规定的，由县级以上地方人民政府环境保护主管部门责令停止违法行为；有违法所得的，没收违法所得。</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lang w:val="en-US" w:eastAsia="zh-CN"/>
              </w:rPr>
              <w:t>104</w:t>
            </w:r>
          </w:p>
        </w:tc>
        <w:tc>
          <w:tcPr>
            <w:tcW w:w="1843" w:type="dxa"/>
            <w:noWrap w:val="0"/>
            <w:vAlign w:val="center"/>
          </w:tcPr>
          <w:p>
            <w:pPr>
              <w:spacing w:line="300" w:lineRule="exact"/>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rPr>
              <w:t>对伪造、变造、转让危险废物经营许可证的行政处罚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1.《危险废物经营许可证管理办法》</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第十五条第四款  禁止伪造、变造、转让危险废物经营许可证。</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第二十五条第二款  违反本办法第十五条第四款规定的，由县级以上地方人民政府环境保护主管部门收缴危险废物经营许可证或者由原发证机关吊销危险废物经营许可证，并处5万元以上10万元以下的罚款；构成犯罪的，依法追究刑事责任。</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05</w:t>
            </w:r>
          </w:p>
        </w:tc>
        <w:tc>
          <w:tcPr>
            <w:tcW w:w="1843" w:type="dxa"/>
            <w:noWrap w:val="0"/>
            <w:vAlign w:val="center"/>
          </w:tcPr>
          <w:p>
            <w:pPr>
              <w:spacing w:line="300" w:lineRule="exact"/>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rPr>
              <w:t>对违法新、改、建煤矿及选煤厂，违反煤矸石综合利用有关规定对环境造成污染等行为的行政处罚</w:t>
            </w:r>
          </w:p>
        </w:tc>
        <w:tc>
          <w:tcPr>
            <w:tcW w:w="709" w:type="dxa"/>
            <w:noWrap w:val="0"/>
            <w:vAlign w:val="center"/>
          </w:tcPr>
          <w:p>
            <w:pPr>
              <w:pStyle w:val="9"/>
              <w:widowControl/>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1.《中华人民共和国固体废物污染环境防治法》</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第一百一十条　尾矿、煤矸石、废石等矿业固体废物贮存设施停止使用后，未按照国家有关环境保护规定进行封场的，由生态环境主管部门责令改正，处二十万元以上一百万元以下的罚款。</w:t>
            </w:r>
          </w:p>
          <w:p>
            <w:pPr>
              <w:snapToGrid w:val="0"/>
              <w:spacing w:line="300" w:lineRule="exact"/>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rPr>
              <w:t>2.《煤矸石综合利用管理办法》</w:t>
            </w:r>
            <w:r>
              <w:rPr>
                <w:rFonts w:hint="eastAsia" w:ascii="楷体" w:hAnsi="楷体" w:eastAsia="楷体" w:cs="楷体"/>
                <w:bCs/>
                <w:color w:val="auto"/>
                <w:sz w:val="21"/>
                <w:szCs w:val="21"/>
                <w:lang w:eastAsia="zh-CN"/>
              </w:rPr>
              <w:t>（</w:t>
            </w:r>
            <w:r>
              <w:rPr>
                <w:rFonts w:hint="eastAsia" w:ascii="楷体" w:hAnsi="楷体" w:eastAsia="楷体" w:cs="楷体"/>
                <w:bCs/>
                <w:color w:val="auto"/>
                <w:sz w:val="21"/>
                <w:szCs w:val="21"/>
                <w:lang w:val="en-US" w:eastAsia="zh-CN"/>
              </w:rPr>
              <w:t>建议删除）</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第十条  新建（改扩建）煤矿及选煤厂应节约土地、防止环境污染，禁止建设永久性煤矸石堆放场（库）。确需建设临时性堆放场（库）的，其占地规模应当与煤炭生产和洗选加工能力相匹配，原则上占地规模按不超过3年储矸量设计，且必须有后续综合利用方案。煤矸石临时性堆放场（库）选址、设计、建设及运行管理应当符合《一般工业固体废物贮存、处置场污染控制标准》、《煤炭工程项目建设用地指标》等相关要求。</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第十二条  利用煤矸石进行土地复垦时，应严格按照《土地复垦条例》和国土、环境保护等相关部门出台的有关规定执行，遵守相关技术规范、质量控制标准和环保要求。</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第十四条  煤矸石综合利用要符合国家环境保护相关规定，达标排放。煤矸石发电企业应严格执行《火电厂大气污染物排放标准》等相关标准规定的限值要求和总量控制要求，应建立环保设施管理制度，并实行专人负责；发电机组烟气系统必须安装烟气自动在线监控装置，并符合《固定污染源烟气排放连续监测技术规范》要求，同时保留好完整的脱硫脱硝除尘系统数据，且保存一年以上；煤矸石发电产生的粉煤灰、脱硫石膏、废烟气脱硝催化剂等固体废弃物应按照有关规定进行综合利用和妥善处置。</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第十六条  下列产品和工程项目，应当符合国家或行业有关质量、环境、节能和安全标准：</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（一）利用煤矸石生产的建筑材料或其他与煤矸石综合利用相关的产品；</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（二）煤矸石井下充填置换工程；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（三）利用煤矸石或制品的建筑、道路等工程；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（四）其他与煤矸石综合利用相关的工程项目。</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第二十三条  违反本办法第十条规定，新建（改扩建）煤矿或煤炭洗选企业建设永久性煤矸石堆场的或不符合《煤炭工程项目建设用地指标》要求的，由国土资源等部门监督其限期整改。</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违反本办法第十条、第十二条、第十四条、第十六条有关规定对环境造成污染的，由环境保护部门依法处罚；煤矸石发电企业超标排放的，由所在地价格主管部门依据环境保护部门提供的环保设施运行情况，按照燃煤发电机组环保电价及环保设施运行监管办法有关规定罚没其环保电价款，同时环境保护部门每年向社会公告不达标企业名单。</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06</w:t>
            </w:r>
          </w:p>
        </w:tc>
        <w:tc>
          <w:tcPr>
            <w:tcW w:w="1843" w:type="dxa"/>
            <w:noWrap w:val="0"/>
            <w:vAlign w:val="center"/>
          </w:tcPr>
          <w:p>
            <w:pPr>
              <w:spacing w:line="300" w:lineRule="exact"/>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rPr>
              <w:t>对新建电厂兴建永久性储灰场对环境造成污染等行为的行政处罚</w:t>
            </w:r>
          </w:p>
        </w:tc>
        <w:tc>
          <w:tcPr>
            <w:tcW w:w="709" w:type="dxa"/>
            <w:noWrap w:val="0"/>
            <w:vAlign w:val="center"/>
          </w:tcPr>
          <w:p>
            <w:pPr>
              <w:pStyle w:val="9"/>
              <w:widowControl/>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1.《粉煤灰综合利用管理办法》</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第十一条  新建电厂应综合考虑周边粉煤灰利用能力，以及节约土地、防止环境污染，避免建设永久性粉煤灰堆场（库），确需建设的，原则上占地规模按不超过3年储灰量设计，且粉煤灰堆场（库）选址、设计、建设及运行管理应当符合《一般工业固体废物贮存、处置场污染控制标准》（GB18599- 2001）等相关要求。</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第二十三条  新建电厂兴建永久性储灰场违反第十一条规定的，由国土资源等部门监督其限期整改。对环境造成污染的，由环境保护部门依法予以处罚。</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07</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对粉煤灰运输造成污染等行为的行政处罚</w:t>
            </w:r>
          </w:p>
        </w:tc>
        <w:tc>
          <w:tcPr>
            <w:tcW w:w="709" w:type="dxa"/>
            <w:noWrap w:val="0"/>
            <w:vAlign w:val="center"/>
          </w:tcPr>
          <w:p>
            <w:pPr>
              <w:pStyle w:val="9"/>
              <w:widowControl/>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1.《中华人民共和国固体废物污染环境防治法》</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第一百零二条　违反本法规定，有下列行为之一，由生态环境主管部门责令改正，处以罚款，没收违法所得；情节严重的，报经有批准权的人民政府批准，可以责令停业或者关闭：</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（五）转移固体废物出省、自治区、直辖市行政区域贮存、处置未经批准的；</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（六）转移固体废物出省、自治区、直辖市行政区域利用未报备案的；</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（七）擅自倾倒、堆放、丢弃、遗撒工业固体废物，或者未采取相应防范措施，造成工业固体废物扬散、流失、渗漏或者其他环境污染的；</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（九）产生工业固体废物的单位违反本法规定委托他人运输、利用、处置工业固体废物的。</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有前款第一项、第八项行为之一，处五万元以上二十万元以下的罚款；有前款第二项、第三项、第四项、第五项、第六项、第九项、第十项、第十一项行为之一，处十万元以上一百万元以下的罚款；有前款第七项行为，处所需处置费用一倍以上三倍以下的罚款，所需处置费用不足十万元的，按十万元计算。对前款第十一项行为的处罚，有关法律、行政法规另有规定的，适用其规定。</w:t>
            </w:r>
          </w:p>
          <w:p>
            <w:pPr>
              <w:snapToGrid w:val="0"/>
              <w:spacing w:line="300" w:lineRule="exact"/>
              <w:ind w:firstLine="420"/>
              <w:rPr>
                <w:rFonts w:hint="eastAsia" w:ascii="楷体" w:hAnsi="楷体" w:eastAsia="楷体" w:cs="楷体"/>
                <w:bCs/>
                <w:color w:val="auto"/>
                <w:sz w:val="21"/>
                <w:szCs w:val="21"/>
              </w:rPr>
            </w:pP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2.《粉煤灰综合利用管理办法》</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第十四条  粉煤灰运输须使用专用封闭罐车，并严格遵守环境保护等有关部门规定和要求，避免二次污染。</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第二十五条  违反本办法第十四条、第十五条规定的，由环境保护、质量技术监督等部门根据情节轻重及有关规定予以行政处罚，资源综合利用主管部门监督整改。</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8"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08</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对未取得登记证生产或者进口新化学物质等行为的行政处罚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1.《新化学物质环境管理登记办法》</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第四十八条  违反本办法规定，有下列行为之一的，由设区的市级以上地方生态环境主管部门责令改正，处一万元以上三万元以下的罚款；情节严重的，依法依规开展失信联合惩戒，一年内不再受理其新化学物质环境管理登记申请：</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　　（一）未取得登记证生产或者进口新化学物质，或者加工使用未取得登记证的新化学物质的；</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　　（二）未按规定办理重新登记生产或者进口新化学物质的；</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　　（三）将未经国务院生态环境主管部门新用途环境管理登记审查或者审查后未予批准的化学物质，用于允许用途以外的其他工业用途的。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09</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对未办理新化学物质环境管理备案等行为的行政处罚</w:t>
            </w:r>
          </w:p>
        </w:tc>
        <w:tc>
          <w:tcPr>
            <w:tcW w:w="709" w:type="dxa"/>
            <w:noWrap w:val="0"/>
            <w:vAlign w:val="center"/>
          </w:tcPr>
          <w:p>
            <w:pPr>
              <w:pStyle w:val="4"/>
              <w:widowControl/>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1.《新化学物质环境管理登记办法》</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第四十九条  违反本办法规定，有下列行为之一的，由设区的市级以上地方生态环境主管部门责令限期改正，处一万元以上三万元以下的罚款；情节严重的，依法依规开展失信联合惩戒，一年内不再受理其新化学物质环境管理登记申请：</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　　（一）未办理备案，或者未按照备案信息生产或者进口新化学物质，或者加工使用未办理备案的新化学物质的；</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　　（二）未按照登记证的规定生产、进口或者加工使用新化学物质的；</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　　（三）未办理变更登记，或者不按照变更内容生产或者进口新化学物质的；</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 xml:space="preserve">　　（四）未落实相关环境风险控制措施或者环境管理要求的，或者未按照规定公开相关信息的； </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　　（五）未向下游用户传递规定信息的，或者拒绝提供新化学物质的相关信息的；</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　　（六）未建立新化学物质活动等情况记录制度的，或者未记录新化学物质活动等情况或者保存相关资料的；</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　　（七）未落实《中国现有化学物质名录》列明的环境管理要求的。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1"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10</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对未建立实验室危险废物分类、登记管理制度等行为的行政处罚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1.《病原微生物实验室生物安全环境管理办法》</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第二十一条  违反本办法有关规定，有下列情形之一的，由县级以上人民政府环境保护行政主管部门责令限期改正，给予警告；逾期不改正的，处1000元以下罚款：</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　　（一）未建立实验室污染防治管理的规章制度，或者未设置专（兼）职人员的；</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　　（二）未对产生的危险废物进行登记或者未保存登记资料的；</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　　（三）未制定环境污染应急预案的。</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　　违反本办法规定的其他行为，环境保护法律、行政法规已有处罚规定的，适用其规定。</w:t>
            </w:r>
          </w:p>
          <w:p>
            <w:pPr>
              <w:snapToGrid w:val="0"/>
              <w:spacing w:line="300" w:lineRule="exact"/>
              <w:rPr>
                <w:rFonts w:hint="eastAsia" w:ascii="楷体" w:hAnsi="楷体" w:eastAsia="楷体" w:cs="楷体"/>
                <w:bCs/>
                <w:smallCaps/>
                <w:color w:val="auto"/>
                <w:sz w:val="21"/>
                <w:szCs w:val="21"/>
              </w:rPr>
            </w:pP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2.《广东省固体废物污染环境防治条例》</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第四十四条　设立实验室的教育、科研机构和其他企业事业单位应当建立实验室危险废物分类、登记管理制度，加强对所属实验室产生的废药剂、废试剂以及其他危险废物的管理，将产生的危险废物交由持有危险废物经营许可证的单位处置。</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第五十三条  违反本条例有关危险废物污染环境防治的规定，有下列行为之一的，由县级以上人民政府确定的监督管理部门责令停止违法行为，限期改正；拒不改正的，处以一万元以上十万元以下罚款：</w:t>
            </w:r>
          </w:p>
          <w:p>
            <w:pPr>
              <w:snapToGrid w:val="0"/>
              <w:spacing w:line="300" w:lineRule="exact"/>
              <w:ind w:firstLine="420" w:firstLineChars="200"/>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（二）违反本条例第四十四条规定，未建立实验室危险废物分类、登记管理制度的。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11</w:t>
            </w:r>
            <w:r>
              <w:rPr>
                <w:rFonts w:hint="eastAsia" w:ascii="楷体" w:hAnsi="楷体" w:eastAsia="楷体" w:cs="楷体"/>
                <w:bCs/>
                <w:color w:val="auto"/>
                <w:sz w:val="21"/>
                <w:szCs w:val="21"/>
                <w:lang w:val="en-US" w:eastAsia="zh-CN"/>
              </w:rPr>
              <w:t>1</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对无危险废物出口核准通知单或者不按照危险废物出口核准通知单出口危险废物的行政处罚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1.《</w:t>
            </w:r>
            <w:r>
              <w:rPr>
                <w:rFonts w:hint="eastAsia" w:ascii="楷体" w:hAnsi="楷体" w:eastAsia="楷体" w:cs="楷体"/>
                <w:bCs/>
                <w:color w:val="auto"/>
                <w:sz w:val="21"/>
                <w:szCs w:val="21"/>
              </w:rPr>
              <w:t>危险废物出口核准管理办法</w:t>
            </w:r>
            <w:r>
              <w:rPr>
                <w:rFonts w:hint="eastAsia" w:ascii="楷体" w:hAnsi="楷体" w:eastAsia="楷体" w:cs="楷体"/>
                <w:bCs/>
                <w:smallCaps/>
                <w:color w:val="auto"/>
                <w:sz w:val="21"/>
                <w:szCs w:val="21"/>
              </w:rPr>
              <w:t>》</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smallCaps/>
                <w:color w:val="auto"/>
                <w:sz w:val="21"/>
                <w:szCs w:val="21"/>
              </w:rPr>
              <w:t xml:space="preserve">第三条  </w:t>
            </w:r>
            <w:r>
              <w:rPr>
                <w:rFonts w:hint="eastAsia" w:ascii="楷体" w:hAnsi="楷体" w:eastAsia="楷体" w:cs="楷体"/>
                <w:bCs/>
                <w:color w:val="auto"/>
                <w:sz w:val="21"/>
                <w:szCs w:val="21"/>
              </w:rPr>
              <w:t>产生、收集、贮存、处置、利用危险废物的单位，向中华人民共和国境外《巴塞尔公约》缔约方出口危险废物，必须取得危险废物出口核准。</w:t>
            </w:r>
          </w:p>
          <w:p>
            <w:pPr>
              <w:snapToGrid w:val="0"/>
              <w:spacing w:line="300" w:lineRule="exact"/>
              <w:ind w:firstLine="420"/>
              <w:rPr>
                <w:rFonts w:hint="eastAsia" w:ascii="楷体" w:hAnsi="楷体" w:eastAsia="楷体" w:cs="楷体"/>
                <w:bCs/>
                <w:color w:val="auto"/>
                <w:sz w:val="21"/>
                <w:szCs w:val="21"/>
              </w:rPr>
            </w:pPr>
            <w:r>
              <w:rPr>
                <w:rFonts w:hint="eastAsia" w:ascii="楷体" w:hAnsi="楷体" w:eastAsia="楷体" w:cs="楷体"/>
                <w:bCs/>
                <w:color w:val="auto"/>
                <w:sz w:val="21"/>
                <w:szCs w:val="21"/>
              </w:rPr>
              <w:t>本办法所称危险废物，是指列入国家危险废物名录或者根据国家规定的危险废物鉴别标准和鉴别方法认定的具有危险特性的固体废物。</w:t>
            </w:r>
          </w:p>
          <w:p>
            <w:pPr>
              <w:snapToGrid w:val="0"/>
              <w:spacing w:line="300" w:lineRule="exact"/>
              <w:ind w:firstLine="420" w:firstLineChars="200"/>
              <w:rPr>
                <w:rFonts w:hint="eastAsia" w:ascii="楷体" w:hAnsi="楷体" w:eastAsia="楷体" w:cs="楷体"/>
                <w:bCs/>
                <w:smallCaps/>
                <w:color w:val="auto"/>
                <w:sz w:val="21"/>
                <w:szCs w:val="21"/>
              </w:rPr>
            </w:pPr>
            <w:r>
              <w:rPr>
                <w:rFonts w:hint="eastAsia" w:ascii="楷体" w:hAnsi="楷体" w:eastAsia="楷体" w:cs="楷体"/>
                <w:bCs/>
                <w:color w:val="auto"/>
                <w:sz w:val="21"/>
                <w:szCs w:val="21"/>
              </w:rPr>
              <w:t>《巴塞尔公约》规定的“危险废物”和“其他废物”，以及进口缔约方或者过境缔约方立法确定的“危险废物”，其出口核准管理也适用本办法。</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smallCaps/>
                <w:color w:val="auto"/>
                <w:sz w:val="21"/>
                <w:szCs w:val="21"/>
              </w:rPr>
              <w:t xml:space="preserve">第二十一条第一款  </w:t>
            </w:r>
            <w:r>
              <w:rPr>
                <w:rFonts w:hint="eastAsia" w:ascii="楷体" w:hAnsi="楷体" w:eastAsia="楷体" w:cs="楷体"/>
                <w:bCs/>
                <w:color w:val="auto"/>
                <w:sz w:val="21"/>
                <w:szCs w:val="21"/>
              </w:rPr>
              <w:t>违反本办法规定，无危险废物出口核准通知单或者不按照危险废物出口核准通知单出口危险废物的，由县级以上人民政府环境保护行政主管部门责令改正，并处3万元以下的罚款。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11</w:t>
            </w:r>
            <w:r>
              <w:rPr>
                <w:rFonts w:hint="eastAsia" w:ascii="楷体" w:hAnsi="楷体" w:eastAsia="楷体" w:cs="楷体"/>
                <w:bCs/>
                <w:color w:val="auto"/>
                <w:sz w:val="21"/>
                <w:szCs w:val="21"/>
                <w:lang w:val="en-US" w:eastAsia="zh-CN"/>
              </w:rPr>
              <w:t>2</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对危险废物出口者未按规定报送有关信息的行政处罚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1.《</w:t>
            </w:r>
            <w:r>
              <w:rPr>
                <w:rFonts w:hint="eastAsia" w:ascii="楷体" w:hAnsi="楷体" w:eastAsia="楷体" w:cs="楷体"/>
                <w:bCs/>
                <w:color w:val="auto"/>
                <w:sz w:val="21"/>
                <w:szCs w:val="21"/>
              </w:rPr>
              <w:t>危险废物出口核准管理办法</w:t>
            </w:r>
            <w:r>
              <w:rPr>
                <w:rFonts w:hint="eastAsia" w:ascii="楷体" w:hAnsi="楷体" w:eastAsia="楷体" w:cs="楷体"/>
                <w:bCs/>
                <w:smallCaps/>
                <w:color w:val="auto"/>
                <w:sz w:val="21"/>
                <w:szCs w:val="21"/>
              </w:rPr>
              <w:t>》</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 xml:space="preserve">第十九条  </w:t>
            </w:r>
            <w:r>
              <w:rPr>
                <w:rFonts w:hint="eastAsia" w:ascii="楷体" w:hAnsi="楷体" w:eastAsia="楷体" w:cs="楷体"/>
                <w:bCs/>
                <w:color w:val="auto"/>
                <w:sz w:val="21"/>
                <w:szCs w:val="21"/>
              </w:rPr>
              <w:t>危险废物出口者应当将按照第十五条、第十六条、第十七条和第十八条的规定向国务院环境保护行政主管部门报送的有关材料，同时抄送危险废物移出地省级、设区的市级和县级人民政府环境保护行政主管部门。</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 xml:space="preserve">第二十四条  </w:t>
            </w:r>
            <w:r>
              <w:rPr>
                <w:rFonts w:hint="eastAsia" w:ascii="楷体" w:hAnsi="楷体" w:eastAsia="楷体" w:cs="楷体"/>
                <w:bCs/>
                <w:color w:val="auto"/>
                <w:sz w:val="21"/>
                <w:szCs w:val="21"/>
              </w:rPr>
              <w:t>违反本办法规定，未将有关信息报送国务院环境保护行政主管部门，或者未抄报有关地方人民政府环境保护行政主管部门的，由县级以上人民政府环境保护行政主管部门责令限期改正；逾期不改正的，由县级以上人民政府环境保护行政主管部门处3万元以下罚款，并记载危险废物出口者的不良记录。</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0"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13</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对未按规定向原发证机关申请办理危险废物经营许可证变更手续的行政处罚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1.《危险废物经营许可证管理办法》</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第十一条  危险废物经营单位变更法人名称、法定代表人和住所的，应当自工商变更登记之日起15个工作日内，向原发证机关申请办理危险废物经营许可证变更手续。</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第二十二条　违反本办法第十一条规定的，由县级以上地方人民政府环境保护主管部门责令限期改正，给予警告；逾期不改正的，由原发证机关暂扣危险废物经营许可证。</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14</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对危险废物经营单位终止从事经营活动未对经营设施、场所采取污染防治措施等行为的行政处罚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1.《危险废物经营许可证管理办法》</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第十四条第一款  危险废物经营单位终止从事收集、贮存、处置危险废物经营活动的，应当对经营设施、场所采取污染防治措施，并对未处置的危险废物做出妥善处理。</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第二十一条  危险废物的经营设施在废弃或者改作其他用途前，应当进行无害化处理。</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填埋危险废物的经营设施服役期届满后，危险废物经营单位应当按照有关规定对填埋过危险废物的土地采取封闭措施，并在划定的封闭区域设置永久性标记。</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第二十四条  违反本办法第十四条第一款、第二十一条规定的，由县级以上地方人民政府环境保护主管部门责令限期改正；逾期不改正的，处5万元以上10万元以下的罚款；造成污染事故，构成犯罪的，依法追究刑事责任。</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15</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对未按规定与处置单位签订接收合同，并将收集的废矿物油和废镉镍电池进行处置的行政处罚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1.《危险废物经营许可证管理办法》</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第二十条  领取危险废物收集经营许可证的单位，应当与处置单位签订接收合同，并将收集的废矿物油和废镉镍电池在90个工作日内提供或者委托给处置单位进行处置。</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第二十七条  违反本办法第二十条规定的，由县级以上地方人民政府环境保护主管部门责令限期改正，给予警告；逾期不改正的，处1万元以上5万元以下的罚款，并可以由原发证机关暂扣或者吊销危险废物经营许可证。</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16</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对未按照规定报告危险化学品企业相关信息的行政处罚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kern w:val="2"/>
                <w:sz w:val="21"/>
                <w:szCs w:val="21"/>
              </w:rPr>
            </w:pPr>
            <w:r>
              <w:rPr>
                <w:rFonts w:hint="eastAsia" w:ascii="楷体" w:hAnsi="楷体" w:eastAsia="楷体" w:cs="楷体"/>
                <w:bCs/>
                <w:color w:val="auto"/>
                <w:kern w:val="2"/>
                <w:sz w:val="21"/>
                <w:szCs w:val="21"/>
              </w:rPr>
              <w:t>1.《危险化学品安全管理条例》</w:t>
            </w:r>
          </w:p>
          <w:p>
            <w:pPr>
              <w:pStyle w:val="9"/>
              <w:widowControl/>
              <w:snapToGrid w:val="0"/>
              <w:spacing w:line="300" w:lineRule="exact"/>
              <w:jc w:val="both"/>
              <w:rPr>
                <w:rFonts w:hint="eastAsia" w:ascii="楷体" w:hAnsi="楷体" w:eastAsia="楷体" w:cs="楷体"/>
                <w:bCs/>
                <w:color w:val="auto"/>
                <w:kern w:val="2"/>
                <w:sz w:val="21"/>
                <w:szCs w:val="21"/>
              </w:rPr>
            </w:pPr>
            <w:r>
              <w:rPr>
                <w:rFonts w:hint="eastAsia" w:ascii="楷体" w:hAnsi="楷体" w:eastAsia="楷体" w:cs="楷体"/>
                <w:bCs/>
                <w:color w:val="auto"/>
                <w:kern w:val="2"/>
                <w:sz w:val="21"/>
                <w:szCs w:val="21"/>
              </w:rPr>
              <w:t>第八十一条第一款  有下列情形之一的，由公安机关责令改正，可以处1万元以下的罚款；拒不改正的，处1万元以上5万元以下的罚款：</w:t>
            </w:r>
          </w:p>
          <w:p>
            <w:pPr>
              <w:pStyle w:val="9"/>
              <w:widowControl/>
              <w:snapToGrid w:val="0"/>
              <w:spacing w:line="300" w:lineRule="exact"/>
              <w:ind w:firstLine="420" w:firstLineChars="200"/>
              <w:jc w:val="both"/>
              <w:rPr>
                <w:rFonts w:hint="eastAsia" w:ascii="楷体" w:hAnsi="楷体" w:eastAsia="楷体" w:cs="楷体"/>
                <w:bCs/>
                <w:color w:val="auto"/>
                <w:kern w:val="2"/>
                <w:sz w:val="21"/>
                <w:szCs w:val="21"/>
              </w:rPr>
            </w:pPr>
            <w:r>
              <w:rPr>
                <w:rFonts w:hint="eastAsia" w:ascii="楷体" w:hAnsi="楷体" w:eastAsia="楷体" w:cs="楷体"/>
                <w:bCs/>
                <w:color w:val="auto"/>
                <w:kern w:val="2"/>
                <w:sz w:val="21"/>
                <w:szCs w:val="21"/>
              </w:rPr>
              <w:t>（一）生产、储存、使用剧毒化学品、易制爆危险化学品的单位不如实记录生产、储存、使用的剧毒化学品、易制爆危险化学品的数量、流向的；</w:t>
            </w:r>
          </w:p>
          <w:p>
            <w:pPr>
              <w:pStyle w:val="9"/>
              <w:widowControl/>
              <w:snapToGrid w:val="0"/>
              <w:spacing w:line="300" w:lineRule="exact"/>
              <w:ind w:firstLine="420" w:firstLineChars="200"/>
              <w:jc w:val="both"/>
              <w:rPr>
                <w:rFonts w:hint="eastAsia" w:ascii="楷体" w:hAnsi="楷体" w:eastAsia="楷体" w:cs="楷体"/>
                <w:bCs/>
                <w:color w:val="auto"/>
                <w:kern w:val="2"/>
                <w:sz w:val="21"/>
                <w:szCs w:val="21"/>
              </w:rPr>
            </w:pPr>
            <w:r>
              <w:rPr>
                <w:rFonts w:hint="eastAsia" w:ascii="楷体" w:hAnsi="楷体" w:eastAsia="楷体" w:cs="楷体"/>
                <w:bCs/>
                <w:color w:val="auto"/>
                <w:kern w:val="2"/>
                <w:sz w:val="21"/>
                <w:szCs w:val="21"/>
              </w:rPr>
              <w:t>（二）生产、储存、使用剧毒化学品、易制爆危险化学品的单位发现剧毒化学品、易制爆危险化学品丢失或者被盗，不立即向公安机关报告的；</w:t>
            </w:r>
          </w:p>
          <w:p>
            <w:pPr>
              <w:pStyle w:val="9"/>
              <w:widowControl/>
              <w:snapToGrid w:val="0"/>
              <w:spacing w:line="300" w:lineRule="exact"/>
              <w:ind w:firstLine="420" w:firstLineChars="200"/>
              <w:jc w:val="both"/>
              <w:rPr>
                <w:rFonts w:hint="eastAsia" w:ascii="楷体" w:hAnsi="楷体" w:eastAsia="楷体" w:cs="楷体"/>
                <w:bCs/>
                <w:color w:val="auto"/>
                <w:kern w:val="2"/>
                <w:sz w:val="21"/>
                <w:szCs w:val="21"/>
              </w:rPr>
            </w:pPr>
            <w:r>
              <w:rPr>
                <w:rFonts w:hint="eastAsia" w:ascii="楷体" w:hAnsi="楷体" w:eastAsia="楷体" w:cs="楷体"/>
                <w:bCs/>
                <w:color w:val="auto"/>
                <w:kern w:val="2"/>
                <w:sz w:val="21"/>
                <w:szCs w:val="21"/>
              </w:rPr>
              <w:t>（三）储存剧毒化学品的单位未将剧毒化学品的储存数量、储存地点以及管理人员的情况报所在地县级人民政府公安机关备案的；</w:t>
            </w:r>
          </w:p>
          <w:p>
            <w:pPr>
              <w:pStyle w:val="9"/>
              <w:widowControl/>
              <w:snapToGrid w:val="0"/>
              <w:spacing w:line="300" w:lineRule="exact"/>
              <w:ind w:firstLine="420" w:firstLineChars="200"/>
              <w:jc w:val="both"/>
              <w:rPr>
                <w:rFonts w:hint="eastAsia" w:ascii="楷体" w:hAnsi="楷体" w:eastAsia="楷体" w:cs="楷体"/>
                <w:bCs/>
                <w:color w:val="auto"/>
                <w:kern w:val="2"/>
                <w:sz w:val="21"/>
                <w:szCs w:val="21"/>
              </w:rPr>
            </w:pPr>
            <w:r>
              <w:rPr>
                <w:rFonts w:hint="eastAsia" w:ascii="楷体" w:hAnsi="楷体" w:eastAsia="楷体" w:cs="楷体"/>
                <w:bCs/>
                <w:color w:val="auto"/>
                <w:kern w:val="2"/>
                <w:sz w:val="21"/>
                <w:szCs w:val="21"/>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pPr>
              <w:pStyle w:val="9"/>
              <w:widowControl/>
              <w:snapToGrid w:val="0"/>
              <w:spacing w:line="300" w:lineRule="exact"/>
              <w:ind w:firstLine="420" w:firstLineChars="200"/>
              <w:jc w:val="both"/>
              <w:rPr>
                <w:rFonts w:hint="eastAsia" w:ascii="楷体" w:hAnsi="楷体" w:eastAsia="楷体" w:cs="楷体"/>
                <w:bCs/>
                <w:color w:val="auto"/>
                <w:kern w:val="2"/>
                <w:sz w:val="21"/>
                <w:szCs w:val="21"/>
              </w:rPr>
            </w:pPr>
            <w:r>
              <w:rPr>
                <w:rFonts w:hint="eastAsia" w:ascii="楷体" w:hAnsi="楷体" w:eastAsia="楷体" w:cs="楷体"/>
                <w:bCs/>
                <w:color w:val="auto"/>
                <w:kern w:val="2"/>
                <w:sz w:val="21"/>
                <w:szCs w:val="21"/>
              </w:rPr>
              <w:t>（五）剧毒化学品、易制爆危险化学品的销售企业、购买单位未在规定的时限内将所销售、购买的剧毒化学品、易制爆危险化学品的品种、数量以及流向信息报所在地县级人民政府公安机关备案的；</w:t>
            </w:r>
          </w:p>
          <w:p>
            <w:pPr>
              <w:pStyle w:val="9"/>
              <w:widowControl/>
              <w:snapToGrid w:val="0"/>
              <w:spacing w:line="300" w:lineRule="exact"/>
              <w:ind w:firstLine="420" w:firstLineChars="200"/>
              <w:jc w:val="both"/>
              <w:rPr>
                <w:rFonts w:hint="eastAsia" w:ascii="楷体" w:hAnsi="楷体" w:eastAsia="楷体" w:cs="楷体"/>
                <w:bCs/>
                <w:color w:val="auto"/>
                <w:kern w:val="2"/>
                <w:sz w:val="21"/>
                <w:szCs w:val="21"/>
              </w:rPr>
            </w:pPr>
            <w:r>
              <w:rPr>
                <w:rFonts w:hint="eastAsia" w:ascii="楷体" w:hAnsi="楷体" w:eastAsia="楷体" w:cs="楷体"/>
                <w:bCs/>
                <w:color w:val="auto"/>
                <w:kern w:val="2"/>
                <w:sz w:val="21"/>
                <w:szCs w:val="21"/>
              </w:rPr>
              <w:t>（六）使用剧毒化学品、易制爆危险化学品的单位依照本条例规定转让其购买的剧毒化学品、易制爆危险化学品，未将有关情况向所在地县级人民政府公安机关报告的。</w:t>
            </w:r>
          </w:p>
          <w:p>
            <w:pPr>
              <w:pStyle w:val="9"/>
              <w:widowControl/>
              <w:snapToGrid w:val="0"/>
              <w:spacing w:line="300" w:lineRule="exact"/>
              <w:jc w:val="both"/>
              <w:rPr>
                <w:rFonts w:hint="eastAsia" w:ascii="楷体" w:hAnsi="楷体" w:eastAsia="楷体" w:cs="楷体"/>
                <w:bCs/>
                <w:color w:val="auto"/>
                <w:kern w:val="2"/>
                <w:sz w:val="21"/>
                <w:szCs w:val="21"/>
              </w:rPr>
            </w:pPr>
            <w:r>
              <w:rPr>
                <w:rFonts w:hint="eastAsia" w:ascii="楷体" w:hAnsi="楷体" w:eastAsia="楷体" w:cs="楷体"/>
                <w:bCs/>
                <w:color w:val="auto"/>
                <w:kern w:val="2"/>
                <w:sz w:val="21"/>
                <w:szCs w:val="21"/>
              </w:rPr>
              <w:t>第三款  生产实施重点环境管理的危险化学品的企业或者使用实施重点环境管理的危险化学品从事生产的企业未按照规定将相关信息向环境保护主管部门报告的，由环境保护主管部门依照本条第一款的规定予以处罚。</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17</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对未按规定备案危险化学品生产装置、储存设施以及库存危险化学品的处置方案的行政处罚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1.《危险化学品安全管理条例》</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第二十七条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第八十二条第二款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18</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对医疗卫生机构、医疗废物集中处置单位未建立、健全医疗废物管理制度等行为的行政处罚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1.《医疗废物管理条例》</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p>
          <w:p>
            <w:pPr>
              <w:widowControl/>
              <w:adjustRightInd w:val="0"/>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（一）未建立、健全医疗废物管理制度，或者未设置监控部门或者专（兼）职人员的；</w:t>
            </w:r>
          </w:p>
          <w:p>
            <w:pPr>
              <w:widowControl/>
              <w:adjustRightInd w:val="0"/>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（二）未对有关人员进行相关法律和专业技术、安全防护以及紧急处理等知识的培训的；</w:t>
            </w:r>
          </w:p>
          <w:p>
            <w:pPr>
              <w:widowControl/>
              <w:adjustRightInd w:val="0"/>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（三）未对从事医疗废物收集、运送、贮存、处置等工作的人员和管理人员采取职业卫生防护措施的；</w:t>
            </w:r>
          </w:p>
          <w:p>
            <w:pPr>
              <w:widowControl/>
              <w:adjustRightInd w:val="0"/>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（四）未对医疗废物进行登记或者未保存登记资料的；</w:t>
            </w:r>
          </w:p>
          <w:p>
            <w:pPr>
              <w:widowControl/>
              <w:adjustRightInd w:val="0"/>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（五）对使用后的医疗废物运送工具或者运送车辆未在指定地点及时进行消毒和清洁的；</w:t>
            </w:r>
          </w:p>
          <w:p>
            <w:pPr>
              <w:widowControl/>
              <w:adjustRightInd w:val="0"/>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（六）未及时收集、运送医疗废物的；</w:t>
            </w:r>
          </w:p>
          <w:p>
            <w:pPr>
              <w:widowControl/>
              <w:adjustRightInd w:val="0"/>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（七）未定期对医疗废物处置设施的环境污染防治和卫生学效果进行检测、评价，或者未将检测、评价效果存档、报告的。</w:t>
            </w:r>
          </w:p>
          <w:p>
            <w:pPr>
              <w:widowControl/>
              <w:adjustRightInd w:val="0"/>
              <w:snapToGrid w:val="0"/>
              <w:spacing w:line="300" w:lineRule="exact"/>
              <w:ind w:firstLine="420" w:firstLineChars="200"/>
              <w:rPr>
                <w:rFonts w:hint="eastAsia" w:ascii="楷体" w:hAnsi="楷体" w:eastAsia="楷体" w:cs="楷体"/>
                <w:bCs/>
                <w:color w:val="auto"/>
                <w:sz w:val="21"/>
                <w:szCs w:val="21"/>
              </w:rPr>
            </w:pPr>
          </w:p>
          <w:p>
            <w:pPr>
              <w:pStyle w:val="9"/>
              <w:widowControl/>
              <w:shd w:val="clear" w:color="auto" w:fill="FFFFFF"/>
              <w:snapToGrid w:val="0"/>
              <w:spacing w:line="300" w:lineRule="exact"/>
              <w:jc w:val="both"/>
              <w:rPr>
                <w:rFonts w:hint="eastAsia" w:ascii="楷体" w:hAnsi="楷体" w:eastAsia="楷体" w:cs="楷体"/>
                <w:bCs/>
                <w:smallCaps/>
                <w:color w:val="auto"/>
                <w:sz w:val="21"/>
                <w:szCs w:val="21"/>
              </w:rPr>
            </w:pPr>
            <w:bookmarkStart w:id="8" w:name="3"/>
            <w:r>
              <w:rPr>
                <w:rFonts w:hint="eastAsia" w:ascii="楷体" w:hAnsi="楷体" w:eastAsia="楷体" w:cs="楷体"/>
                <w:bCs/>
                <w:smallCaps/>
                <w:color w:val="auto"/>
                <w:sz w:val="21"/>
                <w:szCs w:val="21"/>
              </w:rPr>
              <w:t>2.《</w:t>
            </w:r>
            <w:r>
              <w:rPr>
                <w:rFonts w:hint="eastAsia" w:ascii="楷体" w:hAnsi="楷体" w:eastAsia="楷体" w:cs="楷体"/>
                <w:bCs/>
                <w:color w:val="auto"/>
                <w:sz w:val="21"/>
                <w:szCs w:val="21"/>
              </w:rPr>
              <w:t>医疗废物管理行政处罚办法</w:t>
            </w:r>
            <w:r>
              <w:rPr>
                <w:rFonts w:hint="eastAsia" w:ascii="楷体" w:hAnsi="楷体" w:eastAsia="楷体" w:cs="楷体"/>
                <w:bCs/>
                <w:smallCaps/>
                <w:color w:val="auto"/>
                <w:sz w:val="21"/>
                <w:szCs w:val="21"/>
              </w:rPr>
              <w:t>》</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smallCaps/>
                <w:color w:val="auto"/>
                <w:sz w:val="21"/>
                <w:szCs w:val="21"/>
              </w:rPr>
              <w:t>第三条</w:t>
            </w:r>
            <w:bookmarkEnd w:id="8"/>
            <w:r>
              <w:rPr>
                <w:rFonts w:hint="eastAsia" w:ascii="楷体" w:hAnsi="楷体" w:eastAsia="楷体" w:cs="楷体"/>
                <w:bCs/>
                <w:smallCaps/>
                <w:color w:val="auto"/>
                <w:sz w:val="21"/>
                <w:szCs w:val="21"/>
              </w:rPr>
              <w:t xml:space="preserve">  </w:t>
            </w:r>
            <w:r>
              <w:rPr>
                <w:rFonts w:hint="eastAsia" w:ascii="楷体" w:hAnsi="楷体" w:eastAsia="楷体" w:cs="楷体"/>
                <w:bCs/>
                <w:color w:val="auto"/>
                <w:sz w:val="21"/>
                <w:szCs w:val="21"/>
              </w:rPr>
              <w:t xml:space="preserve">医疗废物集中处置单位有《条例》第四十五条规定的下列情形之一的，由县级以上地方人民政府环境保护行政主管部门责令限期改正，给予警告；逾期不改正的，处2000元以上5000元以下的罚款：       </w:t>
            </w:r>
          </w:p>
          <w:p>
            <w:pPr>
              <w:pStyle w:val="9"/>
              <w:widowControl/>
              <w:shd w:val="clear" w:color="auto" w:fill="FFFFFF"/>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（一）未建立、健全医疗废物管理制度，或者未设置监控部门或者专（兼）职人员的；</w:t>
            </w:r>
          </w:p>
          <w:p>
            <w:pPr>
              <w:pStyle w:val="9"/>
              <w:widowControl/>
              <w:shd w:val="clear" w:color="auto" w:fill="FFFFFF"/>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（二）未对有关人员进行相关法律和专业技术、安全防护以及紧急处理等知识培训的；</w:t>
            </w:r>
          </w:p>
          <w:p>
            <w:pPr>
              <w:pStyle w:val="9"/>
              <w:widowControl/>
              <w:shd w:val="clear" w:color="auto" w:fill="FFFFFF"/>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（三）未对医疗废物进行登记或者未保存登记资料的；</w:t>
            </w:r>
          </w:p>
          <w:p>
            <w:pPr>
              <w:pStyle w:val="9"/>
              <w:widowControl/>
              <w:shd w:val="clear" w:color="auto" w:fill="FFFFFF"/>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（四）对使用后的医疗废物运送车辆未在指定地点及时进行消毒和清洁的；</w:t>
            </w:r>
          </w:p>
          <w:p>
            <w:pPr>
              <w:pStyle w:val="9"/>
              <w:widowControl/>
              <w:shd w:val="clear" w:color="auto" w:fill="FFFFFF"/>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（五）未及时收集、运送医疗废物的；</w:t>
            </w:r>
          </w:p>
          <w:p>
            <w:pPr>
              <w:pStyle w:val="9"/>
              <w:widowControl/>
              <w:shd w:val="clear" w:color="auto" w:fill="FFFFFF"/>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（六）未定期对医疗废物处置设施的污染防治和卫生学效果进行检测、评价，或者未将检测、评价效果存档、报告的。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19</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对医疗卫生机构、医疗废物集中处置单位贮存设施或者设备不符合环境保护、卫生要求等行为的行政处罚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1.《中华人民共和国固体废物污染环境防治法》</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第九十条　医疗废物按照国家危险废物名录管理。县级以上地方人民政府应当加强医疗废物集中处置能力建设。</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第一百一十二条　违反本法规定，有下列行为之一，由生态环境主管部门责令改正，处以罚款，没收违法所得；情节严重的，报经有批准权的人民政府批准，可以责令停业或者关闭：</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（三）擅自倾倒、堆放危险废物的；</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（四）将危险废物提供或者委托给无许可证的单位或者其他生产经营者从事经营活动的；</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（六）未按照国家环境保护标准贮存、利用、处置危险废物或者将危险废物混入非危险废物中贮存的；</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（七）未经安全性处置，混合收集、贮存、运输、处置具有不相容性质的危险废物的；</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（八）将危险废物与旅客在同一运输工具上载运的；</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（九）未经消除污染处理，将收集、贮存、运输、处置危险废物的场所、设施、设备和容器、包装物及其他物品转作他用的。</w:t>
            </w:r>
          </w:p>
          <w:p>
            <w:pPr>
              <w:widowControl/>
              <w:adjustRightInd w:val="0"/>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 xml:space="preserve">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 </w:t>
            </w:r>
          </w:p>
          <w:p>
            <w:pPr>
              <w:widowControl/>
              <w:adjustRightInd w:val="0"/>
              <w:snapToGrid w:val="0"/>
              <w:spacing w:line="300" w:lineRule="exact"/>
              <w:rPr>
                <w:rFonts w:hint="eastAsia" w:ascii="楷体" w:hAnsi="楷体" w:eastAsia="楷体" w:cs="楷体"/>
                <w:bCs/>
                <w:color w:val="auto"/>
                <w:sz w:val="21"/>
                <w:szCs w:val="21"/>
              </w:rPr>
            </w:pP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2.《医疗废物管理条例》</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w:t>
            </w:r>
          </w:p>
          <w:p>
            <w:pPr>
              <w:widowControl/>
              <w:adjustRightInd w:val="0"/>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（一）贮存设施或者设备不符合环境保护、卫生要求的；</w:t>
            </w:r>
          </w:p>
          <w:p>
            <w:pPr>
              <w:widowControl/>
              <w:adjustRightInd w:val="0"/>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（二）未将医疗废物按照类别分置于专用包装物或者容器的；</w:t>
            </w:r>
          </w:p>
          <w:p>
            <w:pPr>
              <w:widowControl/>
              <w:adjustRightInd w:val="0"/>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（三）未使用符合标准的专用车辆运送医疗废物或者使用运送医疗废物的车辆运送其他物品的；</w:t>
            </w:r>
          </w:p>
          <w:p>
            <w:pPr>
              <w:widowControl/>
              <w:adjustRightInd w:val="0"/>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（四）未安装污染物排放在线监控装置或者监控装置未经常处于正常运行状态的。</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3.《排污许可管理条例》</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第三十六条　违反本条例规定，排污单位有下列行为之一的，由生态环境主管部门责令改正，处2万元以上20万元以下的罚款；拒不改正的，责令停产整治：</w:t>
            </w:r>
          </w:p>
          <w:p>
            <w:pPr>
              <w:widowControl/>
              <w:adjustRightInd w:val="0"/>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（四）未按照排污许可证规定安装、使用污染物排放自动监测设备并与生态环境主管部门的监控设备联网，或者未保证污染物排放自动监测设备正常运行。</w:t>
            </w:r>
          </w:p>
          <w:p>
            <w:pPr>
              <w:widowControl/>
              <w:adjustRightInd w:val="0"/>
              <w:snapToGrid w:val="0"/>
              <w:spacing w:line="300" w:lineRule="exact"/>
              <w:ind w:firstLine="420" w:firstLineChars="200"/>
              <w:rPr>
                <w:rFonts w:hint="eastAsia" w:ascii="楷体" w:hAnsi="楷体" w:eastAsia="楷体" w:cs="楷体"/>
                <w:bCs/>
                <w:color w:val="auto"/>
                <w:sz w:val="21"/>
                <w:szCs w:val="21"/>
              </w:rPr>
            </w:pP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4.《</w:t>
            </w:r>
            <w:r>
              <w:rPr>
                <w:rFonts w:hint="eastAsia" w:ascii="楷体" w:hAnsi="楷体" w:eastAsia="楷体" w:cs="楷体"/>
                <w:bCs/>
                <w:color w:val="auto"/>
                <w:sz w:val="21"/>
                <w:szCs w:val="21"/>
              </w:rPr>
              <w:t>医疗废物管理行政处罚办法</w:t>
            </w:r>
            <w:r>
              <w:rPr>
                <w:rFonts w:hint="eastAsia" w:ascii="楷体" w:hAnsi="楷体" w:eastAsia="楷体" w:cs="楷体"/>
                <w:bCs/>
                <w:smallCaps/>
                <w:color w:val="auto"/>
                <w:sz w:val="21"/>
                <w:szCs w:val="21"/>
              </w:rPr>
              <w:t>》</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smallCaps/>
                <w:color w:val="auto"/>
                <w:sz w:val="21"/>
                <w:szCs w:val="21"/>
              </w:rPr>
              <w:t xml:space="preserve">第六条  </w:t>
            </w:r>
            <w:r>
              <w:rPr>
                <w:rFonts w:hint="eastAsia" w:ascii="楷体" w:hAnsi="楷体" w:eastAsia="楷体" w:cs="楷体"/>
                <w:bCs/>
                <w:color w:val="auto"/>
                <w:sz w:val="21"/>
                <w:szCs w:val="21"/>
              </w:rPr>
              <w:t>医疗废物集中处置单位有《条例》第四十六条规定的下列情形之一的，由县级以上地方人民政府环境保护行政主管部门责令限期改正，给予警告，可以并处5000元以下的罚款，逾期不改正的，处5000元以上3万元以下的罚款：</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（一）贮存设施或者设备不符合环境保护、卫生要求的；</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（二）未将医疗废物按照类别分置于专用包装物或者容器的；</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（三）未使用符合标准的专用车辆运送医疗废物的；</w:t>
            </w:r>
          </w:p>
          <w:p>
            <w:pPr>
              <w:snapToGrid w:val="0"/>
              <w:spacing w:after="156" w:afterLines="50"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（四）未安装污染物排放在线监控装置或者监控装置未经常处于正常运行状态的。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20</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对医疗卫生机构、医疗废物集中处置单位在运送过程中丢弃医疗废物等行为的行政处罚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1.《中华人民共和国固体废物污染环境防治法》</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第九十条　医疗废物按照国家危险废物名录管理。县级以上地方人民政府应当加强医疗废物集中处置能力建设。</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第一百一十二条　违反本法规定，有下列行为之一，由生态环境主管部门责令改正，处以罚款，没收违法所得；情节严重的，报经有批准权的人民政府批准，可以责令停业或者关闭：</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（三）擅自倾倒、堆放危险废物的；</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（四）将危险废物提供或者委托给无许可证的单位或者其他生产经营者从事经营活动的；</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（六）未按照国家环境保护标准贮存、利用、处置危险废物或者将危险废物混入非危险废物中贮存的；</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（七）未经安全性处置，混合收集、贮存、运输、处置具有不相容性质的危险废物的；</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（九）未经消除污染处理，将收集、贮存、运输、处置危险废物的场所、设施、设备和容器、包装物及其他物品转作他用的；</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（十）未采取相应防范措施，造成危险废物扬散、流失、渗漏或者其他环境污染的；</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（十一）在运输过程中沿途丢弃、遗撒危险废物的。</w:t>
            </w:r>
          </w:p>
          <w:p>
            <w:pPr>
              <w:widowControl/>
              <w:adjustRightInd w:val="0"/>
              <w:snapToGrid w:val="0"/>
              <w:spacing w:line="29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widowControl/>
              <w:adjustRightInd w:val="0"/>
              <w:snapToGrid w:val="0"/>
              <w:spacing w:line="290" w:lineRule="exact"/>
              <w:rPr>
                <w:rFonts w:hint="eastAsia" w:ascii="楷体" w:hAnsi="楷体" w:eastAsia="楷体" w:cs="楷体"/>
                <w:bCs/>
                <w:color w:val="auto"/>
                <w:sz w:val="21"/>
                <w:szCs w:val="21"/>
              </w:rPr>
            </w:pPr>
          </w:p>
          <w:p>
            <w:pPr>
              <w:widowControl/>
              <w:adjustRightInd w:val="0"/>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2.</w:t>
            </w:r>
            <w:bookmarkStart w:id="9" w:name="9"/>
            <w:r>
              <w:rPr>
                <w:rFonts w:hint="eastAsia" w:ascii="楷体" w:hAnsi="楷体" w:eastAsia="楷体" w:cs="楷体"/>
                <w:bCs/>
                <w:color w:val="auto"/>
                <w:sz w:val="21"/>
                <w:szCs w:val="21"/>
              </w:rPr>
              <w:t>《医疗废物管理条例》</w:t>
            </w:r>
          </w:p>
          <w:p>
            <w:pPr>
              <w:widowControl/>
              <w:adjustRightInd w:val="0"/>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widowControl/>
              <w:adjustRightInd w:val="0"/>
              <w:snapToGrid w:val="0"/>
              <w:spacing w:line="29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（一）在运送过程中丢弃医疗废物，在非贮存地点倾倒、堆放医疗废物或者将医疗废物混入其他废物和生活垃圾的；</w:t>
            </w:r>
          </w:p>
          <w:p>
            <w:pPr>
              <w:widowControl/>
              <w:adjustRightInd w:val="0"/>
              <w:snapToGrid w:val="0"/>
              <w:spacing w:line="29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（三）将医疗废物交给未取得经营许可证的单位或者个人收集、运送、贮存、处置的；</w:t>
            </w:r>
          </w:p>
          <w:p>
            <w:pPr>
              <w:widowControl/>
              <w:adjustRightInd w:val="0"/>
              <w:snapToGrid w:val="0"/>
              <w:spacing w:line="29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（四）对医疗废物的处置不符合国家规定的环境保护、卫生标准、规范的；</w:t>
            </w:r>
          </w:p>
          <w:p>
            <w:pPr>
              <w:widowControl/>
              <w:adjustRightInd w:val="0"/>
              <w:snapToGrid w:val="0"/>
              <w:spacing w:line="29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（五）未按照本条例的规定对污水、传染病病人或者疑似传染病病人的排泄物，进行严格消毒，或者未达到国家规定的排放标准，排入污水处理系统的；</w:t>
            </w:r>
          </w:p>
          <w:p>
            <w:pPr>
              <w:widowControl/>
              <w:adjustRightInd w:val="0"/>
              <w:snapToGrid w:val="0"/>
              <w:spacing w:line="29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（六）对收治的传染病病人或者疑似传染病病人产生的生活垃圾，未按照医疗废物进行管理和处置的。</w:t>
            </w:r>
          </w:p>
          <w:p>
            <w:pPr>
              <w:widowControl/>
              <w:adjustRightInd w:val="0"/>
              <w:snapToGrid w:val="0"/>
              <w:spacing w:line="290" w:lineRule="exact"/>
              <w:rPr>
                <w:rFonts w:hint="eastAsia" w:ascii="楷体" w:hAnsi="楷体" w:eastAsia="楷体" w:cs="楷体"/>
                <w:bCs/>
                <w:color w:val="auto"/>
                <w:sz w:val="21"/>
                <w:szCs w:val="21"/>
              </w:rPr>
            </w:pPr>
          </w:p>
          <w:bookmarkEnd w:id="9"/>
          <w:p>
            <w:pPr>
              <w:snapToGrid w:val="0"/>
              <w:spacing w:line="29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3.《</w:t>
            </w:r>
            <w:r>
              <w:rPr>
                <w:rFonts w:hint="eastAsia" w:ascii="楷体" w:hAnsi="楷体" w:eastAsia="楷体" w:cs="楷体"/>
                <w:bCs/>
                <w:color w:val="auto"/>
                <w:sz w:val="21"/>
                <w:szCs w:val="21"/>
              </w:rPr>
              <w:t>医疗废物管理行政处罚办法</w:t>
            </w:r>
            <w:r>
              <w:rPr>
                <w:rFonts w:hint="eastAsia" w:ascii="楷体" w:hAnsi="楷体" w:eastAsia="楷体" w:cs="楷体"/>
                <w:bCs/>
                <w:smallCaps/>
                <w:color w:val="auto"/>
                <w:sz w:val="21"/>
                <w:szCs w:val="21"/>
              </w:rPr>
              <w:t>》</w:t>
            </w:r>
          </w:p>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smallCaps/>
                <w:color w:val="auto"/>
                <w:sz w:val="21"/>
                <w:szCs w:val="21"/>
              </w:rPr>
              <w:t xml:space="preserve">第九条  </w:t>
            </w:r>
            <w:r>
              <w:rPr>
                <w:rFonts w:hint="eastAsia" w:ascii="楷体" w:hAnsi="楷体" w:eastAsia="楷体" w:cs="楷体"/>
                <w:bCs/>
                <w:color w:val="auto"/>
                <w:sz w:val="21"/>
                <w:szCs w:val="21"/>
              </w:rPr>
              <w:t>医疗废物集中处置单位和依照《条例》自行建有医疗废物处置设施的医疗卫生机构，有《条例》第四十七条规定的情形，对医疗废物的处置不符合国家规定的环境保护、卫生标准、规范的，由县级以上地方人民政府环境保护行政主管部门责令限期改正，给予警告，并处5000元以上1万元以下的罚款；逾期不改正的，处1万元以上3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12</w:t>
            </w:r>
            <w:r>
              <w:rPr>
                <w:rFonts w:hint="eastAsia" w:ascii="楷体" w:hAnsi="楷体" w:eastAsia="楷体" w:cs="楷体"/>
                <w:bCs/>
                <w:color w:val="auto"/>
                <w:sz w:val="21"/>
                <w:szCs w:val="21"/>
                <w:lang w:val="en-US" w:eastAsia="zh-CN"/>
              </w:rPr>
              <w:t>1</w:t>
            </w:r>
          </w:p>
        </w:tc>
        <w:tc>
          <w:tcPr>
            <w:tcW w:w="1843" w:type="dxa"/>
            <w:noWrap w:val="0"/>
            <w:vAlign w:val="center"/>
          </w:tcPr>
          <w:p>
            <w:pPr>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对医疗卫生机构、医疗废物集中处置单位发生医疗废物流失、泄漏、扩散时，未采取紧急处理措施等行为的行政处罚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1.《中华人民共和国固体废物污染环境防治法》</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第九十条　医疗废物按照国家危险废物名录管理。县级以上地方人民政府应当加强医疗废物集中处置能力建设。</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widowControl/>
              <w:adjustRightInd w:val="0"/>
              <w:snapToGrid w:val="0"/>
              <w:spacing w:line="28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widowControl/>
              <w:adjustRightInd w:val="0"/>
              <w:snapToGrid w:val="0"/>
              <w:spacing w:line="280" w:lineRule="exact"/>
              <w:rPr>
                <w:rFonts w:hint="eastAsia" w:ascii="楷体" w:hAnsi="楷体" w:eastAsia="楷体" w:cs="楷体"/>
                <w:bCs/>
                <w:color w:val="auto"/>
                <w:sz w:val="21"/>
                <w:szCs w:val="21"/>
              </w:rPr>
            </w:pPr>
          </w:p>
          <w:p>
            <w:pPr>
              <w:widowControl/>
              <w:adjustRightInd w:val="0"/>
              <w:snapToGrid w:val="0"/>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2.《医疗废物管理条例》</w:t>
            </w:r>
          </w:p>
          <w:p>
            <w:pPr>
              <w:widowControl/>
              <w:adjustRightInd w:val="0"/>
              <w:snapToGrid w:val="0"/>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pPr>
              <w:widowControl/>
              <w:adjustRightInd w:val="0"/>
              <w:snapToGrid w:val="0"/>
              <w:spacing w:line="280" w:lineRule="exact"/>
              <w:rPr>
                <w:rFonts w:hint="eastAsia" w:ascii="楷体" w:hAnsi="楷体" w:eastAsia="楷体" w:cs="楷体"/>
                <w:bCs/>
                <w:color w:val="auto"/>
                <w:sz w:val="21"/>
                <w:szCs w:val="21"/>
              </w:rPr>
            </w:pPr>
          </w:p>
          <w:p>
            <w:pPr>
              <w:snapToGrid w:val="0"/>
              <w:spacing w:line="28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3.《</w:t>
            </w:r>
            <w:r>
              <w:rPr>
                <w:rFonts w:hint="eastAsia" w:ascii="楷体" w:hAnsi="楷体" w:eastAsia="楷体" w:cs="楷体"/>
                <w:bCs/>
                <w:color w:val="auto"/>
                <w:sz w:val="21"/>
                <w:szCs w:val="21"/>
              </w:rPr>
              <w:t>医疗废物管理行政处罚办法</w:t>
            </w:r>
            <w:r>
              <w:rPr>
                <w:rFonts w:hint="eastAsia" w:ascii="楷体" w:hAnsi="楷体" w:eastAsia="楷体" w:cs="楷体"/>
                <w:bCs/>
                <w:smallCaps/>
                <w:color w:val="auto"/>
                <w:sz w:val="21"/>
                <w:szCs w:val="21"/>
              </w:rPr>
              <w:t>》</w:t>
            </w:r>
          </w:p>
          <w:p>
            <w:pPr>
              <w:snapToGrid w:val="0"/>
              <w:spacing w:line="280" w:lineRule="exact"/>
              <w:rPr>
                <w:rFonts w:hint="eastAsia" w:ascii="楷体" w:hAnsi="楷体" w:eastAsia="楷体" w:cs="楷体"/>
                <w:bCs/>
                <w:color w:val="auto"/>
                <w:sz w:val="21"/>
                <w:szCs w:val="21"/>
              </w:rPr>
            </w:pPr>
            <w:r>
              <w:rPr>
                <w:rFonts w:hint="eastAsia" w:ascii="楷体" w:hAnsi="楷体" w:eastAsia="楷体" w:cs="楷体"/>
                <w:bCs/>
                <w:smallCaps/>
                <w:color w:val="auto"/>
                <w:sz w:val="21"/>
                <w:szCs w:val="21"/>
              </w:rPr>
              <w:t xml:space="preserve">第十一条  </w:t>
            </w:r>
            <w:r>
              <w:rPr>
                <w:rFonts w:hint="eastAsia" w:ascii="楷体" w:hAnsi="楷体" w:eastAsia="楷体" w:cs="楷体"/>
                <w:bCs/>
                <w:color w:val="auto"/>
                <w:sz w:val="21"/>
                <w:szCs w:val="21"/>
              </w:rPr>
              <w:t>有《条例》第四十九条规定的情形，医疗卫生机构发生医疗废物流失、泄露、扩散时，未采取紧急处理措施，或者未及时向卫生行政主管部门报告的，由县级以上地方人民政府卫生行政主管部门责令改正，给予警告，并处1万元以上3万元以下的罚款。</w:t>
            </w:r>
          </w:p>
          <w:p>
            <w:pPr>
              <w:snapToGrid w:val="0"/>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医疗废物集中处置单位发生医疗废物流失、泄露、扩散时，未采取紧急处理措施，或者未及时向环境保护行政主管部门报告的，由县级以上地方人民政府环境保护行政主管部门责令改正，给予警告，并处1万元以上3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12</w:t>
            </w:r>
            <w:r>
              <w:rPr>
                <w:rFonts w:hint="eastAsia" w:ascii="楷体" w:hAnsi="楷体" w:eastAsia="楷体" w:cs="楷体"/>
                <w:bCs/>
                <w:color w:val="auto"/>
                <w:sz w:val="21"/>
                <w:szCs w:val="21"/>
                <w:lang w:val="en-US" w:eastAsia="zh-CN"/>
              </w:rPr>
              <w:t>2</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对不具备集中处置医疗废物条件的农村，医疗机构未按要求处置医疗废物的行政处罚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1.《中华人民共和国固体废物污染环境防治法》</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第九十条　医疗废物按照国家危险废物名录管理。县级以上地方人民政府应当加强医疗废物集中处置能力建设。</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第一百一十二条　违反本法规定，有下列行为之一，由生态环境主管部门责令改正，处以罚款，没收违法所得；情节严重的，报经有批准权的人民政府批准，可以责令停业或者关闭：</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（六）未按照国家环境保护标准贮存、利用、处置危险废物或者将危险废物混入非危险废物中贮存的；</w:t>
            </w:r>
          </w:p>
          <w:p>
            <w:pPr>
              <w:widowControl/>
              <w:adjustRightInd w:val="0"/>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（七）未经安全性处置，混合收集、贮存、运输、处置具有不相容性质的危险废物的。</w:t>
            </w:r>
          </w:p>
          <w:p>
            <w:pPr>
              <w:widowControl/>
              <w:adjustRightInd w:val="0"/>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有前款第一项、第二项、第五项、第六项、第七项、第八项、第九项、第十二项、第十三项行为之一，处十万元以上一百万元以下的罚款；有前款第三项、第四项、第十项、第十一项行为之一，处所需处置费用三倍以上五倍以下的罚款，所需处置费用不足二十万元的，按二十万元计算。</w:t>
            </w:r>
          </w:p>
          <w:p>
            <w:pPr>
              <w:widowControl/>
              <w:adjustRightInd w:val="0"/>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widowControl/>
              <w:adjustRightInd w:val="0"/>
              <w:snapToGrid w:val="0"/>
              <w:spacing w:line="29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widowControl/>
              <w:adjustRightInd w:val="0"/>
              <w:snapToGrid w:val="0"/>
              <w:spacing w:line="290" w:lineRule="exact"/>
              <w:rPr>
                <w:rFonts w:hint="eastAsia" w:ascii="楷体" w:hAnsi="楷体" w:eastAsia="楷体" w:cs="楷体"/>
                <w:bCs/>
                <w:color w:val="auto"/>
                <w:sz w:val="21"/>
                <w:szCs w:val="21"/>
              </w:rPr>
            </w:pPr>
          </w:p>
          <w:p>
            <w:pPr>
              <w:widowControl/>
              <w:adjustRightInd w:val="0"/>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2.《医疗废物管理条例》</w:t>
            </w:r>
          </w:p>
          <w:p>
            <w:pPr>
              <w:widowControl/>
              <w:adjustRightInd w:val="0"/>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pPr>
              <w:widowControl/>
              <w:adjustRightInd w:val="0"/>
              <w:snapToGrid w:val="0"/>
              <w:spacing w:line="290" w:lineRule="exact"/>
              <w:rPr>
                <w:rFonts w:hint="eastAsia" w:ascii="楷体" w:hAnsi="楷体" w:eastAsia="楷体" w:cs="楷体"/>
                <w:bCs/>
                <w:color w:val="auto"/>
                <w:sz w:val="21"/>
                <w:szCs w:val="21"/>
              </w:rPr>
            </w:pPr>
          </w:p>
          <w:p>
            <w:pPr>
              <w:snapToGrid w:val="0"/>
              <w:spacing w:line="290" w:lineRule="exact"/>
              <w:rPr>
                <w:rFonts w:hint="eastAsia" w:ascii="楷体" w:hAnsi="楷体" w:eastAsia="楷体" w:cs="楷体"/>
                <w:bCs/>
                <w:smallCaps/>
                <w:color w:val="auto"/>
                <w:sz w:val="21"/>
                <w:szCs w:val="21"/>
              </w:rPr>
            </w:pPr>
            <w:bookmarkStart w:id="10" w:name="13"/>
            <w:r>
              <w:rPr>
                <w:rFonts w:hint="eastAsia" w:ascii="楷体" w:hAnsi="楷体" w:eastAsia="楷体" w:cs="楷体"/>
                <w:bCs/>
                <w:smallCaps/>
                <w:color w:val="auto"/>
                <w:sz w:val="21"/>
                <w:szCs w:val="21"/>
              </w:rPr>
              <w:t>3.《</w:t>
            </w:r>
            <w:r>
              <w:rPr>
                <w:rFonts w:hint="eastAsia" w:ascii="楷体" w:hAnsi="楷体" w:eastAsia="楷体" w:cs="楷体"/>
                <w:bCs/>
                <w:color w:val="auto"/>
                <w:sz w:val="21"/>
                <w:szCs w:val="21"/>
              </w:rPr>
              <w:t>医疗废物管理行政处罚办法</w:t>
            </w:r>
            <w:r>
              <w:rPr>
                <w:rFonts w:hint="eastAsia" w:ascii="楷体" w:hAnsi="楷体" w:eastAsia="楷体" w:cs="楷体"/>
                <w:bCs/>
                <w:smallCaps/>
                <w:color w:val="auto"/>
                <w:sz w:val="21"/>
                <w:szCs w:val="21"/>
              </w:rPr>
              <w:t>》</w:t>
            </w:r>
          </w:p>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smallCaps/>
                <w:color w:val="auto"/>
                <w:sz w:val="21"/>
                <w:szCs w:val="21"/>
              </w:rPr>
              <w:t>第十三条</w:t>
            </w:r>
            <w:bookmarkEnd w:id="10"/>
            <w:r>
              <w:rPr>
                <w:rFonts w:hint="eastAsia" w:ascii="楷体" w:hAnsi="楷体" w:eastAsia="楷体" w:cs="楷体"/>
                <w:bCs/>
                <w:smallCaps/>
                <w:color w:val="auto"/>
                <w:sz w:val="21"/>
                <w:szCs w:val="21"/>
              </w:rPr>
              <w:t xml:space="preserve">  </w:t>
            </w:r>
            <w:r>
              <w:rPr>
                <w:rFonts w:hint="eastAsia" w:ascii="楷体" w:hAnsi="楷体" w:eastAsia="楷体" w:cs="楷体"/>
                <w:bCs/>
                <w:color w:val="auto"/>
                <w:sz w:val="21"/>
                <w:szCs w:val="21"/>
              </w:rPr>
              <w:t>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23</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对涉嫌违反规定的场所、设备、运输工具和物品的行政强制</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行政强制</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1.《医疗废物管理条例》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第三十九条第四项  卫生行政主管部门、环境保护行政主管部门履行监督检查职责时，有权采取下列措施：</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（四）查封或者暂扣涉嫌违反本条例规定的场所、设备、运输工具和物品。</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24</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pacing w:val="-11"/>
                <w:sz w:val="21"/>
                <w:szCs w:val="21"/>
              </w:rPr>
              <w:t>对医疗卫生机构、医疗废物集中处置单位造成传染病传播的行政处罚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smallCaps/>
                <w:color w:val="auto"/>
                <w:sz w:val="21"/>
                <w:szCs w:val="21"/>
              </w:rPr>
              <w:t>行政处罚</w:t>
            </w:r>
          </w:p>
        </w:tc>
        <w:tc>
          <w:tcPr>
            <w:tcW w:w="9819" w:type="dxa"/>
            <w:noWrap w:val="0"/>
            <w:vAlign w:val="center"/>
          </w:tcPr>
          <w:p>
            <w:pPr>
              <w:snapToGrid w:val="0"/>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1.《中华人民共和国固体废物污染环境防治法》</w:t>
            </w:r>
          </w:p>
          <w:p>
            <w:pPr>
              <w:snapToGrid w:val="0"/>
              <w:spacing w:line="280" w:lineRule="exact"/>
              <w:rPr>
                <w:rFonts w:hint="eastAsia" w:ascii="楷体" w:hAnsi="楷体" w:eastAsia="楷体" w:cs="楷体"/>
                <w:bCs/>
                <w:color w:val="auto"/>
                <w:spacing w:val="-6"/>
                <w:sz w:val="21"/>
                <w:szCs w:val="21"/>
              </w:rPr>
            </w:pPr>
            <w:r>
              <w:rPr>
                <w:rFonts w:hint="eastAsia" w:ascii="楷体" w:hAnsi="楷体" w:eastAsia="楷体" w:cs="楷体"/>
                <w:bCs/>
                <w:color w:val="auto"/>
                <w:spacing w:val="-6"/>
                <w:sz w:val="21"/>
                <w:szCs w:val="21"/>
              </w:rPr>
              <w:t>第九十条　医疗废物按照国家危险废物名录管理。县级以上地方人民政府应当加强医疗废物集中处置能力建设。</w:t>
            </w:r>
          </w:p>
          <w:p>
            <w:pPr>
              <w:snapToGrid w:val="0"/>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第一百一十八条　违反本法规定，造成固体废物污染环境事故的，除依法承担赔偿责任外，由生态环境主管部门依照本条第二款的规定处以罚款，责令限期采取治理措施；造成重大或者特大固体废物污染环境事故的，还可以报经有批准权的人民政府批准，责令关闭。</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造成一般或者较大固体废物污染环境事故的，按照事故造成的直接经济损失的一倍以上三倍以下计算罚款；造成重大或者特大固体废物污染环境事故的，按照事故造成的直接经济损失的三倍以上五倍以下计算罚款，并对法定代表人、主要负责人、直接负责的主管人员和其他责任人员处上一年度从本单位取得的收入百分之五十以下的罚款。</w:t>
            </w:r>
          </w:p>
          <w:p>
            <w:pPr>
              <w:snapToGrid w:val="0"/>
              <w:spacing w:line="300" w:lineRule="exact"/>
              <w:rPr>
                <w:rFonts w:hint="eastAsia" w:ascii="楷体" w:hAnsi="楷体" w:eastAsia="楷体" w:cs="楷体"/>
                <w:bCs/>
                <w:color w:val="auto"/>
                <w:sz w:val="21"/>
                <w:szCs w:val="21"/>
              </w:rPr>
            </w:pP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2.《医疗废物管理条例》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（一）在运送过程中丢弃医疗废物，在非贮存地点倾倒、堆放医疗废物或者将医疗废物混入其他废物和生活垃圾的；</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（二）未执行危险废物转移联单管理制度的；</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（三）将医疗废物交给未取得经营许可证的单位或者个人收集、运送、贮存、处置的；</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（四）对医疗废物的处置不符合国家规定的环境保护、卫生标准、规范的；</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（五）未按照本条例的规定对污水、传染病病人或者疑似传染病病人的排泄物，进行严格消毒，或者未达到国家规定的排放标准，排入污水处理系统的；</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（六）对收治的传染病病人或者疑似传染病病人产生的生活垃圾，未按照医疗废物进行管理和处置的。</w:t>
            </w:r>
          </w:p>
          <w:p>
            <w:pPr>
              <w:snapToGrid w:val="0"/>
              <w:spacing w:line="31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第四十八条  医疗卫生机构违反本条例规定，将未达到国家规定标准的污水、传染病病人或者疑似传染病病人的排泄物排入城市排水管网的，由县级以上地方人民政府建设行政主管部门责令限期改正，给予警告，并处5000元以上1万元以下的罚款；逾期不改正的，处1万元以上3万元以下的罚款；造成传染病传播或者环境污染事故的，由原发证部门暂扣或者吊销执业许可证件；构成犯罪的，依法追究刑事责任。</w:t>
            </w:r>
          </w:p>
          <w:p>
            <w:pPr>
              <w:snapToGrid w:val="0"/>
              <w:spacing w:line="31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color w:val="auto"/>
                <w:sz w:val="21"/>
                <w:szCs w:val="21"/>
              </w:rPr>
              <w:t>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p>
            <w:pPr>
              <w:snapToGrid w:val="0"/>
              <w:spacing w:line="300" w:lineRule="exact"/>
              <w:rPr>
                <w:rFonts w:hint="eastAsia" w:ascii="楷体" w:hAnsi="楷体" w:eastAsia="楷体" w:cs="楷体"/>
                <w:bCs/>
                <w:smallCaps/>
                <w:color w:val="auto"/>
                <w:sz w:val="21"/>
                <w:szCs w:val="21"/>
              </w:rPr>
            </w:pP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3.《</w:t>
            </w:r>
            <w:r>
              <w:rPr>
                <w:rFonts w:hint="eastAsia" w:ascii="楷体" w:hAnsi="楷体" w:eastAsia="楷体" w:cs="楷体"/>
                <w:bCs/>
                <w:color w:val="auto"/>
                <w:sz w:val="21"/>
                <w:szCs w:val="21"/>
              </w:rPr>
              <w:t>医疗废物管理行政处罚办法</w:t>
            </w:r>
            <w:r>
              <w:rPr>
                <w:rFonts w:hint="eastAsia" w:ascii="楷体" w:hAnsi="楷体" w:eastAsia="楷体" w:cs="楷体"/>
                <w:bCs/>
                <w:smallCaps/>
                <w:color w:val="auto"/>
                <w:sz w:val="21"/>
                <w:szCs w:val="21"/>
              </w:rPr>
              <w:t>》</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smallCaps/>
                <w:color w:val="auto"/>
                <w:sz w:val="21"/>
                <w:szCs w:val="21"/>
              </w:rPr>
              <w:t xml:space="preserve">第十五条  </w:t>
            </w:r>
            <w:r>
              <w:rPr>
                <w:rFonts w:hint="eastAsia" w:ascii="楷体" w:hAnsi="楷体" w:eastAsia="楷体" w:cs="楷体"/>
                <w:bCs/>
                <w:color w:val="auto"/>
                <w:sz w:val="21"/>
                <w:szCs w:val="21"/>
              </w:rPr>
              <w:t>有《条例》第四十七条、第四十八条、第四十九条、第五十一条规定的情形，医疗卫生机构造成传染病传播的，由县级以上地方人民政府卫生行政主管部门依法处罚，并由原发证的卫生行政主管部门暂扣或者吊销执业许可证件；造成环境污染事故的，由县级以上地方人民政府环境保护行政主管部门依照《中华人民共和国固体废物污染环境防治法》有关规定予以处罚，并由原发证的卫生行政主管部门暂扣或者吊销执业许可证件。</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医疗废物集中处置单位造成传染病传播的，由县级以上地方人民政府卫生行政主管部门依法处罚，并由原发证的环境保护行政主管部门暂扣或者吊销经营许可证件；造成环境污染事故的，由县级以上地方人民政府环境保护行政主管部门依照《中华人民共和国固体废物污染环境防治法》有关规定予以处罚，并由原发证的环境保护行政主管部门暂扣或者吊销经营许可证件。</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0"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25</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对未取得废弃电器电子产品处理资格擅自从事废弃电器电子产品处理活动的行政处罚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1.《废弃电器电子产品回收处理管理条例》</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第二十八条　违反本条例规定，未取得废弃电器电子产品处理资格擅自从事废弃电器电子产品处理活动的，由县级以上人民政府生态环境主管部门责令停业、关闭，没收违法所得，并处5万元以上50万元以下的罚款。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7"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26</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对采用国家明令淘汰的技术和工艺处理废弃电器电子产品的行政处罚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1.《废弃电器电子产品回收处理管理条例》</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第二十九条　违反本条例规定，采用国家明令淘汰的技术和工艺处理废弃电器电子产品的，由县级以上人民政府生态环境主管部门责令限期改正；情节严重的，由设区的市级人民政府生态环境主管部门依法暂停直至撤销其废弃电器电子产品处理资格。</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27</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对废弃电器电子产品回收处理企业未建立废弃电器电子产品的数据信息管理系统等行为的行政处罚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1.《废弃电器电子产品回收处理管理条例》</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第三十一条  违反本条例规定，处理企业未建立废弃电器电子产品的数据信息管理系统，未按规定报送基本数据和有关情况或者报送基本数据、有关情况不真实，或者未按规定期限保存基本数据的，由所在地的设区的市级人民政府生态环境主管部门责令限期改正，可以处5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lang w:val="en-US" w:eastAsia="zh-CN"/>
              </w:rPr>
              <w:t>128</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对废弃电器电子产品回收处理企业未建立日常环境监测制度等行为的行政处罚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1.《废弃电器电子产品回收处理管理条例》</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第三十二条  违反本条例规定，处理企业未建立日常环境监测制度或者未开展日常环境监测的，由县级以上人民政府生态环境主管部门责令限期改正，可以处5万元以下的罚款。</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2.《排污许可管理条例》</w:t>
            </w:r>
          </w:p>
          <w:p>
            <w:pPr>
              <w:pStyle w:val="9"/>
              <w:widowControl/>
              <w:shd w:val="clear" w:color="auto" w:fill="FFFFFF"/>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第三十六条　违反本条例规定，排污单位有下列行为之一的，由生态环境主管部门责令改正，处2万元以上20万元以下的罚款；拒不改正的，责令停产整治：</w:t>
            </w:r>
          </w:p>
          <w:p>
            <w:pPr>
              <w:pStyle w:val="9"/>
              <w:widowControl/>
              <w:shd w:val="clear" w:color="auto" w:fill="FFFFFF"/>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（五）未按照排污许可证规定制定自行监测方案并开展自行监测。</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29</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对伪造、变造废弃电器电子产品处理资格证书等行为的行政处罚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1.《</w:t>
            </w:r>
            <w:r>
              <w:rPr>
                <w:rFonts w:hint="eastAsia" w:ascii="楷体" w:hAnsi="楷体" w:eastAsia="楷体" w:cs="楷体"/>
                <w:bCs/>
                <w:color w:val="auto"/>
                <w:sz w:val="21"/>
                <w:szCs w:val="21"/>
              </w:rPr>
              <w:t>废弃电器电子产品处理资格许可管理办法</w:t>
            </w:r>
            <w:r>
              <w:rPr>
                <w:rFonts w:hint="eastAsia" w:ascii="楷体" w:hAnsi="楷体" w:eastAsia="楷体" w:cs="楷体"/>
                <w:bCs/>
                <w:smallCaps/>
                <w:color w:val="auto"/>
                <w:sz w:val="21"/>
                <w:szCs w:val="21"/>
              </w:rPr>
              <w:t>》</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smallCaps/>
                <w:color w:val="auto"/>
                <w:sz w:val="21"/>
                <w:szCs w:val="21"/>
              </w:rPr>
              <w:t xml:space="preserve">第二十四条  </w:t>
            </w:r>
            <w:r>
              <w:rPr>
                <w:rFonts w:hint="eastAsia" w:ascii="楷体" w:hAnsi="楷体" w:eastAsia="楷体" w:cs="楷体"/>
                <w:bCs/>
                <w:color w:val="auto"/>
                <w:sz w:val="21"/>
                <w:szCs w:val="21"/>
              </w:rPr>
              <w:t>伪造、变造废弃电器电子产品处理资格证书的，由县级以上地方人民政府环境保护主管部门收缴伪造、变造的处理资格证书，处3万元以下罚款；构成违反治安管理行为的，移送公安机关依法予以治安管理处罚；构成犯罪的，移送司法机关依法追究其刑事责任。</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倒卖、出租、出借或者以其他形式非法转让废弃电器电子产品处理资格证书的，由县级以上地方人民政府环境保护主管部门责令停止违法行为，限期改正，处3万元以下罚款；情节严重的，由发证机关收回废弃电器电子产品处理资格证书；构成犯罪的，移送司法机关依法追究其刑事责任。</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30</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对贮存、拆解、利用、处置电子废物的作业场所不符合要求等行为的行政处罚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Style w:val="8"/>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1.《排污许可管理条例》</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第三十四条　违反本条例规定，排污单位有下列行为之一的，由生态环境主管部门责令改正或者限制生产、停产整治，处20万元以上100万元以下的罚款；情节严重的，吊销排污许可证，报经有批准权的人民政府批准，责令停业、关闭：</w:t>
            </w:r>
          </w:p>
          <w:p>
            <w:pPr>
              <w:snapToGrid w:val="0"/>
              <w:spacing w:line="300" w:lineRule="exact"/>
              <w:ind w:firstLine="420" w:firstLineChars="200"/>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（二）通过暗管、渗井、渗坑、灌注或者篡改、伪造监测数据，或者不正常运行污染防治设施等逃避监管的方式违法排放污染物。</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2.《</w:t>
            </w:r>
            <w:r>
              <w:rPr>
                <w:rFonts w:hint="eastAsia" w:ascii="楷体" w:hAnsi="楷体" w:eastAsia="楷体" w:cs="楷体"/>
                <w:bCs/>
                <w:color w:val="auto"/>
                <w:sz w:val="21"/>
                <w:szCs w:val="21"/>
              </w:rPr>
              <w:t>电子废物污染环境防治管理办法</w:t>
            </w:r>
            <w:r>
              <w:rPr>
                <w:rFonts w:hint="eastAsia" w:ascii="楷体" w:hAnsi="楷体" w:eastAsia="楷体" w:cs="楷体"/>
                <w:bCs/>
                <w:smallCaps/>
                <w:color w:val="auto"/>
                <w:sz w:val="21"/>
                <w:szCs w:val="21"/>
              </w:rPr>
              <w:t>》</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第二条  本办法适用于中华人民共和国境内拆解、利用、处置电子废物污染环境的防治。</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产生、贮存电子废物污染环境的防治，也适用本办法；有关法律、行政法规另有规定的，从其规定。</w:t>
            </w:r>
          </w:p>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电子类危险废物相关活动污染环境的防治，适用《固体废物污染环境防治法》有关危险废物管理的规定。</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smallCaps/>
                <w:color w:val="auto"/>
                <w:sz w:val="21"/>
                <w:szCs w:val="21"/>
              </w:rPr>
              <w:t xml:space="preserve">第二十一条  </w:t>
            </w:r>
            <w:r>
              <w:rPr>
                <w:rFonts w:hint="eastAsia" w:ascii="楷体" w:hAnsi="楷体" w:eastAsia="楷体" w:cs="楷体"/>
                <w:bCs/>
                <w:color w:val="auto"/>
                <w:sz w:val="21"/>
                <w:szCs w:val="21"/>
              </w:rPr>
              <w:t>违反本办法规定，有下列行为之一的，由所在地县级以上人民政府环境保护行政主管部门责令限期整改，并处3万元以下罚款：</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（一）将未完全拆解、利用或者处置的电子废物提供或者委托给列入名录（包括临时名录）且具有相应经营范围的拆解利用处置单位（包括个体工商户）以外的单位或者个人从事拆解、利用、处置活动的；</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（二）拆解、利用和处置电子废物不符合有关电子废物污染防治的相关标准、技术规范和技术政策的要求，或者违反本办法规定的禁止性技术、工艺、设备要求的；</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（三）贮存、拆解、利用、处置电子废物的作业场所不符合要求的；</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（四）未按规定记录经营情况、日常环境监测数据、所产生工业电子废物的有关情况等，或者环境监测数据、经营情况记录弄虚作假的。</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（五）未按培训制度和计划进行培训的；</w:t>
            </w:r>
          </w:p>
          <w:p>
            <w:pPr>
              <w:snapToGrid w:val="0"/>
              <w:spacing w:after="156" w:afterLines="50" w:line="300" w:lineRule="exact"/>
              <w:rPr>
                <w:rFonts w:hint="eastAsia" w:ascii="楷体" w:hAnsi="楷体" w:eastAsia="楷体" w:cs="楷体"/>
                <w:bCs/>
                <w:smallCaps/>
                <w:color w:val="auto"/>
                <w:sz w:val="21"/>
                <w:szCs w:val="21"/>
              </w:rPr>
            </w:pPr>
            <w:r>
              <w:rPr>
                <w:rFonts w:hint="eastAsia" w:ascii="楷体" w:hAnsi="楷体" w:eastAsia="楷体" w:cs="楷体"/>
                <w:bCs/>
                <w:color w:val="auto"/>
                <w:sz w:val="21"/>
                <w:szCs w:val="21"/>
              </w:rPr>
              <w:t>　　（六）贮存电子废物超过一年的。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napToGrid w:val="0"/>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13</w:t>
            </w:r>
            <w:r>
              <w:rPr>
                <w:rFonts w:hint="eastAsia" w:ascii="楷体" w:hAnsi="楷体" w:eastAsia="楷体" w:cs="楷体"/>
                <w:bCs/>
                <w:color w:val="auto"/>
                <w:sz w:val="21"/>
                <w:szCs w:val="21"/>
                <w:lang w:val="en-US" w:eastAsia="zh-CN"/>
              </w:rPr>
              <w:t>1</w:t>
            </w:r>
          </w:p>
        </w:tc>
        <w:tc>
          <w:tcPr>
            <w:tcW w:w="1843"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对土壤污染重点监管单位未制定、实施自行监测方案，或者未将监测数据报生态环境主管部门等行为的行政处罚</w:t>
            </w:r>
          </w:p>
        </w:tc>
        <w:tc>
          <w:tcPr>
            <w:tcW w:w="709" w:type="dxa"/>
            <w:noWrap w:val="0"/>
            <w:vAlign w:val="center"/>
          </w:tcPr>
          <w:p>
            <w:pPr>
              <w:pStyle w:val="9"/>
              <w:widowControl/>
              <w:snapToGrid w:val="0"/>
              <w:spacing w:line="300" w:lineRule="exact"/>
              <w:jc w:val="center"/>
              <w:rPr>
                <w:rFonts w:hint="eastAsia" w:ascii="楷体" w:hAnsi="楷体" w:eastAsia="楷体" w:cs="楷体"/>
                <w:bCs/>
                <w:color w:val="auto"/>
                <w:kern w:val="2"/>
                <w:sz w:val="21"/>
                <w:szCs w:val="21"/>
              </w:rPr>
            </w:pPr>
            <w:r>
              <w:rPr>
                <w:rFonts w:hint="eastAsia" w:ascii="楷体" w:hAnsi="楷体" w:eastAsia="楷体" w:cs="楷体"/>
                <w:bCs/>
                <w:color w:val="auto"/>
                <w:sz w:val="21"/>
                <w:szCs w:val="21"/>
              </w:rPr>
              <w:t>行政处罚</w:t>
            </w:r>
          </w:p>
        </w:tc>
        <w:tc>
          <w:tcPr>
            <w:tcW w:w="9819" w:type="dxa"/>
            <w:noWrap w:val="0"/>
            <w:vAlign w:val="center"/>
          </w:tcPr>
          <w:p>
            <w:pPr>
              <w:widowControl/>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1.《中华人民共和国土壤污染防治法》</w:t>
            </w:r>
          </w:p>
          <w:p>
            <w:pPr>
              <w:widowControl/>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第八十六条　违反本法规定，有下列行为之一的，由地方人民政府生态环境主管部门或者其他负有土壤污染防治监督管理职责的部门责令改正，处以罚款；拒不改正的，责令停产整治：</w:t>
            </w:r>
          </w:p>
          <w:p>
            <w:pPr>
              <w:widowControl/>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（一）土壤污染重点监管单位未制定、实施自行监测方案，或者未将监测数据报生态环境主管部门的；</w:t>
            </w:r>
          </w:p>
          <w:p>
            <w:pPr>
              <w:widowControl/>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（二）土壤污染重点监管单位篡改、伪造监测数据的；</w:t>
            </w:r>
          </w:p>
          <w:p>
            <w:pPr>
              <w:widowControl/>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w:t>
            </w:r>
            <w:r>
              <w:rPr>
                <w:rFonts w:hint="eastAsia" w:ascii="楷体" w:hAnsi="楷体" w:eastAsia="楷体" w:cs="楷体"/>
                <w:bCs/>
                <w:color w:val="auto"/>
                <w:spacing w:val="-6"/>
                <w:kern w:val="0"/>
                <w:sz w:val="21"/>
                <w:szCs w:val="21"/>
              </w:rPr>
              <w:t>（三）土壤污染重点监管单位未按年度报告有毒有害物质排放情况，或者未建立土壤污染隐患排查制度的；</w:t>
            </w:r>
          </w:p>
          <w:p>
            <w:pPr>
              <w:widowControl/>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（四）拆除设施、设备或者建筑物、构筑物，企业事业单位未采取相应的土壤污染防治措施或者土壤污染重点监管单位未制定、实施土壤污染防治工作方案的；</w:t>
            </w:r>
          </w:p>
          <w:p>
            <w:pPr>
              <w:widowControl/>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（五）尾矿库运营、管理单位未按照规定采取措施防止土壤污染的；</w:t>
            </w:r>
          </w:p>
          <w:p>
            <w:pPr>
              <w:widowControl/>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（六）尾矿库运营、管理单位未按照规定进行土壤污染状况监测的；</w:t>
            </w:r>
          </w:p>
          <w:p>
            <w:pPr>
              <w:widowControl/>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（七）建设和运行污水集中处理设施、固体废物处置设施，未依照法律法规和相关标准的要求采取措施防止土壤污染的。</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kern w:val="0"/>
                <w:sz w:val="21"/>
                <w:szCs w:val="21"/>
              </w:rPr>
              <w:t>　　有前款规定行为之一的，处二万元以上二十万元以下的罚款；有前款第二项、第四项、第五项、第七项规定行为之一，造成严重后果的，处二十万元以上二百万元以下的罚款。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napToGrid w:val="0"/>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napToGrid w:val="0"/>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13</w:t>
            </w:r>
            <w:r>
              <w:rPr>
                <w:rFonts w:hint="eastAsia" w:ascii="楷体" w:hAnsi="楷体" w:eastAsia="楷体" w:cs="楷体"/>
                <w:bCs/>
                <w:color w:val="auto"/>
                <w:sz w:val="21"/>
                <w:szCs w:val="21"/>
                <w:lang w:val="en-US" w:eastAsia="zh-CN"/>
              </w:rPr>
              <w:t>2</w:t>
            </w:r>
          </w:p>
        </w:tc>
        <w:tc>
          <w:tcPr>
            <w:tcW w:w="1843"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pacing w:val="-6"/>
                <w:sz w:val="21"/>
                <w:szCs w:val="21"/>
              </w:rPr>
              <w:t>对向农用地排放重金属或者其他有毒有害物质含量超标的污水、污泥，以及可能造成土壤污染的清淤底泥、尾矿、矿渣等行为的行政处罚</w:t>
            </w:r>
          </w:p>
        </w:tc>
        <w:tc>
          <w:tcPr>
            <w:tcW w:w="709" w:type="dxa"/>
            <w:noWrap w:val="0"/>
            <w:vAlign w:val="center"/>
          </w:tcPr>
          <w:p>
            <w:pPr>
              <w:pStyle w:val="9"/>
              <w:widowControl/>
              <w:snapToGrid w:val="0"/>
              <w:spacing w:line="300" w:lineRule="exact"/>
              <w:jc w:val="center"/>
              <w:rPr>
                <w:rFonts w:hint="eastAsia" w:ascii="楷体" w:hAnsi="楷体" w:eastAsia="楷体" w:cs="楷体"/>
                <w:bCs/>
                <w:color w:val="auto"/>
                <w:kern w:val="2"/>
                <w:sz w:val="21"/>
                <w:szCs w:val="21"/>
              </w:rPr>
            </w:pPr>
            <w:r>
              <w:rPr>
                <w:rFonts w:hint="eastAsia" w:ascii="楷体" w:hAnsi="楷体" w:eastAsia="楷体" w:cs="楷体"/>
                <w:bCs/>
                <w:color w:val="auto"/>
                <w:sz w:val="21"/>
                <w:szCs w:val="21"/>
              </w:rPr>
              <w:t>行政处罚</w:t>
            </w:r>
          </w:p>
        </w:tc>
        <w:tc>
          <w:tcPr>
            <w:tcW w:w="9819" w:type="dxa"/>
            <w:noWrap w:val="0"/>
            <w:vAlign w:val="center"/>
          </w:tcPr>
          <w:p>
            <w:pPr>
              <w:widowControl/>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1.《中华人民共和国土壤污染防治法》</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kern w:val="0"/>
                <w:sz w:val="21"/>
                <w:szCs w:val="21"/>
              </w:rPr>
              <w:t>第八十七条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napToGrid w:val="0"/>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napToGrid w:val="0"/>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33</w:t>
            </w:r>
          </w:p>
        </w:tc>
        <w:tc>
          <w:tcPr>
            <w:tcW w:w="1843"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对将重金属或者其他有毒有害物质含量超标的工业固体废物、生活垃圾或者污染土壤用于土地复垦的行政处罚</w:t>
            </w:r>
          </w:p>
        </w:tc>
        <w:tc>
          <w:tcPr>
            <w:tcW w:w="709" w:type="dxa"/>
            <w:noWrap w:val="0"/>
            <w:vAlign w:val="center"/>
          </w:tcPr>
          <w:p>
            <w:pPr>
              <w:pStyle w:val="9"/>
              <w:widowControl/>
              <w:snapToGrid w:val="0"/>
              <w:spacing w:line="300" w:lineRule="exact"/>
              <w:jc w:val="center"/>
              <w:rPr>
                <w:rFonts w:hint="eastAsia" w:ascii="楷体" w:hAnsi="楷体" w:eastAsia="楷体" w:cs="楷体"/>
                <w:bCs/>
                <w:color w:val="auto"/>
                <w:kern w:val="2"/>
                <w:sz w:val="21"/>
                <w:szCs w:val="21"/>
              </w:rPr>
            </w:pPr>
            <w:r>
              <w:rPr>
                <w:rFonts w:hint="eastAsia" w:ascii="楷体" w:hAnsi="楷体" w:eastAsia="楷体" w:cs="楷体"/>
                <w:bCs/>
                <w:color w:val="auto"/>
                <w:sz w:val="21"/>
                <w:szCs w:val="21"/>
              </w:rPr>
              <w:t>行政处罚</w:t>
            </w:r>
          </w:p>
        </w:tc>
        <w:tc>
          <w:tcPr>
            <w:tcW w:w="9819" w:type="dxa"/>
            <w:noWrap w:val="0"/>
            <w:vAlign w:val="center"/>
          </w:tcPr>
          <w:p>
            <w:pPr>
              <w:widowControl/>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1.《中华人民共和国土壤污染防治法》</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kern w:val="0"/>
                <w:sz w:val="21"/>
                <w:szCs w:val="21"/>
              </w:rPr>
              <w:t>第八十九条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napToGrid w:val="0"/>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napToGrid w:val="0"/>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34</w:t>
            </w:r>
          </w:p>
        </w:tc>
        <w:tc>
          <w:tcPr>
            <w:tcW w:w="1843" w:type="dxa"/>
            <w:noWrap w:val="0"/>
            <w:vAlign w:val="center"/>
          </w:tcPr>
          <w:p>
            <w:pPr>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对土地复垦义务人将重金属污染物或者其他有毒有害物质用作回填或者充填材料的行政处罚</w:t>
            </w:r>
          </w:p>
        </w:tc>
        <w:tc>
          <w:tcPr>
            <w:tcW w:w="709" w:type="dxa"/>
            <w:noWrap w:val="0"/>
            <w:vAlign w:val="center"/>
          </w:tcPr>
          <w:p>
            <w:pPr>
              <w:spacing w:line="28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widowControl/>
              <w:snapToGrid w:val="0"/>
              <w:spacing w:line="28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1.《土地复垦条例》</w:t>
            </w:r>
          </w:p>
          <w:p>
            <w:pPr>
              <w:widowControl/>
              <w:snapToGrid w:val="0"/>
              <w:spacing w:line="28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第四十条  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napToGrid w:val="0"/>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napToGrid w:val="0"/>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35</w:t>
            </w:r>
          </w:p>
        </w:tc>
        <w:tc>
          <w:tcPr>
            <w:tcW w:w="1843" w:type="dxa"/>
            <w:noWrap w:val="0"/>
            <w:vAlign w:val="center"/>
          </w:tcPr>
          <w:p>
            <w:pPr>
              <w:snapToGrid w:val="0"/>
              <w:spacing w:line="280" w:lineRule="exact"/>
              <w:rPr>
                <w:rFonts w:hint="eastAsia" w:ascii="楷体" w:hAnsi="楷体" w:eastAsia="楷体" w:cs="楷体"/>
                <w:bCs/>
                <w:color w:val="auto"/>
                <w:sz w:val="21"/>
                <w:szCs w:val="21"/>
              </w:rPr>
            </w:pPr>
            <w:r>
              <w:rPr>
                <w:rFonts w:hint="eastAsia" w:ascii="楷体" w:hAnsi="楷体" w:eastAsia="楷体" w:cs="楷体"/>
                <w:bCs/>
                <w:color w:val="auto"/>
                <w:spacing w:val="-11"/>
                <w:sz w:val="21"/>
                <w:szCs w:val="21"/>
              </w:rPr>
              <w:t>对出具虚假调查报告、风险评估报告、风险管控效果评估报告、修复效果评估报告的行政处罚</w:t>
            </w:r>
          </w:p>
        </w:tc>
        <w:tc>
          <w:tcPr>
            <w:tcW w:w="709" w:type="dxa"/>
            <w:noWrap w:val="0"/>
            <w:vAlign w:val="center"/>
          </w:tcPr>
          <w:p>
            <w:pPr>
              <w:pStyle w:val="9"/>
              <w:widowControl/>
              <w:snapToGrid w:val="0"/>
              <w:spacing w:line="280" w:lineRule="exact"/>
              <w:jc w:val="center"/>
              <w:rPr>
                <w:rFonts w:hint="eastAsia" w:ascii="楷体" w:hAnsi="楷体" w:eastAsia="楷体" w:cs="楷体"/>
                <w:bCs/>
                <w:color w:val="auto"/>
                <w:kern w:val="2"/>
                <w:sz w:val="21"/>
                <w:szCs w:val="21"/>
              </w:rPr>
            </w:pPr>
            <w:r>
              <w:rPr>
                <w:rFonts w:hint="eastAsia" w:ascii="楷体" w:hAnsi="楷体" w:eastAsia="楷体" w:cs="楷体"/>
                <w:bCs/>
                <w:color w:val="auto"/>
                <w:sz w:val="21"/>
                <w:szCs w:val="21"/>
              </w:rPr>
              <w:t>行政处罚</w:t>
            </w:r>
          </w:p>
        </w:tc>
        <w:tc>
          <w:tcPr>
            <w:tcW w:w="9819" w:type="dxa"/>
            <w:noWrap w:val="0"/>
            <w:vAlign w:val="center"/>
          </w:tcPr>
          <w:p>
            <w:pPr>
              <w:widowControl/>
              <w:snapToGrid w:val="0"/>
              <w:spacing w:line="28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1.《中华人民共和国土壤污染防治法》</w:t>
            </w:r>
          </w:p>
          <w:p>
            <w:pPr>
              <w:widowControl/>
              <w:snapToGrid w:val="0"/>
              <w:spacing w:line="28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第九十条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widowControl/>
              <w:snapToGrid w:val="0"/>
              <w:spacing w:line="28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pPr>
              <w:snapToGrid w:val="0"/>
              <w:spacing w:line="280" w:lineRule="exact"/>
              <w:rPr>
                <w:rFonts w:hint="eastAsia" w:ascii="楷体" w:hAnsi="楷体" w:eastAsia="楷体" w:cs="楷体"/>
                <w:bCs/>
                <w:color w:val="auto"/>
                <w:sz w:val="21"/>
                <w:szCs w:val="21"/>
              </w:rPr>
            </w:pPr>
            <w:r>
              <w:rPr>
                <w:rFonts w:hint="eastAsia" w:ascii="楷体" w:hAnsi="楷体" w:eastAsia="楷体" w:cs="楷体"/>
                <w:bCs/>
                <w:color w:val="auto"/>
                <w:kern w:val="0"/>
                <w:sz w:val="21"/>
                <w:szCs w:val="21"/>
              </w:rPr>
              <w:t>　　本条第一款规定的单位和委托人恶意串通，出具虚假报告，造成他人人身或者财产损害的，还应当与委托人承担连带责任。</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napToGrid w:val="0"/>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napToGrid w:val="0"/>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36</w:t>
            </w:r>
          </w:p>
        </w:tc>
        <w:tc>
          <w:tcPr>
            <w:tcW w:w="1843" w:type="dxa"/>
            <w:noWrap w:val="0"/>
            <w:vAlign w:val="center"/>
          </w:tcPr>
          <w:p>
            <w:pPr>
              <w:snapToGrid w:val="0"/>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对未单独收集、存放开发建设过程中剥离的表土等行为的行政处罚</w:t>
            </w:r>
          </w:p>
        </w:tc>
        <w:tc>
          <w:tcPr>
            <w:tcW w:w="709" w:type="dxa"/>
            <w:noWrap w:val="0"/>
            <w:vAlign w:val="center"/>
          </w:tcPr>
          <w:p>
            <w:pPr>
              <w:pStyle w:val="9"/>
              <w:widowControl/>
              <w:snapToGrid w:val="0"/>
              <w:spacing w:line="280" w:lineRule="exact"/>
              <w:jc w:val="center"/>
              <w:rPr>
                <w:rFonts w:hint="eastAsia" w:ascii="楷体" w:hAnsi="楷体" w:eastAsia="楷体" w:cs="楷体"/>
                <w:bCs/>
                <w:color w:val="auto"/>
                <w:kern w:val="2"/>
                <w:sz w:val="21"/>
                <w:szCs w:val="21"/>
              </w:rPr>
            </w:pPr>
            <w:r>
              <w:rPr>
                <w:rFonts w:hint="eastAsia" w:ascii="楷体" w:hAnsi="楷体" w:eastAsia="楷体" w:cs="楷体"/>
                <w:bCs/>
                <w:color w:val="auto"/>
                <w:sz w:val="21"/>
                <w:szCs w:val="21"/>
              </w:rPr>
              <w:t>行政处罚</w:t>
            </w:r>
          </w:p>
        </w:tc>
        <w:tc>
          <w:tcPr>
            <w:tcW w:w="9819" w:type="dxa"/>
            <w:noWrap w:val="0"/>
            <w:vAlign w:val="center"/>
          </w:tcPr>
          <w:p>
            <w:pPr>
              <w:widowControl/>
              <w:snapToGrid w:val="0"/>
              <w:spacing w:line="28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1.《中华人民共和国土壤污染防治法》</w:t>
            </w:r>
          </w:p>
          <w:p>
            <w:pPr>
              <w:widowControl/>
              <w:snapToGrid w:val="0"/>
              <w:spacing w:line="28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第九十一条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widowControl/>
              <w:snapToGrid w:val="0"/>
              <w:spacing w:line="28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（一）未单独收集、存放开发建设过程中剥离的表土的；</w:t>
            </w:r>
          </w:p>
          <w:p>
            <w:pPr>
              <w:widowControl/>
              <w:snapToGrid w:val="0"/>
              <w:spacing w:line="28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（二）实施风险管控、修复活动对土壤、周边环境造成新的污染的；</w:t>
            </w:r>
          </w:p>
          <w:p>
            <w:pPr>
              <w:widowControl/>
              <w:snapToGrid w:val="0"/>
              <w:spacing w:line="28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（三）转运污染土壤，未将运输时间、方式、线路和污染土壤数量、去向、最终处置措施等提前报所在地和接收地生态环境主管部门的；</w:t>
            </w:r>
          </w:p>
          <w:p>
            <w:pPr>
              <w:snapToGrid w:val="0"/>
              <w:spacing w:line="280" w:lineRule="exact"/>
              <w:rPr>
                <w:rFonts w:hint="eastAsia" w:ascii="楷体" w:hAnsi="楷体" w:eastAsia="楷体" w:cs="楷体"/>
                <w:bCs/>
                <w:color w:val="auto"/>
                <w:sz w:val="21"/>
                <w:szCs w:val="21"/>
              </w:rPr>
            </w:pPr>
            <w:r>
              <w:rPr>
                <w:rFonts w:hint="eastAsia" w:ascii="楷体" w:hAnsi="楷体" w:eastAsia="楷体" w:cs="楷体"/>
                <w:bCs/>
                <w:color w:val="auto"/>
                <w:kern w:val="0"/>
                <w:sz w:val="21"/>
                <w:szCs w:val="21"/>
              </w:rPr>
              <w:t>　　（四）未达到土壤污染风险评估报告确定的风险管控、修复目标的建设用地地块，开工建设与风险管控、修复无关的项目的。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napToGrid w:val="0"/>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napToGrid w:val="0"/>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37</w:t>
            </w:r>
          </w:p>
        </w:tc>
        <w:tc>
          <w:tcPr>
            <w:tcW w:w="1843"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对未按照规定实施后期管理的行政处罚</w:t>
            </w:r>
          </w:p>
        </w:tc>
        <w:tc>
          <w:tcPr>
            <w:tcW w:w="709" w:type="dxa"/>
            <w:noWrap w:val="0"/>
            <w:vAlign w:val="center"/>
          </w:tcPr>
          <w:p>
            <w:pPr>
              <w:pStyle w:val="9"/>
              <w:widowControl/>
              <w:snapToGrid w:val="0"/>
              <w:spacing w:line="300" w:lineRule="exact"/>
              <w:jc w:val="center"/>
              <w:rPr>
                <w:rFonts w:hint="eastAsia" w:ascii="楷体" w:hAnsi="楷体" w:eastAsia="楷体" w:cs="楷体"/>
                <w:bCs/>
                <w:color w:val="auto"/>
                <w:kern w:val="2"/>
                <w:sz w:val="21"/>
                <w:szCs w:val="21"/>
              </w:rPr>
            </w:pPr>
            <w:r>
              <w:rPr>
                <w:rFonts w:hint="eastAsia" w:ascii="楷体" w:hAnsi="楷体" w:eastAsia="楷体" w:cs="楷体"/>
                <w:bCs/>
                <w:color w:val="auto"/>
                <w:sz w:val="21"/>
                <w:szCs w:val="21"/>
              </w:rPr>
              <w:t>行政处罚</w:t>
            </w:r>
          </w:p>
        </w:tc>
        <w:tc>
          <w:tcPr>
            <w:tcW w:w="9819" w:type="dxa"/>
            <w:noWrap w:val="0"/>
            <w:vAlign w:val="center"/>
          </w:tcPr>
          <w:p>
            <w:pPr>
              <w:widowControl/>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1.《中华人民共和国土壤污染防治法》</w:t>
            </w:r>
          </w:p>
          <w:p>
            <w:pPr>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第九十二条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p>
            <w:pPr>
              <w:snapToGrid w:val="0"/>
              <w:spacing w:line="300" w:lineRule="exact"/>
              <w:rPr>
                <w:rFonts w:hint="eastAsia" w:ascii="楷体" w:hAnsi="楷体" w:eastAsia="楷体" w:cs="楷体"/>
                <w:bCs/>
                <w:color w:val="auto"/>
                <w:sz w:val="21"/>
                <w:szCs w:val="21"/>
              </w:rPr>
            </w:pP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备注：生态环境主管部门仅对建设用地相关违法行为实施处罚。根据《农业农村部关于印发&lt;农业综合行政执法事项指导目录（2020年版）&gt;的通知》（农法发〔2020〕2号）中目录第218项，《中华人民共和国土壤污染防治法》第九十二条事项涉及农用地的违法行为由农业农村主管部门处罚。</w:t>
            </w:r>
          </w:p>
        </w:tc>
        <w:tc>
          <w:tcPr>
            <w:tcW w:w="1066" w:type="dxa"/>
            <w:noWrap w:val="0"/>
            <w:vAlign w:val="center"/>
          </w:tcPr>
          <w:p>
            <w:pPr>
              <w:keepNext w:val="0"/>
              <w:keepLines w:val="0"/>
              <w:pageBreakBefore w:val="0"/>
              <w:widowControl/>
              <w:kinsoku/>
              <w:wordWrap w:val="0"/>
              <w:overflowPunct/>
              <w:topLinePunct/>
              <w:autoSpaceDE/>
              <w:autoSpaceDN/>
              <w:bidi w:val="0"/>
              <w:adjustRightInd/>
              <w:snapToGrid w:val="0"/>
              <w:spacing w:line="300" w:lineRule="exact"/>
              <w:jc w:val="both"/>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napToGrid w:val="0"/>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napToGrid w:val="0"/>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38</w:t>
            </w:r>
          </w:p>
        </w:tc>
        <w:tc>
          <w:tcPr>
            <w:tcW w:w="1843"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对未按照规定进行土壤污染状况调查等行为的行政处罚</w:t>
            </w:r>
          </w:p>
        </w:tc>
        <w:tc>
          <w:tcPr>
            <w:tcW w:w="709" w:type="dxa"/>
            <w:noWrap w:val="0"/>
            <w:vAlign w:val="center"/>
          </w:tcPr>
          <w:p>
            <w:pPr>
              <w:pStyle w:val="9"/>
              <w:widowControl/>
              <w:snapToGrid w:val="0"/>
              <w:spacing w:line="300" w:lineRule="exact"/>
              <w:jc w:val="center"/>
              <w:rPr>
                <w:rFonts w:hint="eastAsia" w:ascii="楷体" w:hAnsi="楷体" w:eastAsia="楷体" w:cs="楷体"/>
                <w:bCs/>
                <w:color w:val="auto"/>
                <w:kern w:val="2"/>
                <w:sz w:val="21"/>
                <w:szCs w:val="21"/>
              </w:rPr>
            </w:pPr>
            <w:r>
              <w:rPr>
                <w:rFonts w:hint="eastAsia" w:ascii="楷体" w:hAnsi="楷体" w:eastAsia="楷体" w:cs="楷体"/>
                <w:bCs/>
                <w:color w:val="auto"/>
                <w:sz w:val="21"/>
                <w:szCs w:val="21"/>
              </w:rPr>
              <w:t>行政处罚</w:t>
            </w:r>
          </w:p>
        </w:tc>
        <w:tc>
          <w:tcPr>
            <w:tcW w:w="9819" w:type="dxa"/>
            <w:noWrap w:val="0"/>
            <w:vAlign w:val="center"/>
          </w:tcPr>
          <w:p>
            <w:pPr>
              <w:widowControl/>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1.《中华人民共和国土壤污染防治法》</w:t>
            </w:r>
          </w:p>
          <w:p>
            <w:pPr>
              <w:widowControl/>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widowControl/>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（一）未按照规定进行土壤污染状况调查的；</w:t>
            </w:r>
          </w:p>
          <w:p>
            <w:pPr>
              <w:widowControl/>
              <w:snapToGrid w:val="0"/>
              <w:spacing w:line="28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（二）未按照规定进行土壤污染风险评估的；</w:t>
            </w:r>
          </w:p>
          <w:p>
            <w:pPr>
              <w:widowControl/>
              <w:snapToGrid w:val="0"/>
              <w:spacing w:line="28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（三）未按照规定采取风险管控措施的；</w:t>
            </w:r>
          </w:p>
          <w:p>
            <w:pPr>
              <w:widowControl/>
              <w:snapToGrid w:val="0"/>
              <w:spacing w:line="28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（四）未按照规定实施修复的；</w:t>
            </w:r>
          </w:p>
          <w:p>
            <w:pPr>
              <w:widowControl/>
              <w:snapToGrid w:val="0"/>
              <w:spacing w:line="28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（五）风险管控、修复活动完成后，未另行委托有关单位对风险管控效果、修复效果进行评估的。</w:t>
            </w:r>
          </w:p>
          <w:p>
            <w:pPr>
              <w:snapToGrid w:val="0"/>
              <w:spacing w:line="280" w:lineRule="exact"/>
              <w:ind w:firstLine="420"/>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pPr>
              <w:snapToGrid w:val="0"/>
              <w:spacing w:line="280" w:lineRule="exact"/>
              <w:rPr>
                <w:rFonts w:hint="eastAsia" w:ascii="楷体" w:hAnsi="楷体" w:eastAsia="楷体" w:cs="楷体"/>
                <w:bCs/>
                <w:color w:val="auto"/>
                <w:sz w:val="21"/>
                <w:szCs w:val="21"/>
              </w:rPr>
            </w:pPr>
          </w:p>
          <w:p>
            <w:pPr>
              <w:snapToGrid w:val="0"/>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备注：生态环境主管部门仅对建设用地相关违法行为实施处罚。根据《农业农村部关于印发&lt;农业综合行政执法事项指导目录（2020年版）&gt;的通知》（农法发〔2020〕2号）中目录第220项，《中华人民共和国土壤污染防治法》第九十四条第（三）至（五）项涉及农用地的违法行为由农业农村主管部门处罚。</w:t>
            </w:r>
          </w:p>
        </w:tc>
        <w:tc>
          <w:tcPr>
            <w:tcW w:w="1066" w:type="dxa"/>
            <w:noWrap w:val="0"/>
            <w:vAlign w:val="center"/>
          </w:tcPr>
          <w:p>
            <w:pPr>
              <w:keepNext w:val="0"/>
              <w:keepLines w:val="0"/>
              <w:pageBreakBefore w:val="0"/>
              <w:widowControl/>
              <w:kinsoku/>
              <w:wordWrap w:val="0"/>
              <w:overflowPunct/>
              <w:topLinePunct/>
              <w:autoSpaceDE/>
              <w:autoSpaceDN/>
              <w:bidi w:val="0"/>
              <w:adjustRightInd/>
              <w:snapToGrid w:val="0"/>
              <w:spacing w:line="300" w:lineRule="exact"/>
              <w:jc w:val="both"/>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napToGrid w:val="0"/>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napToGrid w:val="0"/>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39</w:t>
            </w:r>
          </w:p>
        </w:tc>
        <w:tc>
          <w:tcPr>
            <w:tcW w:w="1843" w:type="dxa"/>
            <w:noWrap w:val="0"/>
            <w:vAlign w:val="center"/>
          </w:tcPr>
          <w:p>
            <w:pPr>
              <w:snapToGrid w:val="0"/>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对土壤污染重点监管单位未按照规定将土壤污染防治工作方案报地方人民政府生态环境主管部门备案等行为的行政处罚</w:t>
            </w:r>
          </w:p>
        </w:tc>
        <w:tc>
          <w:tcPr>
            <w:tcW w:w="709" w:type="dxa"/>
            <w:noWrap w:val="0"/>
            <w:vAlign w:val="center"/>
          </w:tcPr>
          <w:p>
            <w:pPr>
              <w:pStyle w:val="9"/>
              <w:widowControl/>
              <w:snapToGrid w:val="0"/>
              <w:spacing w:line="300" w:lineRule="exact"/>
              <w:jc w:val="center"/>
              <w:rPr>
                <w:rFonts w:hint="eastAsia" w:ascii="楷体" w:hAnsi="楷体" w:eastAsia="楷体" w:cs="楷体"/>
                <w:bCs/>
                <w:color w:val="auto"/>
                <w:kern w:val="2"/>
                <w:sz w:val="21"/>
                <w:szCs w:val="21"/>
              </w:rPr>
            </w:pPr>
            <w:r>
              <w:rPr>
                <w:rFonts w:hint="eastAsia" w:ascii="楷体" w:hAnsi="楷体" w:eastAsia="楷体" w:cs="楷体"/>
                <w:bCs/>
                <w:color w:val="auto"/>
                <w:sz w:val="21"/>
                <w:szCs w:val="21"/>
              </w:rPr>
              <w:t>行政处罚</w:t>
            </w:r>
          </w:p>
        </w:tc>
        <w:tc>
          <w:tcPr>
            <w:tcW w:w="9819" w:type="dxa"/>
            <w:noWrap w:val="0"/>
            <w:vAlign w:val="center"/>
          </w:tcPr>
          <w:p>
            <w:pPr>
              <w:widowControl/>
              <w:snapToGrid w:val="0"/>
              <w:spacing w:line="28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1.《中华人民共和国土壤污染防治法》</w:t>
            </w:r>
          </w:p>
          <w:p>
            <w:pPr>
              <w:widowControl/>
              <w:snapToGrid w:val="0"/>
              <w:spacing w:line="28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第九十五条　违反本法规定，有下列行为之一的，由地方人民政府有关部门责令改正；拒不改正的，处一万元以上五万元以下的罚款：</w:t>
            </w:r>
          </w:p>
          <w:p>
            <w:pPr>
              <w:widowControl/>
              <w:snapToGrid w:val="0"/>
              <w:spacing w:line="28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（一）土壤污染重点监管单位未按照规定将土壤污染防治工作方案报地方人民政府生态环境、工业和信息化主管部门备案的；</w:t>
            </w:r>
          </w:p>
          <w:p>
            <w:pPr>
              <w:widowControl/>
              <w:snapToGrid w:val="0"/>
              <w:spacing w:line="28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（二）土壤污染责任人或者土地使用权人未按照规定将修复方案、效果评估报告报地方人民政府生态环境、农业农村、林业草原主管部门备案的；</w:t>
            </w:r>
          </w:p>
          <w:p>
            <w:pPr>
              <w:snapToGrid w:val="0"/>
              <w:spacing w:line="280" w:lineRule="exact"/>
              <w:rPr>
                <w:rFonts w:hint="eastAsia" w:ascii="楷体" w:hAnsi="楷体" w:eastAsia="楷体" w:cs="楷体"/>
                <w:bCs/>
                <w:color w:val="auto"/>
                <w:sz w:val="21"/>
                <w:szCs w:val="21"/>
              </w:rPr>
            </w:pPr>
            <w:r>
              <w:rPr>
                <w:rFonts w:hint="eastAsia" w:ascii="楷体" w:hAnsi="楷体" w:eastAsia="楷体" w:cs="楷体"/>
                <w:bCs/>
                <w:color w:val="auto"/>
                <w:kern w:val="0"/>
                <w:sz w:val="21"/>
                <w:szCs w:val="21"/>
              </w:rPr>
              <w:t>　　（三）土地使用权人未按照规定将土壤污染状况调查报告报地方人民政府生态环境主管部门备案的。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napToGrid w:val="0"/>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40</w:t>
            </w:r>
          </w:p>
        </w:tc>
        <w:tc>
          <w:tcPr>
            <w:tcW w:w="1843" w:type="dxa"/>
            <w:noWrap w:val="0"/>
            <w:vAlign w:val="center"/>
          </w:tcPr>
          <w:p>
            <w:pPr>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对土地复垦义务人将重金属污染物或者其他有毒有害物质用作回填或者充填材料的行政强制</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行政强制</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1.《土地复垦条例》</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第四十条  土地复垦义务人将重金属污染物或者其他有毒有害物质用作回填或者充填材料的，由县级以上地方人民政府环境保护主管部门责令停止违法行为，限期采取治理措施，消除污染，处10万元以上50万元以下的罚款；逾期不采取治理措施的，环境保护主管部门可以指定有治理能力的单位代为治理，所需费用由违法者承担。</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14</w:t>
            </w:r>
            <w:r>
              <w:rPr>
                <w:rFonts w:hint="eastAsia" w:ascii="楷体" w:hAnsi="楷体" w:eastAsia="楷体" w:cs="楷体"/>
                <w:bCs/>
                <w:color w:val="auto"/>
                <w:sz w:val="21"/>
                <w:szCs w:val="21"/>
                <w:lang w:val="en-US" w:eastAsia="zh-CN"/>
              </w:rPr>
              <w:t>1</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对因开发土地造成土地荒漠化、盐渍化的行政处罚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widowControl/>
              <w:adjustRightInd w:val="0"/>
              <w:snapToGrid w:val="0"/>
              <w:spacing w:line="300" w:lineRule="exact"/>
              <w:textAlignment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1.《中华人民共和国土地管理法》</w:t>
            </w:r>
          </w:p>
          <w:p>
            <w:pPr>
              <w:widowControl/>
              <w:adjustRightInd w:val="0"/>
              <w:snapToGrid w:val="0"/>
              <w:spacing w:line="300" w:lineRule="exact"/>
              <w:textAlignment w:val="center"/>
              <w:rPr>
                <w:rFonts w:hint="eastAsia" w:ascii="楷体" w:hAnsi="楷体" w:eastAsia="楷体" w:cs="楷体"/>
                <w:bCs/>
                <w:color w:val="auto"/>
                <w:kern w:val="0"/>
                <w:sz w:val="21"/>
                <w:szCs w:val="21"/>
              </w:rPr>
            </w:pPr>
            <w:r>
              <w:rPr>
                <w:rFonts w:hint="eastAsia" w:ascii="楷体" w:hAnsi="楷体" w:eastAsia="楷体" w:cs="楷体"/>
                <w:bCs/>
                <w:color w:val="auto"/>
                <w:sz w:val="21"/>
                <w:szCs w:val="21"/>
              </w:rPr>
              <w:t>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14</w:t>
            </w:r>
            <w:r>
              <w:rPr>
                <w:rFonts w:hint="eastAsia" w:ascii="楷体" w:hAnsi="楷体" w:eastAsia="楷体" w:cs="楷体"/>
                <w:bCs/>
                <w:color w:val="auto"/>
                <w:sz w:val="21"/>
                <w:szCs w:val="21"/>
                <w:lang w:val="en-US" w:eastAsia="zh-CN"/>
              </w:rPr>
              <w:t>2</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对未采取相应防护措施造成土壤污染等行为的行政处罚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widowControl/>
              <w:adjustRightInd w:val="0"/>
              <w:snapToGrid w:val="0"/>
              <w:spacing w:line="300" w:lineRule="exact"/>
              <w:textAlignment w:val="center"/>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1.《广东省实施&lt;中华人民共和国土壤污染防治法&gt;办法》</w:t>
            </w:r>
          </w:p>
          <w:p>
            <w:pPr>
              <w:widowControl/>
              <w:adjustRightInd w:val="0"/>
              <w:snapToGrid w:val="0"/>
              <w:spacing w:line="300" w:lineRule="exact"/>
              <w:textAlignment w:val="center"/>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第二十条第一款排放污染物的企业事业单位和其他生产经营者应当采取以下措施，防止污染土壤：</w:t>
            </w:r>
          </w:p>
          <w:p>
            <w:pPr>
              <w:widowControl/>
              <w:adjustRightInd w:val="0"/>
              <w:snapToGrid w:val="0"/>
              <w:spacing w:line="300" w:lineRule="exact"/>
              <w:ind w:firstLine="420" w:firstLineChars="200"/>
              <w:textAlignment w:val="center"/>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（一）采用清洁生产的工艺和技术，减少污染物的产生；</w:t>
            </w:r>
          </w:p>
          <w:p>
            <w:pPr>
              <w:widowControl/>
              <w:adjustRightInd w:val="0"/>
              <w:snapToGrid w:val="0"/>
              <w:spacing w:line="300" w:lineRule="exact"/>
              <w:ind w:firstLine="420" w:firstLineChars="200"/>
              <w:textAlignment w:val="center"/>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（二）配套建设污染处理设施并保持正常运转，防止产生的废气、废水、废渣、粉尘、放射性物质等对土壤造成污染和危害；</w:t>
            </w:r>
          </w:p>
          <w:p>
            <w:pPr>
              <w:widowControl/>
              <w:adjustRightInd w:val="0"/>
              <w:snapToGrid w:val="0"/>
              <w:spacing w:line="300" w:lineRule="exact"/>
              <w:ind w:firstLine="420" w:firstLineChars="200"/>
              <w:textAlignment w:val="center"/>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（三）收集、贮存、运输、处置化学物品、固体废物及其他有毒有害物品，应当采取措施防止污染物泄漏及扩散；</w:t>
            </w:r>
          </w:p>
          <w:p>
            <w:pPr>
              <w:widowControl/>
              <w:adjustRightInd w:val="0"/>
              <w:snapToGrid w:val="0"/>
              <w:spacing w:line="300" w:lineRule="exact"/>
              <w:ind w:firstLine="420" w:firstLineChars="200"/>
              <w:textAlignment w:val="center"/>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（四）定期巡查生产及环境保护设施设备的运行情况，及时发现并处理生产过程中材料、产品或者废物的扬散、流失和渗漏等问题。</w:t>
            </w:r>
          </w:p>
          <w:p>
            <w:pPr>
              <w:widowControl/>
              <w:adjustRightInd w:val="0"/>
              <w:snapToGrid w:val="0"/>
              <w:spacing w:line="300" w:lineRule="exact"/>
              <w:textAlignment w:val="center"/>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第二十一条 矿山企业在矿山开采、选矿、运输等活动中应当采取防护措施，防止废气、废水、尾矿、矸石等污染土壤。</w:t>
            </w:r>
          </w:p>
          <w:p>
            <w:pPr>
              <w:widowControl/>
              <w:adjustRightInd w:val="0"/>
              <w:snapToGrid w:val="0"/>
              <w:spacing w:line="300" w:lineRule="exact"/>
              <w:textAlignment w:val="center"/>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　　矿山企业应当对尾矿库、排土场等依法开展风险管控与治理恢复。有重点环境监管尾矿库的企业应当开展环境风险评估，建立风险管控制度，完善污染治理设施，储备应急物资。</w:t>
            </w:r>
          </w:p>
          <w:p>
            <w:pPr>
              <w:widowControl/>
              <w:adjustRightInd w:val="0"/>
              <w:snapToGrid w:val="0"/>
              <w:spacing w:line="300" w:lineRule="exact"/>
              <w:textAlignment w:val="center"/>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第五十条  企业事业单位和其他生产经营者违反本办法第二十条第一款、第二十一条规定，未采取相应防护措施，超过污染物排放标准或者超过重点污染物排放总量控制指标排放污染物，造成土壤污染的，由县级以上人民政府生态环境主管部门责令其采取限制生产、停产整治等措施；情节严重的，报经有批准权的人民政府批准，责令停业、关闭。</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pStyle w:val="9"/>
              <w:widowControl/>
              <w:shd w:val="clear" w:color="auto" w:fill="FFFFFF"/>
              <w:snapToGrid w:val="0"/>
              <w:spacing w:line="290" w:lineRule="exact"/>
              <w:jc w:val="both"/>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143</w:t>
            </w:r>
          </w:p>
        </w:tc>
        <w:tc>
          <w:tcPr>
            <w:tcW w:w="1843" w:type="dxa"/>
            <w:noWrap w:val="0"/>
            <w:vAlign w:val="center"/>
          </w:tcPr>
          <w:p>
            <w:pPr>
              <w:pStyle w:val="9"/>
              <w:widowControl/>
              <w:shd w:val="clear" w:color="auto" w:fill="FFFFFF"/>
              <w:snapToGrid w:val="0"/>
              <w:spacing w:line="29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对从事畜禽规模养殖未及时收集畜禽粪污等固体废物等行为的行政处罚</w:t>
            </w:r>
          </w:p>
        </w:tc>
        <w:tc>
          <w:tcPr>
            <w:tcW w:w="709" w:type="dxa"/>
            <w:noWrap w:val="0"/>
            <w:vAlign w:val="center"/>
          </w:tcPr>
          <w:p>
            <w:pPr>
              <w:pStyle w:val="9"/>
              <w:widowControl/>
              <w:shd w:val="clear" w:color="auto" w:fill="FFFFFF"/>
              <w:snapToGrid w:val="0"/>
              <w:spacing w:line="29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行政处罚</w:t>
            </w:r>
          </w:p>
        </w:tc>
        <w:tc>
          <w:tcPr>
            <w:tcW w:w="9819" w:type="dxa"/>
            <w:noWrap w:val="0"/>
            <w:vAlign w:val="center"/>
          </w:tcPr>
          <w:p>
            <w:pPr>
              <w:pStyle w:val="9"/>
              <w:widowControl/>
              <w:shd w:val="clear" w:color="auto" w:fill="FFFFFF"/>
              <w:snapToGrid w:val="0"/>
              <w:spacing w:line="29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1.《中华人民共和国固体废物污染环境防治法》</w:t>
            </w:r>
          </w:p>
          <w:p>
            <w:pPr>
              <w:pStyle w:val="9"/>
              <w:widowControl/>
              <w:shd w:val="clear" w:color="auto" w:fill="FFFFFF"/>
              <w:snapToGrid w:val="0"/>
              <w:spacing w:line="29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第一百零七条从事畜禽规模养殖未及时收集、贮存、利用或者处置养殖过程中产生的畜禽粪污等固体废物的，由生态环境主管部门责令改正，可以处十万元以下的罚款；情节严重的，报经有批准权的人民政府批准，责令停业或者关闭。</w:t>
            </w:r>
          </w:p>
          <w:p>
            <w:pPr>
              <w:pStyle w:val="9"/>
              <w:widowControl/>
              <w:shd w:val="clear" w:color="auto" w:fill="FFFFFF"/>
              <w:snapToGrid w:val="0"/>
              <w:spacing w:line="290" w:lineRule="exact"/>
              <w:jc w:val="both"/>
              <w:rPr>
                <w:rFonts w:hint="eastAsia" w:ascii="楷体" w:hAnsi="楷体" w:eastAsia="楷体" w:cs="楷体"/>
                <w:bCs/>
                <w:color w:val="auto"/>
                <w:sz w:val="21"/>
                <w:szCs w:val="21"/>
                <w:lang w:val="en-US" w:eastAsia="zh-CN"/>
              </w:rPr>
            </w:pPr>
          </w:p>
          <w:p>
            <w:pPr>
              <w:pStyle w:val="9"/>
              <w:widowControl/>
              <w:shd w:val="clear" w:color="auto" w:fill="FFFFFF"/>
              <w:snapToGrid w:val="0"/>
              <w:spacing w:line="29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2.《畜禽规模养殖污染防治条例》</w:t>
            </w:r>
          </w:p>
          <w:p>
            <w:pPr>
              <w:pStyle w:val="9"/>
              <w:widowControl/>
              <w:shd w:val="clear" w:color="auto" w:fill="FFFFFF"/>
              <w:snapToGrid w:val="0"/>
              <w:spacing w:line="29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第四十条  违反本条例规定，有下列行为之一的，由县级以上地方人民政府环境保护主管部门责令停止违法行为，限期采取治理措施消除污染，依照《中华人民共和国水污染防治法》、《中华人民共和国固体废物污染环境防治法》的有关规定予以处罚：</w:t>
            </w:r>
          </w:p>
          <w:p>
            <w:pPr>
              <w:pStyle w:val="9"/>
              <w:widowControl/>
              <w:shd w:val="clear" w:color="auto" w:fill="FFFFFF"/>
              <w:snapToGrid w:val="0"/>
              <w:spacing w:line="29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（一）将畜禽养殖废弃物用作肥料，超出土地消纳能力，造成环境污染的；</w:t>
            </w:r>
          </w:p>
          <w:p>
            <w:pPr>
              <w:pStyle w:val="9"/>
              <w:widowControl/>
              <w:shd w:val="clear" w:color="auto" w:fill="FFFFFF"/>
              <w:snapToGrid w:val="0"/>
              <w:spacing w:line="29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（二）从事畜禽养殖活动或者畜禽养殖废弃物处理活动，未采取有效措施，导致畜禽养殖废弃物渗出、泄漏的。</w:t>
            </w:r>
          </w:p>
        </w:tc>
        <w:tc>
          <w:tcPr>
            <w:tcW w:w="1066" w:type="dxa"/>
            <w:noWrap w:val="0"/>
            <w:vAlign w:val="center"/>
          </w:tcPr>
          <w:p>
            <w:pPr>
              <w:pStyle w:val="9"/>
              <w:widowControl/>
              <w:shd w:val="clear" w:color="auto" w:fill="FFFFFF"/>
              <w:snapToGrid w:val="0"/>
              <w:spacing w:line="29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各县（市、区）镇（政府）街道（办事处）、市生态环境部门</w:t>
            </w:r>
          </w:p>
        </w:tc>
        <w:tc>
          <w:tcPr>
            <w:tcW w:w="1878" w:type="dxa"/>
            <w:noWrap w:val="0"/>
            <w:vAlign w:val="center"/>
          </w:tcPr>
          <w:p>
            <w:pPr>
              <w:pStyle w:val="9"/>
              <w:widowControl/>
              <w:shd w:val="clear" w:color="auto" w:fill="FFFFFF"/>
              <w:snapToGrid w:val="0"/>
              <w:spacing w:line="29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各县（市、区）镇（政府）街道（办事处）【备注：《汕尾市人民政府关于乡镇街道实行综合行政执法的公告（第二批）》下放编号为440213097000】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pStyle w:val="9"/>
              <w:widowControl/>
              <w:shd w:val="clear" w:color="auto" w:fill="FFFFFF"/>
              <w:snapToGrid w:val="0"/>
              <w:spacing w:line="290" w:lineRule="exact"/>
              <w:jc w:val="both"/>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144</w:t>
            </w:r>
          </w:p>
        </w:tc>
        <w:tc>
          <w:tcPr>
            <w:tcW w:w="1843" w:type="dxa"/>
            <w:noWrap w:val="0"/>
            <w:vAlign w:val="center"/>
          </w:tcPr>
          <w:p>
            <w:pPr>
              <w:pStyle w:val="9"/>
              <w:widowControl/>
              <w:shd w:val="clear" w:color="auto" w:fill="FFFFFF"/>
              <w:snapToGrid w:val="0"/>
              <w:spacing w:line="29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对在禁止养殖区域内建设畜禽养殖场、养殖小区等行为的行政处罚</w:t>
            </w:r>
          </w:p>
        </w:tc>
        <w:tc>
          <w:tcPr>
            <w:tcW w:w="709" w:type="dxa"/>
            <w:noWrap w:val="0"/>
            <w:vAlign w:val="center"/>
          </w:tcPr>
          <w:p>
            <w:pPr>
              <w:pStyle w:val="9"/>
              <w:widowControl/>
              <w:shd w:val="clear" w:color="auto" w:fill="FFFFFF"/>
              <w:snapToGrid w:val="0"/>
              <w:spacing w:line="29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行政处罚</w:t>
            </w:r>
          </w:p>
        </w:tc>
        <w:tc>
          <w:tcPr>
            <w:tcW w:w="9819" w:type="dxa"/>
            <w:noWrap w:val="0"/>
            <w:vAlign w:val="center"/>
          </w:tcPr>
          <w:p>
            <w:pPr>
              <w:pStyle w:val="9"/>
              <w:widowControl/>
              <w:shd w:val="clear" w:color="auto" w:fill="FFFFFF"/>
              <w:snapToGrid w:val="0"/>
              <w:spacing w:line="29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1.《畜禽规模养殖污染防治条例》</w:t>
            </w:r>
          </w:p>
          <w:p>
            <w:pPr>
              <w:pStyle w:val="9"/>
              <w:widowControl/>
              <w:shd w:val="clear" w:color="auto" w:fill="FFFFFF"/>
              <w:snapToGrid w:val="0"/>
              <w:spacing w:line="29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第三十七条  违反本条例规定，在禁止养殖区域内建设畜禽养殖场、养殖小区的，由县级以上地方人民政府环境保护主管部门责令停止违法行为；拒不停止违法行为的，处3万元以上10万元以下的罚款，并报县级以上人民政府责令拆除或者关闭。在饮用水水源保护区建设畜禽养殖场、养殖小区的，由县级以上地方人民政府环境保护主管部门责令停止违法行为，处10万元以上50万元以下的罚款，并报经有批准权的人民政府批准，责令拆除或者关闭。</w:t>
            </w:r>
          </w:p>
          <w:p>
            <w:pPr>
              <w:pStyle w:val="9"/>
              <w:widowControl/>
              <w:shd w:val="clear" w:color="auto" w:fill="FFFFFF"/>
              <w:snapToGrid w:val="0"/>
              <w:spacing w:line="290" w:lineRule="exact"/>
              <w:jc w:val="both"/>
              <w:rPr>
                <w:rFonts w:hint="eastAsia" w:ascii="楷体" w:hAnsi="楷体" w:eastAsia="楷体" w:cs="楷体"/>
                <w:bCs/>
                <w:color w:val="auto"/>
                <w:sz w:val="21"/>
                <w:szCs w:val="21"/>
                <w:lang w:val="en-US" w:eastAsia="zh-CN"/>
              </w:rPr>
            </w:pPr>
          </w:p>
          <w:p>
            <w:pPr>
              <w:pStyle w:val="9"/>
              <w:widowControl/>
              <w:shd w:val="clear" w:color="auto" w:fill="FFFFFF"/>
              <w:snapToGrid w:val="0"/>
              <w:spacing w:line="29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2.《广东省环境保护条例》</w:t>
            </w:r>
          </w:p>
          <w:p>
            <w:pPr>
              <w:pStyle w:val="9"/>
              <w:widowControl/>
              <w:shd w:val="clear" w:color="auto" w:fill="FFFFFF"/>
              <w:snapToGrid w:val="0"/>
              <w:spacing w:line="29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第四十九条　除法律、法规规定的禁止养殖区域外，县级以上人民政府有关主管部门可以根据当地环境承载能力和污染物排放总量控制要求，划定畜禽禁养区和限养区，报同级人民政府批准后实施，并向社会公布。</w:t>
            </w:r>
          </w:p>
          <w:p>
            <w:pPr>
              <w:pStyle w:val="9"/>
              <w:widowControl/>
              <w:shd w:val="clear" w:color="auto" w:fill="FFFFFF"/>
              <w:snapToGrid w:val="0"/>
              <w:spacing w:line="29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　  畜禽禁养区内不得从事畜禽养殖业。</w:t>
            </w:r>
          </w:p>
          <w:p>
            <w:pPr>
              <w:pStyle w:val="9"/>
              <w:widowControl/>
              <w:shd w:val="clear" w:color="auto" w:fill="FFFFFF"/>
              <w:snapToGrid w:val="0"/>
              <w:spacing w:line="29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畜禽养殖场、养殖小区应当根据养殖规模和污染防治需要，建设相应的污染防治配套设施以及综合利用和无害化处理设施并保障其正常运行；未建设污染防治配套设施、自行建设的配套设施不合格，或者未自行建设综合利用和无害化处理设施又未委托他人对畜禽养殖废弃物进行综合利用和无害化处理的，畜禽养殖场、养殖小区不得投入生产或者使用。</w:t>
            </w:r>
          </w:p>
          <w:p>
            <w:pPr>
              <w:pStyle w:val="9"/>
              <w:widowControl/>
              <w:shd w:val="clear" w:color="auto" w:fill="FFFFFF"/>
              <w:snapToGrid w:val="0"/>
              <w:spacing w:line="29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第七十七条　违反本条例第四十九条规定，在县级以上人民政府有关主管部门划定的畜禽禁养区从事畜禽养殖业的，由县级以上生态环境主管部门责令停止违法行为；拒不停止违法行为的，处五万元以上十万元以下罚款，并报县级以上人民政府责令拆除或者关闭。</w:t>
            </w:r>
          </w:p>
        </w:tc>
        <w:tc>
          <w:tcPr>
            <w:tcW w:w="1066" w:type="dxa"/>
            <w:noWrap w:val="0"/>
            <w:vAlign w:val="center"/>
          </w:tcPr>
          <w:p>
            <w:pPr>
              <w:pStyle w:val="9"/>
              <w:widowControl/>
              <w:shd w:val="clear" w:color="auto" w:fill="FFFFFF"/>
              <w:snapToGrid w:val="0"/>
              <w:spacing w:line="29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各县（市、区）镇（政府）街道（办事处）、市生态环境部门</w:t>
            </w:r>
          </w:p>
        </w:tc>
        <w:tc>
          <w:tcPr>
            <w:tcW w:w="1878" w:type="dxa"/>
            <w:noWrap w:val="0"/>
            <w:vAlign w:val="center"/>
          </w:tcPr>
          <w:p>
            <w:pPr>
              <w:pStyle w:val="9"/>
              <w:widowControl/>
              <w:shd w:val="clear" w:color="auto" w:fill="FFFFFF"/>
              <w:snapToGrid w:val="0"/>
              <w:spacing w:line="29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各县（市、区）镇（政府）街道（办事处）【备注：《汕尾市人民政府关于乡镇街道实行综合行政执法的公告（第二批）》下放编号为440213113000】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45</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kern w:val="0"/>
                <w:sz w:val="21"/>
                <w:szCs w:val="21"/>
              </w:rPr>
              <w:t>对未建设畜禽养殖污染防治配套设施等行为的行政处罚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1.《畜禽规模养殖污染防治条例》</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第三十九条　违反本条例规定，未建设污染防治配套设施或者自行建设的配套设施不合格，也未委托他人对畜禽养殖废弃物进行综合利用和无害化处理，畜禽养殖场、养殖小区即投入生产、使用，或者建设的污染防治配套设施未正常运行的，由县级以上人民政府环境保护主管部门责令停止生产或者使用，可以处10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46</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pacing w:val="-11"/>
                <w:sz w:val="21"/>
                <w:szCs w:val="21"/>
              </w:rPr>
              <w:t>对排放畜禽养殖废弃物超标、超总量或未经无害化处理直接向环境排放畜禽养殖废弃物的行政处罚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1.《畜禽规模养殖污染防治条例》</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第四十一条  排放畜禽养殖废弃物不符合国家或者地方规定的污染物排放标准或者总量控制指标，或者未经无害化处理直接向环境排放畜禽养殖废弃物的，由县级以上地方人民政府环境保护主管部门责令限期治理，可以处5万元以下的罚款。县级以上地方人民政府环境保护主管部门作出限期治理决定后，应当会同同级人民政府农牧等有关部门对整改措施的落实情况及时进行核查，并向社会公布核查结果。</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47</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对不按照规定报告有关环境监测结果行为的行政处罚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1.《中华人民共和国放射性污染防治法》</w:t>
            </w:r>
          </w:p>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第四十九条第一项  违反本法规定，有下列行为之一的，由县级以上人民政府环境保护行政主管部门或者其他有关部门依据职权责令限期改正，可以处二万元以下罚款：</w:t>
            </w:r>
          </w:p>
          <w:p>
            <w:pPr>
              <w:pStyle w:val="9"/>
              <w:widowControl/>
              <w:snapToGrid w:val="0"/>
              <w:spacing w:line="28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（一）不按照规定报告有关环境监测结果的；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48</w:t>
            </w:r>
          </w:p>
        </w:tc>
        <w:tc>
          <w:tcPr>
            <w:tcW w:w="1843" w:type="dxa"/>
            <w:noWrap w:val="0"/>
            <w:vAlign w:val="center"/>
          </w:tcPr>
          <w:p>
            <w:pPr>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对拒不接受放射性污染检查或被检查时不如实反映情况和提供必要资料的行政处罚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1.《中华人民共和国放射性污染防治法》</w:t>
            </w:r>
          </w:p>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第四十九条第二项  违反本法规定，有下列行为之一的，由县级以上人民政府环境保护行政主管部门或者其他有关部门依据职权责令限期改正，可以处二万元以下罚款：</w:t>
            </w:r>
          </w:p>
          <w:p>
            <w:pPr>
              <w:pStyle w:val="9"/>
              <w:widowControl/>
              <w:shd w:val="clear" w:color="auto" w:fill="FFFFFF"/>
              <w:snapToGrid w:val="0"/>
              <w:spacing w:line="28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（二）拒绝环境保护行政主管部门和其他有关部门进行现场检查，或者被检查时不如实反映情况和提供必要资料的。</w:t>
            </w:r>
          </w:p>
          <w:p>
            <w:pPr>
              <w:pStyle w:val="9"/>
              <w:widowControl/>
              <w:shd w:val="clear" w:color="auto" w:fill="FFFFFF"/>
              <w:snapToGrid w:val="0"/>
              <w:spacing w:line="280" w:lineRule="exact"/>
              <w:jc w:val="both"/>
              <w:rPr>
                <w:rFonts w:hint="eastAsia" w:ascii="楷体" w:hAnsi="楷体" w:eastAsia="楷体" w:cs="楷体"/>
                <w:bCs/>
                <w:color w:val="auto"/>
                <w:sz w:val="21"/>
                <w:szCs w:val="21"/>
              </w:rPr>
            </w:pPr>
          </w:p>
          <w:p>
            <w:pPr>
              <w:pStyle w:val="9"/>
              <w:widowControl/>
              <w:shd w:val="clear" w:color="auto" w:fill="FFFFFF"/>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2.《放射性废物安全管理条例》</w:t>
            </w:r>
          </w:p>
          <w:p>
            <w:pPr>
              <w:pStyle w:val="9"/>
              <w:widowControl/>
              <w:shd w:val="clear" w:color="auto" w:fill="FFFFFF"/>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第四十一条  违反本条例规定，拒绝、阻碍环境保护主管部门或者其他有关部门的监督检查，或者在接受监督检查时弄虚作假的，由监督检查部门责令改正，处2万元以下的罚款；构成违反治安管理行为的，由公安机关依法给予治安管理处罚；构成犯罪的，依法追究刑事责任。</w:t>
            </w:r>
          </w:p>
          <w:p>
            <w:pPr>
              <w:pStyle w:val="9"/>
              <w:widowControl/>
              <w:shd w:val="clear" w:color="auto" w:fill="FFFFFF"/>
              <w:snapToGrid w:val="0"/>
              <w:spacing w:line="280" w:lineRule="exact"/>
              <w:jc w:val="both"/>
              <w:rPr>
                <w:rFonts w:hint="eastAsia" w:ascii="楷体" w:hAnsi="楷体" w:eastAsia="楷体" w:cs="楷体"/>
                <w:bCs/>
                <w:color w:val="auto"/>
                <w:sz w:val="21"/>
                <w:szCs w:val="21"/>
              </w:rPr>
            </w:pPr>
          </w:p>
          <w:p>
            <w:pPr>
              <w:pStyle w:val="9"/>
              <w:widowControl/>
              <w:shd w:val="clear" w:color="auto" w:fill="FFFFFF"/>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3.《放射性物品运输安全管理条例》</w:t>
            </w:r>
          </w:p>
          <w:p>
            <w:pPr>
              <w:pStyle w:val="9"/>
              <w:widowControl/>
              <w:shd w:val="clear" w:color="auto" w:fill="FFFFFF"/>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pacing w:val="-6"/>
                <w:sz w:val="21"/>
                <w:szCs w:val="21"/>
              </w:rPr>
              <w:t>第六十六条  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49</w:t>
            </w:r>
          </w:p>
        </w:tc>
        <w:tc>
          <w:tcPr>
            <w:tcW w:w="1843" w:type="dxa"/>
            <w:noWrap w:val="0"/>
            <w:vAlign w:val="center"/>
          </w:tcPr>
          <w:p>
            <w:pPr>
              <w:spacing w:line="280" w:lineRule="exact"/>
              <w:rPr>
                <w:rFonts w:hint="eastAsia" w:ascii="楷体" w:hAnsi="楷体" w:eastAsia="楷体" w:cs="楷体"/>
                <w:bCs/>
                <w:color w:val="auto"/>
                <w:sz w:val="21"/>
                <w:szCs w:val="21"/>
              </w:rPr>
            </w:pPr>
            <w:r>
              <w:rPr>
                <w:rFonts w:hint="eastAsia" w:ascii="楷体" w:hAnsi="楷体" w:eastAsia="楷体" w:cs="楷体"/>
                <w:bCs/>
                <w:color w:val="auto"/>
                <w:spacing w:val="-11"/>
                <w:sz w:val="21"/>
                <w:szCs w:val="21"/>
              </w:rPr>
              <w:t>对</w:t>
            </w:r>
            <w:r>
              <w:rPr>
                <w:rFonts w:hint="eastAsia" w:ascii="楷体" w:hAnsi="楷体" w:eastAsia="楷体" w:cs="楷体"/>
                <w:bCs/>
                <w:color w:val="auto"/>
                <w:spacing w:val="-11"/>
                <w:kern w:val="0"/>
                <w:sz w:val="21"/>
                <w:szCs w:val="21"/>
              </w:rPr>
              <w:t>违法生产、销售、使用、转让、进口、贮存放射性同位素和射线装置以及装备有放射性同位素仪表的</w:t>
            </w:r>
            <w:r>
              <w:rPr>
                <w:rFonts w:hint="eastAsia" w:ascii="楷体" w:hAnsi="楷体" w:eastAsia="楷体" w:cs="楷体"/>
                <w:bCs/>
                <w:color w:val="auto"/>
                <w:spacing w:val="-11"/>
                <w:sz w:val="21"/>
                <w:szCs w:val="21"/>
              </w:rPr>
              <w:t>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1.《中华人民共和国放射性污染防治法》</w:t>
            </w:r>
          </w:p>
          <w:p>
            <w:pPr>
              <w:snapToGrid w:val="0"/>
              <w:spacing w:line="280" w:lineRule="exact"/>
              <w:rPr>
                <w:rFonts w:hint="eastAsia" w:ascii="楷体" w:hAnsi="楷体" w:eastAsia="楷体" w:cs="楷体"/>
                <w:bCs/>
                <w:color w:val="auto"/>
                <w:sz w:val="21"/>
                <w:szCs w:val="21"/>
              </w:rPr>
            </w:pPr>
            <w:r>
              <w:rPr>
                <w:rFonts w:hint="eastAsia" w:ascii="楷体" w:hAnsi="楷体" w:eastAsia="楷体" w:cs="楷体"/>
                <w:bCs/>
                <w:color w:val="auto"/>
                <w:kern w:val="0"/>
                <w:sz w:val="21"/>
                <w:szCs w:val="21"/>
              </w:rPr>
              <w:t>第五十三条  违反本法规定，生产、销售、使用、转让、进口、贮存放射性同位素和射线装置以及装备有放射性同位素的仪表的，由县级以上人民政府环境保护行政主管部门或者其他有关部门依据职权责令停止违法行为，限期改正；逾期不改正的，责令停产停业或者吊销许可证；有违法所得的，没收违法所得；违法所得十万元以上的，并处违法所得一倍以上五倍以下罚款；没有违法所得或者违法所得不足十万元的，并处一万元以上十万元以下罚款；构成犯罪的，依法追究刑事责任。</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50</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w:t>
            </w:r>
            <w:r>
              <w:rPr>
                <w:rFonts w:hint="eastAsia" w:ascii="楷体" w:hAnsi="楷体" w:eastAsia="楷体" w:cs="楷体"/>
                <w:bCs/>
                <w:color w:val="auto"/>
                <w:kern w:val="0"/>
                <w:sz w:val="21"/>
                <w:szCs w:val="21"/>
              </w:rPr>
              <w:t>未建造尾矿库或者不按照放射性污染防治的要求建造尾矿库，贮存、处置铀（钍）矿和伴生放射性矿的尾矿等行为</w:t>
            </w:r>
            <w:r>
              <w:rPr>
                <w:rFonts w:hint="eastAsia" w:ascii="楷体" w:hAnsi="楷体" w:eastAsia="楷体" w:cs="楷体"/>
                <w:bCs/>
                <w:color w:val="auto"/>
                <w:sz w:val="21"/>
                <w:szCs w:val="21"/>
              </w:rPr>
              <w:t>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1.《中华人民共和国放射性污染防治法》</w:t>
            </w:r>
          </w:p>
          <w:p>
            <w:pPr>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第五十四条  违反本法规定，有下列行为之一的，由县级以上人民政府环境保护行政主管部门责令停止违法行为，限期改正，处以罚款；构成犯罪的，依法追究刑事责任：</w:t>
            </w:r>
          </w:p>
          <w:p>
            <w:pPr>
              <w:snapToGrid w:val="0"/>
              <w:spacing w:line="300" w:lineRule="exact"/>
              <w:ind w:firstLine="420" w:firstLineChars="200"/>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（一）未建造尾矿库或者不按照放射性污染防治的要求建造尾矿库，贮存、处置铀(钍)矿和伴生放射性矿的尾矿的；</w:t>
            </w:r>
          </w:p>
          <w:p>
            <w:pPr>
              <w:snapToGrid w:val="0"/>
              <w:spacing w:line="300" w:lineRule="exact"/>
              <w:ind w:firstLine="420" w:firstLineChars="200"/>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（二）向环境排放不得排放的放射性废气、废液的；</w:t>
            </w:r>
          </w:p>
          <w:p>
            <w:pPr>
              <w:snapToGrid w:val="0"/>
              <w:spacing w:line="300" w:lineRule="exact"/>
              <w:ind w:firstLine="420" w:firstLineChars="200"/>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（三）不按照规定的方式排放放射性废液，利用渗井、渗坑、天然裂隙、溶洞或者国家禁止的其他方式排放放射性废液的；</w:t>
            </w:r>
          </w:p>
          <w:p>
            <w:pPr>
              <w:snapToGrid w:val="0"/>
              <w:spacing w:line="300" w:lineRule="exact"/>
              <w:ind w:firstLine="420" w:firstLineChars="200"/>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（四）不按照规定处理或者贮存不得向环境排放的放射性废液的；</w:t>
            </w:r>
          </w:p>
          <w:p>
            <w:pPr>
              <w:snapToGrid w:val="0"/>
              <w:spacing w:line="300" w:lineRule="exact"/>
              <w:ind w:firstLine="420" w:firstLineChars="200"/>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（五）将放射性固体废物提供或者委托给无许可证的单位贮存和处置的。</w:t>
            </w:r>
          </w:p>
          <w:p>
            <w:pPr>
              <w:snapToGrid w:val="0"/>
              <w:spacing w:line="300" w:lineRule="exact"/>
              <w:ind w:firstLine="420" w:firstLineChars="200"/>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有前款第（一）项、第（二）项、第（三）项、第（五）项行为之一的，处十万元以上二十万元以下罚款；有前款第（四）项行为的，处一万元以上十万元以下罚款。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rPr>
              <w:t>15</w:t>
            </w:r>
            <w:r>
              <w:rPr>
                <w:rFonts w:hint="eastAsia" w:ascii="楷体" w:hAnsi="楷体" w:eastAsia="楷体" w:cs="楷体"/>
                <w:bCs/>
                <w:color w:val="auto"/>
                <w:sz w:val="21"/>
                <w:szCs w:val="21"/>
                <w:lang w:val="en-US" w:eastAsia="zh-CN"/>
              </w:rPr>
              <w:t>1</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w:t>
            </w:r>
            <w:r>
              <w:rPr>
                <w:rFonts w:hint="eastAsia" w:ascii="楷体" w:hAnsi="楷体" w:eastAsia="楷体" w:cs="楷体"/>
                <w:bCs/>
                <w:color w:val="auto"/>
                <w:kern w:val="0"/>
                <w:sz w:val="21"/>
                <w:szCs w:val="21"/>
              </w:rPr>
              <w:t>不按照规定设置放射性标识、标志、中文警示说明等行为</w:t>
            </w:r>
            <w:r>
              <w:rPr>
                <w:rFonts w:hint="eastAsia" w:ascii="楷体" w:hAnsi="楷体" w:eastAsia="楷体" w:cs="楷体"/>
                <w:bCs/>
                <w:color w:val="auto"/>
                <w:sz w:val="21"/>
                <w:szCs w:val="21"/>
              </w:rPr>
              <w:t>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1.《中华人民共和国放射性污染防治法》</w:t>
            </w:r>
          </w:p>
          <w:p>
            <w:pPr>
              <w:snapToGrid w:val="0"/>
              <w:spacing w:line="300" w:lineRule="exact"/>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第五十五条  违反本法规定，有下列行为之一的，由县级以上人民政府环境保护行政主管部门或者其他有关部门依据职权责令限期改正；逾期不改正的，责令停产停业，并处二万元以上十万元以下罚款；构成犯罪的，依法追究刑事责任：</w:t>
            </w:r>
          </w:p>
          <w:p>
            <w:pPr>
              <w:snapToGrid w:val="0"/>
              <w:spacing w:line="300" w:lineRule="exact"/>
              <w:ind w:firstLine="420" w:firstLineChars="200"/>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（一）不按照规定设置放射性标识、标志、中文警示说明的；</w:t>
            </w:r>
          </w:p>
          <w:p>
            <w:pPr>
              <w:snapToGrid w:val="0"/>
              <w:spacing w:line="300" w:lineRule="exact"/>
              <w:ind w:firstLine="420" w:firstLineChars="200"/>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（二）不按照规定建立健全安全保卫制度和制定事故应急计划或者应急措施的；</w:t>
            </w:r>
          </w:p>
          <w:p>
            <w:pPr>
              <w:snapToGrid w:val="0"/>
              <w:spacing w:line="300" w:lineRule="exact"/>
              <w:ind w:firstLine="420" w:firstLineChars="200"/>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（三）不按照规定报告放射源丢失、被盗情况或者放射性污染事故的。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52</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对无许可证从事放射性同位素和射线装置生产、销售、使用活动等行为的行政处罚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1.《放射性同位素与射线装置安全和防护条例》</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第五十二条  违反本条例规定，生产、销售、使用放射性同位素和射线装置的单位有下列行为之一的，由县级以上人民政府生态环境主管部门责令停止违法行为，限期改正；逾期不改正的，责令停产停业或者由原发证机关吊销许可证；有违法所得的，没收违法所得；违法所得10万元以上的，并处违法所得1倍以上5倍以下的罚款；没有违法所得或者违法所得不足10万元的，并处1万元以上10万元以下的罚款：</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（一）无许可证从事放射性同位素和射线装置生产、销售、使用活动的；</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（二）未按照许可证的规定从事放射性同位素和射线装置生产、销售、使用活动的；</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（三）改变所从事活动的种类或者范围以及新建、改建或者扩建生产、销售、使用设施或者场所，未按照规定重新申请领取许可证的；</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（四）许可证有效期届满，需要延续而未按照规定办理延续手续的；</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（五）未经批准，擅自进口或者转让放射性同位素的。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53</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对生产、销售、使用放射性同位素和射线装置的单位变更单位名称、地址、法定代表人，未依法办理许可证变更手续的行政处罚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1.《放射性同位素与射线装置安全和防护条例》</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第五十三条  违反本条例规定，生产、销售、使用放射性同位素和射线装置的单位变更单位名称、地址、法定代表人，未依法办理许可证变更手续的，由县级以上人民政府生态环境主管部门责令限期改正，给予警告；逾期不改正的，由原发证机关暂扣或者吊销许可证。</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kern w:val="2"/>
                <w:sz w:val="21"/>
                <w:szCs w:val="21"/>
                <w:lang w:val="en-US" w:eastAsia="zh-CN" w:bidi="ar-SA"/>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10"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54</w:t>
            </w:r>
          </w:p>
        </w:tc>
        <w:tc>
          <w:tcPr>
            <w:tcW w:w="1843" w:type="dxa"/>
            <w:noWrap w:val="0"/>
            <w:vAlign w:val="center"/>
          </w:tcPr>
          <w:p>
            <w:pPr>
              <w:spacing w:line="300" w:lineRule="exact"/>
              <w:rPr>
                <w:rFonts w:hint="eastAsia" w:ascii="楷体" w:hAnsi="楷体" w:eastAsia="楷体" w:cs="楷体"/>
                <w:bCs/>
                <w:color w:val="auto"/>
                <w:spacing w:val="-6"/>
                <w:sz w:val="21"/>
                <w:szCs w:val="21"/>
              </w:rPr>
            </w:pPr>
            <w:r>
              <w:rPr>
                <w:rFonts w:hint="eastAsia" w:ascii="楷体" w:hAnsi="楷体" w:eastAsia="楷体" w:cs="楷体"/>
                <w:bCs/>
                <w:color w:val="auto"/>
                <w:spacing w:val="-6"/>
                <w:sz w:val="21"/>
                <w:szCs w:val="21"/>
              </w:rPr>
              <w:t>对生产、销售、使用放射性同位素和射线装置的单位部分终止或者全部终止生产、销售、使用活动，未按照规定办理许可证变更或者注销手续的行政处罚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1.《放射性同位素与射线装置安全和防护条例》</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第五十四条  违反本条例规定，生产、销售、使用放射性同位素和射线装置的单位部分终止或者全部终止生产、销售、使用活动，未按照规定办理许可证变更或者注销手续的，由县级以上人民政府生态环境主管部门责令停止违法行为，限期改正；逾期不改正的，处1万元以上10万元以下的罚款；造成辐射事故，构成犯罪的，依法追究刑事责任。</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55</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对伪造、变造、转让生产、销售、使用放射性同位素和射线装置许可证的行政处罚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1.《放射性同位素与射线装置安全和防护条例》</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第五十五条第一款  违反本条例规定，伪造、变造、转让许可证的，由县级以上人民政府生态环境主管部门收缴伪造、变造的许可证或者由原发证机关吊销许可证，并处5万元以上10万元以下的罚款；构成犯罪的，依法追究刑事责任。</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56</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对伪造、变造、转让放射性同位素进口和转让批准文件的行政处罚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1.《放射性同位素与射线装置安全和防护条例》</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第五十五条第二款  违反本条例规定，伪造、变造、转让放射性同位素进口和转让批准文件的，由县级以上人民政府生态环境主管部门收缴伪造、变造的批准文件或者由原批准机关撤销批准文件，并处5万元以上10万元以下的罚款；情节严重的，可以由原发证机关吊销许可证；构成犯罪的，依法追究刑事责任。</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0"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57</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对转入、转出放射性同位素未按照规定备案等行为的行政处罚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1.《放射性同位素与射线装置安全和防护条例》</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第五十六条  违反本条例规定，生产、销售、使用放射性同位素的单位有下列行为之一的，由县级以上人民政府生态环境主管部门责令限期改正，给予警告；逾期不改正的，由原发证机关暂扣或者吊销许可证：</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（一）转入、转出放射性同位素未按照规定备案的；</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（二）将放射性同位素转移到外省、自治区、直辖市使用，未按照规定备案的；</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（三）将废旧放射源交回生产单位、返回原出口方或者送交放射性废物集中贮存单位贮存，未按照规定备案的。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7"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58</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对在室外、野外使用放射性同位素和射线装置，未按照国家有关安全和防护标准的要求划出安全防护区域和设置明显的放射性标志等行为的行政处罚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1.《放射性同位素与射线装置安全和防护条例》</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第五十七条  违反本条例规定，生产、销售、使用放射性同位素和射线装置的单位有下列行为之一的，由县级以上人民政府生态环境主管部门责令停止违法行为，限期改正；逾期不改正的，处1万元以上10万元以下的罚款：</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（一）在室外、野外使用放射性同位素和射线装置，未按照国家有关安全和防护标准的要求划出安全防护区域和设置明显的放射性标志的；</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（二）未经批准擅自在野外进行放射性同位素示踪试验的。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7"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59</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对未建立放射性同位素产品台账等行为的行政处罚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1.《放射性同位素与射线装置安全和防护条例》</w:t>
            </w:r>
          </w:p>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第五十八条  违反本条例规定，生产放射性同位素的单位有下列行为之一的，由县级以上人民政府生态环境主管部门责令限期改正，给予警告；逾期不改正的，依法收缴其未备案的放射性同位素和未编码的放射源，处5万元以上10万元以下的罚款，并可以由原发证机关暂扣或者吊销许可证：</w:t>
            </w:r>
          </w:p>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（一）未建立放射性同位素产品台账的；</w:t>
            </w:r>
          </w:p>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（二）未按照国务院生态环境主管部门制定的编码规则，对生产的放射源进行统一编码的；</w:t>
            </w:r>
          </w:p>
          <w:p>
            <w:pPr>
              <w:pStyle w:val="9"/>
              <w:widowControl/>
              <w:snapToGrid w:val="0"/>
              <w:spacing w:line="280" w:lineRule="exact"/>
              <w:ind w:firstLine="210" w:firstLineChars="1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（三）未将放射性同位素产品台账和放射源编码清单报国务院生态环境主管部门备案的；</w:t>
            </w:r>
          </w:p>
          <w:p>
            <w:pPr>
              <w:pStyle w:val="9"/>
              <w:widowControl/>
              <w:snapToGrid w:val="0"/>
              <w:spacing w:line="28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（四）出厂或者销售未列入产品台账的放射性同位素和未编码的放射源的。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60</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对未按照规定对废旧放射源进行处理等行为的行政处罚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1.《放射性同位素与射线装置安全和防护条例》</w:t>
            </w:r>
          </w:p>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p>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（一）未按照规定对废旧放射源进行处理的；</w:t>
            </w:r>
          </w:p>
          <w:p>
            <w:pPr>
              <w:pStyle w:val="9"/>
              <w:widowControl/>
              <w:snapToGrid w:val="0"/>
              <w:spacing w:line="28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（二）未按照规定对使用Ⅰ类、Ⅱ类、Ⅲ类放射源的场所和生产放射性同位素的场所，以及终结运行后产生放射性污染的射线装置实施退役的。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61</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对未按照规定对废旧放射源进行处理等行为的行政强制</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行政强制</w:t>
            </w:r>
          </w:p>
        </w:tc>
        <w:tc>
          <w:tcPr>
            <w:tcW w:w="9819" w:type="dxa"/>
            <w:noWrap w:val="0"/>
            <w:vAlign w:val="center"/>
          </w:tcPr>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1.《放射性同位素与射线装置安全和防护条例》</w:t>
            </w:r>
          </w:p>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第五十九条  违反本条例规定，生产、销售、使用放射性同位素和射线装置的单位有下列行为之一的，由县级以上人民政府生态环境主管部门责令停止违法行为，限期改正；逾期不改正的，由原发证机关指定有处理能力的单位代为处理或者实施退役，费用由生产、销售、使用放射性同位素和射线装置的单位承担，并处1万元以上10万元以下的罚款：</w:t>
            </w:r>
          </w:p>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（一）未按照规定对废旧放射源进行处理的；</w:t>
            </w:r>
          </w:p>
          <w:p>
            <w:pPr>
              <w:pStyle w:val="9"/>
              <w:widowControl/>
              <w:snapToGrid w:val="0"/>
              <w:spacing w:line="28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（二）未按照规定对使用Ⅰ类、Ⅱ类、Ⅲ类放射源的场所和生产放射性同位素的场所，以及终结运行后产生放射性污染的射线装置实施退役的。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62</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对未按照规定对本单位的放射性同位素、射线装置安全和防护状况进行评估或者发现安全隐患不及时整改等行为的行政处罚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1.《放射性同位素与射线装置安全和防护条例》</w:t>
            </w:r>
          </w:p>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第六十条  违反本条例规定，生产、销售、使用放射性同位素和射线装置的单位有下列行为之一的，由县级以上人民政府生态环境主管部门责令停止违法行为，限期改正；逾期不改正的，责令停产停业，并处2万元以上20万元以下的罚款；构成犯罪的，依法追究刑事责任：</w:t>
            </w:r>
          </w:p>
          <w:p>
            <w:pPr>
              <w:pStyle w:val="9"/>
              <w:widowControl/>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（一）未按照规定对本单位的放射性同位素、射线装置安全和防护状况进行评估或者发现安全隐患不及时整改的；</w:t>
            </w:r>
          </w:p>
          <w:p>
            <w:pPr>
              <w:pStyle w:val="9"/>
              <w:widowControl/>
              <w:snapToGrid w:val="0"/>
              <w:spacing w:line="28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（二）生产、销售、使用、贮存放射性同位素和射线装置的场所未按照规定设置安全和防护设施以及放射性标志的。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63</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对在发生辐射事故或者有证据证明辐射事故可能发生时的行政强制</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行政强制</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1.《放射性同位素与射线装置安全和防护条例》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第四十三条  在发生辐射事故或者有证据证明辐射事故可能发生时，县级以上人民政府生态环境主管部门有权采取下列临时控制措施：</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（一）责令停止导致或者可能导致辐射事故的作业；</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（二）组织控制事故现场。</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64</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kern w:val="0"/>
                <w:sz w:val="21"/>
                <w:szCs w:val="21"/>
              </w:rPr>
              <w:t>对辐射工作单位未在含放射源设备的说明书中告知用户该设备含有放射源等行为的行政处罚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smallCaps/>
                <w:color w:val="auto"/>
                <w:sz w:val="21"/>
                <w:szCs w:val="21"/>
              </w:rPr>
            </w:pPr>
            <w:r>
              <w:rPr>
                <w:rFonts w:hint="eastAsia" w:ascii="楷体" w:hAnsi="楷体" w:eastAsia="楷体" w:cs="楷体"/>
                <w:bCs/>
                <w:color w:val="auto"/>
                <w:sz w:val="21"/>
                <w:szCs w:val="21"/>
              </w:rPr>
              <w:t>1.</w:t>
            </w:r>
            <w:r>
              <w:rPr>
                <w:rFonts w:hint="eastAsia" w:ascii="楷体" w:hAnsi="楷体" w:eastAsia="楷体" w:cs="楷体"/>
                <w:bCs/>
                <w:smallCaps/>
                <w:color w:val="auto"/>
                <w:sz w:val="21"/>
                <w:szCs w:val="21"/>
              </w:rPr>
              <w:t>《放射性同位素与射线装置安全许可管理办法》</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smallCaps/>
                <w:color w:val="auto"/>
                <w:sz w:val="21"/>
                <w:szCs w:val="21"/>
              </w:rPr>
              <w:t xml:space="preserve">第四十五条  </w:t>
            </w:r>
            <w:r>
              <w:rPr>
                <w:rFonts w:hint="eastAsia" w:ascii="楷体" w:hAnsi="楷体" w:eastAsia="楷体" w:cs="楷体"/>
                <w:bCs/>
                <w:color w:val="auto"/>
                <w:sz w:val="21"/>
                <w:szCs w:val="21"/>
              </w:rPr>
              <w:t>辐射工作单位违反本办法的有关规定，有下列行为之一的，由县级以上人民政府生态环境主管部门责令停止违法行为，限期改正；逾期不改正的，处1万元以上3万元以下的罚款：</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xml:space="preserve">    （一）未在含放射源设备的说明书中告知用户该设备含有放射源的；</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xml:space="preserve">    （二）销售、使用放射源的单位未在本办法实施之日起1年内将其贮存的废旧放射源交回、返回或送交有关单位的。</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辐射工作单位违反本办法的其他规定，按照《中华人民共和国放射性污染防治法》、《放射性同位素与射线装置安全和防护条例》及其他相关法律法规的规定进行处罚。</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lang w:val="en-US" w:eastAsia="zh-CN"/>
              </w:rPr>
              <w:t>165</w:t>
            </w:r>
          </w:p>
        </w:tc>
        <w:tc>
          <w:tcPr>
            <w:tcW w:w="1843" w:type="dxa"/>
            <w:noWrap w:val="0"/>
            <w:vAlign w:val="center"/>
          </w:tcPr>
          <w:p>
            <w:pPr>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对废旧金属回收熔炼企业未开展辐射监测或者发现辐射监测结果明显异常未如实报告的行政处罚</w:t>
            </w:r>
          </w:p>
        </w:tc>
        <w:tc>
          <w:tcPr>
            <w:tcW w:w="709" w:type="dxa"/>
            <w:noWrap w:val="0"/>
            <w:vAlign w:val="center"/>
          </w:tcPr>
          <w:p>
            <w:pPr>
              <w:spacing w:line="28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pStyle w:val="9"/>
              <w:widowControl/>
              <w:shd w:val="clear" w:color="auto" w:fill="FFFFFF"/>
              <w:snapToGrid w:val="0"/>
              <w:spacing w:line="280" w:lineRule="exact"/>
              <w:jc w:val="both"/>
              <w:rPr>
                <w:rFonts w:hint="eastAsia" w:ascii="楷体" w:hAnsi="楷体" w:eastAsia="楷体" w:cs="楷体"/>
                <w:bCs/>
                <w:smallCaps/>
                <w:color w:val="auto"/>
                <w:sz w:val="21"/>
                <w:szCs w:val="21"/>
              </w:rPr>
            </w:pPr>
            <w:r>
              <w:rPr>
                <w:rFonts w:hint="eastAsia" w:ascii="楷体" w:hAnsi="楷体" w:eastAsia="楷体" w:cs="楷体"/>
                <w:bCs/>
                <w:smallCaps/>
                <w:color w:val="auto"/>
                <w:sz w:val="21"/>
                <w:szCs w:val="21"/>
              </w:rPr>
              <w:t>1.《</w:t>
            </w:r>
            <w:r>
              <w:rPr>
                <w:rFonts w:hint="eastAsia" w:ascii="楷体" w:hAnsi="楷体" w:eastAsia="楷体" w:cs="楷体"/>
                <w:bCs/>
                <w:color w:val="auto"/>
                <w:sz w:val="21"/>
                <w:szCs w:val="21"/>
              </w:rPr>
              <w:t>放射性同位素与射线装置安全和防护管理办法</w:t>
            </w:r>
            <w:r>
              <w:rPr>
                <w:rFonts w:hint="eastAsia" w:ascii="楷体" w:hAnsi="楷体" w:eastAsia="楷体" w:cs="楷体"/>
                <w:bCs/>
                <w:smallCaps/>
                <w:color w:val="auto"/>
                <w:sz w:val="21"/>
                <w:szCs w:val="21"/>
              </w:rPr>
              <w:t>》</w:t>
            </w:r>
          </w:p>
          <w:p>
            <w:pPr>
              <w:pStyle w:val="9"/>
              <w:widowControl/>
              <w:shd w:val="clear" w:color="auto" w:fill="FFFFFF"/>
              <w:snapToGrid w:val="0"/>
              <w:spacing w:line="280" w:lineRule="exact"/>
              <w:jc w:val="both"/>
              <w:rPr>
                <w:rFonts w:hint="eastAsia" w:ascii="楷体" w:hAnsi="楷体" w:eastAsia="楷体" w:cs="楷体"/>
                <w:bCs/>
                <w:color w:val="auto"/>
                <w:sz w:val="21"/>
                <w:szCs w:val="21"/>
              </w:rPr>
            </w:pPr>
            <w:r>
              <w:rPr>
                <w:rFonts w:hint="eastAsia" w:ascii="楷体" w:hAnsi="楷体" w:eastAsia="楷体" w:cs="楷体"/>
                <w:bCs/>
                <w:smallCaps/>
                <w:color w:val="auto"/>
                <w:sz w:val="21"/>
                <w:szCs w:val="21"/>
              </w:rPr>
              <w:t xml:space="preserve">第五十八条  </w:t>
            </w:r>
            <w:r>
              <w:rPr>
                <w:rFonts w:hint="eastAsia" w:ascii="楷体" w:hAnsi="楷体" w:eastAsia="楷体" w:cs="楷体"/>
                <w:bCs/>
                <w:color w:val="auto"/>
                <w:sz w:val="21"/>
                <w:szCs w:val="21"/>
              </w:rPr>
              <w:t>违反本办法规定，废旧金属回收熔炼企业未开展辐射监测或者发现辐射监测结果明显异常未如实报告的，由县级以上人民政府环境保护主管部门责令改正，处一万元以上三万元以下的罚款。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0"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66</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对核设施营运单位、核技术利用单位或者放射性固体废物贮存、处置单位未按照规定如实报告放射性废物管理有关情况的行政处罚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1.《放射性废物安全管理条例》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第三十二条  核设施营运单位、核技术利用单位和放射性固体废物贮存单位应当按照国务院环境保护主管部门的规定定期如实报告放射性废物产生、排放、处理、贮存、清洁解控和送交处置等情况。</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放射性固体废物处置单位应当于每年3月31日前，向国务院环境保护主管部门和核工业行业主管部门如实报告上一年度放射性固体废物接收、处置和设施运行等情况。</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第四十条  核设施营运单位、核技术利用单位或者放射性固体废物贮存、处置单位未按照本条例第三十二条的规定如实报告有关情况的，由县级以上人民政府环境保护主管部门责令限期改正，处1万元以上5万元以下的罚款；逾期不改正的，处5万元以上10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67</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对核设施营运单位未按照规定将其产生的废旧放射源送交贮存、处置等行为的行政处罚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1.《放射性废物安全管理条例》</w:t>
            </w:r>
          </w:p>
          <w:p>
            <w:pPr>
              <w:pStyle w:val="9"/>
              <w:widowControl/>
              <w:snapToGrid w:val="0"/>
              <w:spacing w:line="300" w:lineRule="exact"/>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 xml:space="preserve">第三十六条  违反本条例规定，核设施营运单位、核技术利用单位有下列行为之一的，由审批该单位立项环境影响评价文件的环境保护主管部门责令停止违法行为，限期改正；逾期不改正的，指定有相应许可证的单位代为贮存或者处置，所需费用由核设施营运单位、核技术利用单位承担，可以处20万元以下的罚款；构成犯罪的，依法追究刑事责任： </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（一）核设施营运单位未按照规定，将其产生的废旧放射源送交贮存、处置，或者将其产生的其他放射性固体废物送交处置的；</w:t>
            </w:r>
          </w:p>
          <w:p>
            <w:pPr>
              <w:pStyle w:val="9"/>
              <w:widowControl/>
              <w:snapToGrid w:val="0"/>
              <w:spacing w:line="300" w:lineRule="exact"/>
              <w:ind w:firstLine="420" w:firstLineChars="200"/>
              <w:jc w:val="both"/>
              <w:rPr>
                <w:rFonts w:hint="eastAsia" w:ascii="楷体" w:hAnsi="楷体" w:eastAsia="楷体" w:cs="楷体"/>
                <w:bCs/>
                <w:color w:val="auto"/>
                <w:sz w:val="21"/>
                <w:szCs w:val="21"/>
              </w:rPr>
            </w:pPr>
            <w:r>
              <w:rPr>
                <w:rFonts w:hint="eastAsia" w:ascii="楷体" w:hAnsi="楷体" w:eastAsia="楷体" w:cs="楷体"/>
                <w:bCs/>
                <w:color w:val="auto"/>
                <w:sz w:val="21"/>
                <w:szCs w:val="21"/>
              </w:rPr>
              <w:t>（二）核技术利用单位未按照规定，将其产生的废旧放射源或者其他放射性固体废物送交贮存、处置的。</w:t>
            </w:r>
          </w:p>
          <w:p>
            <w:pPr>
              <w:snapToGrid w:val="0"/>
              <w:spacing w:line="300" w:lineRule="exact"/>
              <w:rPr>
                <w:rFonts w:hint="eastAsia" w:ascii="楷体" w:hAnsi="楷体" w:eastAsia="楷体" w:cs="楷体"/>
                <w:bCs/>
                <w:color w:val="auto"/>
                <w:kern w:val="0"/>
                <w:sz w:val="21"/>
                <w:szCs w:val="21"/>
              </w:rPr>
            </w:pPr>
            <w:bookmarkStart w:id="11" w:name="37"/>
            <w:r>
              <w:rPr>
                <w:rFonts w:hint="eastAsia" w:ascii="楷体" w:hAnsi="楷体" w:eastAsia="楷体" w:cs="楷体"/>
                <w:bCs/>
                <w:color w:val="auto"/>
                <w:kern w:val="0"/>
                <w:sz w:val="21"/>
                <w:szCs w:val="21"/>
              </w:rPr>
              <w:t>第三十七条</w:t>
            </w:r>
            <w:bookmarkEnd w:id="11"/>
            <w:r>
              <w:rPr>
                <w:rFonts w:hint="eastAsia" w:ascii="楷体" w:hAnsi="楷体" w:eastAsia="楷体" w:cs="楷体"/>
                <w:bCs/>
                <w:color w:val="auto"/>
                <w:kern w:val="0"/>
                <w:sz w:val="21"/>
                <w:szCs w:val="21"/>
              </w:rPr>
              <w:t xml:space="preserve">  违反本条例规定，有下列行为之一的，由县级以上人民政府环境保护主管部门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p>
          <w:p>
            <w:pPr>
              <w:snapToGrid w:val="0"/>
              <w:spacing w:line="300" w:lineRule="exact"/>
              <w:ind w:firstLine="420" w:firstLineChars="200"/>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（一）核设施营运单位将废旧放射源送交无相应许可证的单位贮存、处置，或者将其他放射性固体废物送交无相应许可证的单位处置，或者擅自处置的；</w:t>
            </w:r>
          </w:p>
          <w:p>
            <w:pPr>
              <w:snapToGrid w:val="0"/>
              <w:spacing w:line="300" w:lineRule="exact"/>
              <w:ind w:firstLine="420" w:firstLineChars="200"/>
              <w:rPr>
                <w:rFonts w:hint="eastAsia" w:ascii="楷体" w:hAnsi="楷体" w:eastAsia="楷体" w:cs="楷体"/>
                <w:bCs/>
                <w:color w:val="auto"/>
                <w:kern w:val="0"/>
                <w:sz w:val="21"/>
                <w:szCs w:val="21"/>
              </w:rPr>
            </w:pPr>
            <w:r>
              <w:rPr>
                <w:rFonts w:hint="eastAsia" w:ascii="楷体" w:hAnsi="楷体" w:eastAsia="楷体" w:cs="楷体"/>
                <w:bCs/>
                <w:color w:val="auto"/>
                <w:kern w:val="0"/>
                <w:sz w:val="21"/>
                <w:szCs w:val="21"/>
              </w:rPr>
              <w:t>（二）核技术利用单位将废旧放射源或者其他放射性固体废物送交无相应许可证的单位贮存、处置，或者擅自处置的；</w:t>
            </w:r>
          </w:p>
          <w:p>
            <w:pPr>
              <w:snapToGrid w:val="0"/>
              <w:spacing w:line="300" w:lineRule="exact"/>
              <w:ind w:firstLine="420" w:firstLineChars="200"/>
              <w:rPr>
                <w:rFonts w:hint="eastAsia" w:ascii="楷体" w:hAnsi="楷体" w:eastAsia="楷体" w:cs="楷体"/>
                <w:bCs/>
                <w:color w:val="auto"/>
                <w:sz w:val="21"/>
                <w:szCs w:val="21"/>
              </w:rPr>
            </w:pPr>
            <w:r>
              <w:rPr>
                <w:rFonts w:hint="eastAsia" w:ascii="楷体" w:hAnsi="楷体" w:eastAsia="楷体" w:cs="楷体"/>
                <w:bCs/>
                <w:color w:val="auto"/>
                <w:sz w:val="21"/>
                <w:szCs w:val="21"/>
              </w:rPr>
              <w:t>（三）放射性固体废物贮存单位将废旧放射源或者其他放射性固体废物送交无相应许可证的单位处置，或者擅自处置的。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4"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68</w:t>
            </w:r>
          </w:p>
        </w:tc>
        <w:tc>
          <w:tcPr>
            <w:tcW w:w="1843" w:type="dxa"/>
            <w:noWrap w:val="0"/>
            <w:vAlign w:val="center"/>
          </w:tcPr>
          <w:p>
            <w:pPr>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对核设施营运单位等未按照规定将其产生的废旧放射源送交贮存、处置等行为的行政强制</w:t>
            </w:r>
          </w:p>
        </w:tc>
        <w:tc>
          <w:tcPr>
            <w:tcW w:w="709" w:type="dxa"/>
            <w:noWrap w:val="0"/>
            <w:vAlign w:val="center"/>
          </w:tcPr>
          <w:p>
            <w:pPr>
              <w:spacing w:line="29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行政强制</w:t>
            </w:r>
          </w:p>
        </w:tc>
        <w:tc>
          <w:tcPr>
            <w:tcW w:w="9819" w:type="dxa"/>
            <w:noWrap w:val="0"/>
            <w:vAlign w:val="center"/>
          </w:tcPr>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1.《放射性废物安全管理条例》</w:t>
            </w:r>
          </w:p>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第三十六条  违反本条例规定，核设施营运单位、核技术利用单位有下列行为之一的，由</w:t>
            </w:r>
            <w:r>
              <w:rPr>
                <w:rFonts w:hint="eastAsia" w:ascii="楷体" w:hAnsi="楷体" w:eastAsia="楷体" w:cs="楷体"/>
                <w:bCs/>
                <w:color w:val="auto"/>
                <w:kern w:val="0"/>
                <w:sz w:val="21"/>
                <w:szCs w:val="21"/>
              </w:rPr>
              <w:t>审批该单位立项环境影响评价文件的环境保护主管部门</w:t>
            </w:r>
            <w:r>
              <w:rPr>
                <w:rFonts w:hint="eastAsia" w:ascii="楷体" w:hAnsi="楷体" w:eastAsia="楷体" w:cs="楷体"/>
                <w:bCs/>
                <w:color w:val="auto"/>
                <w:sz w:val="21"/>
                <w:szCs w:val="21"/>
              </w:rPr>
              <w:t>责令停止违法行为，限期改正；逾期不改正的，指定有相应许可证的单位代为贮存或者处置，所需费用由核设施营运单位、核技术利用单位承担，可以处20万元以下的罚款；构成犯罪的，依法追究刑事责任：</w:t>
            </w:r>
          </w:p>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（一）核设施营运单位未按照规定，将其产生的废旧放射源送交贮存、处置，或者将其产生的其他放射性固体废物送交处置的；</w:t>
            </w:r>
          </w:p>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w:t>
            </w:r>
            <w:r>
              <w:rPr>
                <w:rFonts w:hint="eastAsia" w:ascii="楷体" w:hAnsi="楷体" w:eastAsia="楷体" w:cs="楷体"/>
                <w:bCs/>
                <w:color w:val="auto"/>
                <w:spacing w:val="-6"/>
                <w:sz w:val="21"/>
                <w:szCs w:val="21"/>
              </w:rPr>
              <w:t>（二）核技术利用单位未按照规定，将其产生的废旧放射源或者其他放射性固体废物送交贮存、处置的。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lang w:val="en-US" w:eastAsia="zh-CN"/>
              </w:rPr>
              <w:t>169</w:t>
            </w:r>
          </w:p>
        </w:tc>
        <w:tc>
          <w:tcPr>
            <w:tcW w:w="1843" w:type="dxa"/>
            <w:noWrap w:val="0"/>
            <w:vAlign w:val="center"/>
          </w:tcPr>
          <w:p>
            <w:pPr>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对核设施营运单位造成环境污染被责令限期采取治理措施消除污染，逾期不采取治理措施的行政强制</w:t>
            </w:r>
          </w:p>
        </w:tc>
        <w:tc>
          <w:tcPr>
            <w:tcW w:w="709" w:type="dxa"/>
            <w:noWrap w:val="0"/>
            <w:vAlign w:val="center"/>
          </w:tcPr>
          <w:p>
            <w:pPr>
              <w:spacing w:line="29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行政强制</w:t>
            </w:r>
          </w:p>
        </w:tc>
        <w:tc>
          <w:tcPr>
            <w:tcW w:w="9819" w:type="dxa"/>
            <w:noWrap w:val="0"/>
            <w:vAlign w:val="center"/>
          </w:tcPr>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1.《放射性废物安全管理条例》</w:t>
            </w:r>
          </w:p>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第三十七条  违反本条例规定，有下列行为之一的，由</w:t>
            </w:r>
            <w:r>
              <w:rPr>
                <w:rFonts w:hint="eastAsia" w:ascii="楷体" w:hAnsi="楷体" w:eastAsia="楷体" w:cs="楷体"/>
                <w:bCs/>
                <w:color w:val="auto"/>
                <w:kern w:val="0"/>
                <w:sz w:val="21"/>
                <w:szCs w:val="21"/>
              </w:rPr>
              <w:t>县级以上人民政府环境保护主管部门</w:t>
            </w:r>
            <w:r>
              <w:rPr>
                <w:rFonts w:hint="eastAsia" w:ascii="楷体" w:hAnsi="楷体" w:eastAsia="楷体" w:cs="楷体"/>
                <w:bCs/>
                <w:color w:val="auto"/>
                <w:sz w:val="21"/>
                <w:szCs w:val="21"/>
              </w:rPr>
              <w:t>责令停止违法行为，限期改正，处10万元以上20万元以下的罚款；造成环境污染的，责令限期采取治理措施消除污染，逾期不采取治理措施，经催告仍不治理的，可以指定有治理能力的单位代为治理，所需费用由违法者承担；构成犯罪的，依法追究刑事责任：</w:t>
            </w:r>
          </w:p>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（一）核设施营运单位将废旧放射源送交无相应许可证的单位贮存、处置，或者将其他放射性固体废物送交无相应许可证的单位处置，或者擅自处置的；</w:t>
            </w:r>
          </w:p>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　　（二）核技术利用单位将废旧放射源或者其他放射性固体废物送交无相应许可证的单位贮存、处置，或者擅自处置的；</w:t>
            </w:r>
          </w:p>
          <w:p>
            <w:pPr>
              <w:snapToGrid w:val="0"/>
              <w:spacing w:line="290" w:lineRule="exact"/>
              <w:rPr>
                <w:rFonts w:hint="eastAsia" w:ascii="楷体" w:hAnsi="楷体" w:eastAsia="楷体" w:cs="楷体"/>
                <w:bCs/>
                <w:smallCaps/>
                <w:color w:val="auto"/>
                <w:sz w:val="21"/>
                <w:szCs w:val="21"/>
              </w:rPr>
            </w:pPr>
            <w:r>
              <w:rPr>
                <w:rFonts w:hint="eastAsia" w:ascii="楷体" w:hAnsi="楷体" w:eastAsia="楷体" w:cs="楷体"/>
                <w:bCs/>
                <w:color w:val="auto"/>
                <w:sz w:val="21"/>
                <w:szCs w:val="21"/>
              </w:rPr>
              <w:t>　　（三）放射性固体废物贮存单位将废旧放射源或者其他放射性固体废物送交无相应许可证的单位处置，或者擅自处置的。</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70</w:t>
            </w:r>
          </w:p>
        </w:tc>
        <w:tc>
          <w:tcPr>
            <w:tcW w:w="1843" w:type="dxa"/>
            <w:noWrap w:val="0"/>
            <w:vAlign w:val="center"/>
          </w:tcPr>
          <w:p>
            <w:pPr>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对核设施营运等单位未按照规定对有关工作人员进行技术培训和考核的行政处罚</w:t>
            </w:r>
          </w:p>
        </w:tc>
        <w:tc>
          <w:tcPr>
            <w:tcW w:w="709" w:type="dxa"/>
            <w:noWrap w:val="0"/>
            <w:vAlign w:val="center"/>
          </w:tcPr>
          <w:p>
            <w:pPr>
              <w:spacing w:line="29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1.《放射性废物安全管理条例》</w:t>
            </w:r>
          </w:p>
          <w:p>
            <w:pPr>
              <w:snapToGrid w:val="0"/>
              <w:spacing w:line="29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第四十二条  核设施营运单位、核技术利用单位或者放射性固体废物贮存、处置单位未按照规定对有关工作人员进行技术培训和考核的，由县级以上人民政府环境保护主管部门责令限期改正，处1万元以上5万元以下的罚款；逾期不改正的，处5万元以上10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lang w:val="en-US" w:eastAsia="zh-CN"/>
              </w:rPr>
              <w:t>171</w:t>
            </w:r>
          </w:p>
        </w:tc>
        <w:tc>
          <w:tcPr>
            <w:tcW w:w="1843" w:type="dxa"/>
            <w:noWrap w:val="0"/>
            <w:vAlign w:val="center"/>
          </w:tcPr>
          <w:p>
            <w:pPr>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对在放射性物品运输中造成核与辐射事故的行政处罚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1.《放射性物品运输安全管理条例》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第六十五条第一款  违反本条例规定，在放射性物品运输中造成核与辐射事故的，由县级以上地方人民政府环境保护主管部门处以罚款，罚款数额按照核与辐射事故造成的直接损失的20%计算；构成犯罪的，依法追究刑事责任。</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rPr>
            </w:pPr>
            <w:r>
              <w:rPr>
                <w:rFonts w:hint="eastAsia" w:ascii="楷体" w:hAnsi="楷体" w:eastAsia="楷体" w:cs="楷体"/>
                <w:bCs/>
                <w:color w:val="auto"/>
                <w:sz w:val="21"/>
                <w:szCs w:val="21"/>
              </w:rPr>
              <w:t>1</w:t>
            </w:r>
            <w:r>
              <w:rPr>
                <w:rFonts w:hint="eastAsia" w:ascii="楷体" w:hAnsi="楷体" w:eastAsia="楷体" w:cs="楷体"/>
                <w:bCs/>
                <w:color w:val="auto"/>
                <w:sz w:val="21"/>
                <w:szCs w:val="21"/>
                <w:lang w:val="en-US" w:eastAsia="zh-CN"/>
              </w:rPr>
              <w:t>72</w:t>
            </w:r>
          </w:p>
        </w:tc>
        <w:tc>
          <w:tcPr>
            <w:tcW w:w="1843" w:type="dxa"/>
            <w:noWrap w:val="0"/>
            <w:vAlign w:val="center"/>
          </w:tcPr>
          <w:p>
            <w:pPr>
              <w:spacing w:line="28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对托运人、承运人在放射性物品运输中未按照要求做好事故应急工作并报告事故的行政处罚</w:t>
            </w:r>
          </w:p>
        </w:tc>
        <w:tc>
          <w:tcPr>
            <w:tcW w:w="709"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rPr>
              <w:t>行政处罚</w:t>
            </w:r>
          </w:p>
        </w:tc>
        <w:tc>
          <w:tcPr>
            <w:tcW w:w="9819" w:type="dxa"/>
            <w:noWrap w:val="0"/>
            <w:vAlign w:val="center"/>
          </w:tcPr>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1.《放射性物品运输安全管理条例》</w:t>
            </w:r>
          </w:p>
          <w:p>
            <w:pPr>
              <w:snapToGrid w:val="0"/>
              <w:spacing w:line="300" w:lineRule="exact"/>
              <w:rPr>
                <w:rFonts w:hint="eastAsia" w:ascii="楷体" w:hAnsi="楷体" w:eastAsia="楷体" w:cs="楷体"/>
                <w:bCs/>
                <w:color w:val="auto"/>
                <w:sz w:val="21"/>
                <w:szCs w:val="21"/>
              </w:rPr>
            </w:pPr>
            <w:r>
              <w:rPr>
                <w:rFonts w:hint="eastAsia" w:ascii="楷体" w:hAnsi="楷体" w:eastAsia="楷体" w:cs="楷体"/>
                <w:bCs/>
                <w:color w:val="auto"/>
                <w:sz w:val="21"/>
                <w:szCs w:val="21"/>
              </w:rPr>
              <w:t>第六十五条第二款  托运人、承运人未按照核与辐射事故应急响应指南的要求，做好事故应急工作并报告事故的，由县级以上地方人民政府环境保护主管部门处5万元以上20万元以下的罚款。</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173</w:t>
            </w:r>
          </w:p>
        </w:tc>
        <w:tc>
          <w:tcPr>
            <w:tcW w:w="1843" w:type="dxa"/>
            <w:noWrap w:val="0"/>
            <w:vAlign w:val="center"/>
          </w:tcPr>
          <w:p>
            <w:pPr>
              <w:spacing w:line="300" w:lineRule="exact"/>
              <w:rPr>
                <w:rFonts w:hint="eastAsia" w:ascii="楷体" w:hAnsi="楷体" w:eastAsia="楷体" w:cs="楷体"/>
                <w:bCs/>
                <w:color w:val="auto"/>
                <w:sz w:val="21"/>
                <w:szCs w:val="21"/>
                <w:lang w:eastAsia="zh-CN"/>
              </w:rPr>
            </w:pPr>
            <w:r>
              <w:rPr>
                <w:rFonts w:hint="eastAsia" w:ascii="楷体" w:hAnsi="楷体" w:eastAsia="楷体" w:cs="楷体"/>
                <w:bCs/>
                <w:color w:val="auto"/>
                <w:sz w:val="21"/>
                <w:szCs w:val="21"/>
                <w:lang w:eastAsia="zh-CN"/>
              </w:rPr>
              <w:t>对向山体排放油类、酸碱液体等有毒有害废液的行政处罚</w:t>
            </w:r>
          </w:p>
        </w:tc>
        <w:tc>
          <w:tcPr>
            <w:tcW w:w="709" w:type="dxa"/>
            <w:noWrap w:val="0"/>
            <w:vAlign w:val="center"/>
          </w:tcPr>
          <w:p>
            <w:pPr>
              <w:spacing w:line="300" w:lineRule="exact"/>
              <w:jc w:val="center"/>
              <w:rPr>
                <w:rFonts w:hint="eastAsia" w:ascii="楷体" w:hAnsi="楷体" w:eastAsia="楷体" w:cs="楷体"/>
                <w:bCs/>
                <w:color w:val="auto"/>
                <w:sz w:val="21"/>
                <w:szCs w:val="21"/>
                <w:lang w:eastAsia="zh-CN"/>
              </w:rPr>
            </w:pPr>
            <w:r>
              <w:rPr>
                <w:rFonts w:hint="eastAsia" w:ascii="楷体" w:hAnsi="楷体" w:eastAsia="楷体" w:cs="楷体"/>
                <w:bCs/>
                <w:color w:val="auto"/>
                <w:sz w:val="21"/>
                <w:szCs w:val="21"/>
                <w:lang w:eastAsia="zh-CN"/>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lang w:eastAsia="zh-CN"/>
              </w:rPr>
            </w:pPr>
            <w:r>
              <w:rPr>
                <w:rFonts w:hint="eastAsia" w:ascii="楷体" w:hAnsi="楷体" w:eastAsia="楷体" w:cs="楷体"/>
                <w:bCs/>
                <w:color w:val="auto"/>
                <w:sz w:val="21"/>
                <w:szCs w:val="21"/>
                <w:lang w:eastAsia="zh-CN"/>
              </w:rPr>
              <w:t>《汕尾市山体保护条例》</w:t>
            </w:r>
          </w:p>
          <w:p>
            <w:pPr>
              <w:pStyle w:val="9"/>
              <w:widowControl/>
              <w:snapToGrid w:val="0"/>
              <w:spacing w:line="30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eastAsia="zh-CN"/>
              </w:rPr>
              <w:t>第二十七条</w:t>
            </w:r>
            <w:r>
              <w:rPr>
                <w:rFonts w:hint="eastAsia" w:ascii="楷体" w:hAnsi="楷体" w:eastAsia="楷体" w:cs="楷体"/>
                <w:bCs/>
                <w:color w:val="auto"/>
                <w:sz w:val="21"/>
                <w:szCs w:val="21"/>
                <w:lang w:val="en-US" w:eastAsia="zh-CN"/>
              </w:rPr>
              <w:t xml:space="preserve">  违反本条例第十五条第五项规定，排放油类、酸碱液体等有毒有害废液的，由生态环境主管部门责令改正，处五万元以上五十万元以下的罚款；情节严重的，处五十万元以上二百万元以下的罚款；有违法所得的，没收违法所得。</w:t>
            </w:r>
          </w:p>
        </w:tc>
        <w:tc>
          <w:tcPr>
            <w:tcW w:w="1066" w:type="dxa"/>
            <w:noWrap w:val="0"/>
            <w:vAlign w:val="center"/>
          </w:tcPr>
          <w:p>
            <w:pPr>
              <w:keepNext w:val="0"/>
              <w:keepLines w:val="0"/>
              <w:pageBreakBefore w:val="0"/>
              <w:widowControl w:val="0"/>
              <w:kinsoku/>
              <w:wordWrap w:val="0"/>
              <w:overflowPunct/>
              <w:topLinePunct/>
              <w:autoSpaceDE/>
              <w:autoSpaceDN/>
              <w:bidi w:val="0"/>
              <w:adjustRightInd/>
              <w:snapToGrid/>
              <w:spacing w:line="300" w:lineRule="exact"/>
              <w:textAlignment w:val="auto"/>
              <w:rPr>
                <w:rFonts w:hint="eastAsia" w:ascii="楷体" w:hAnsi="楷体" w:eastAsia="楷体" w:cs="楷体"/>
                <w:bCs/>
                <w:color w:val="auto"/>
                <w:sz w:val="21"/>
                <w:szCs w:val="21"/>
                <w:lang w:eastAsia="zh-CN"/>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jc w:val="center"/>
        </w:trPr>
        <w:tc>
          <w:tcPr>
            <w:tcW w:w="697" w:type="dxa"/>
            <w:noWrap w:val="0"/>
            <w:vAlign w:val="center"/>
          </w:tcPr>
          <w:p>
            <w:pPr>
              <w:spacing w:line="300" w:lineRule="exact"/>
              <w:jc w:val="center"/>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174</w:t>
            </w:r>
          </w:p>
        </w:tc>
        <w:tc>
          <w:tcPr>
            <w:tcW w:w="1843" w:type="dxa"/>
            <w:noWrap w:val="0"/>
            <w:vAlign w:val="center"/>
          </w:tcPr>
          <w:p>
            <w:pPr>
              <w:spacing w:line="300" w:lineRule="exact"/>
              <w:rPr>
                <w:rFonts w:hint="eastAsia" w:ascii="楷体" w:hAnsi="楷体" w:eastAsia="楷体" w:cs="楷体"/>
                <w:bCs/>
                <w:color w:val="auto"/>
                <w:sz w:val="21"/>
                <w:szCs w:val="21"/>
                <w:lang w:eastAsia="zh-CN"/>
              </w:rPr>
            </w:pPr>
            <w:r>
              <w:rPr>
                <w:rFonts w:hint="eastAsia" w:ascii="楷体" w:hAnsi="楷体" w:eastAsia="楷体" w:cs="楷体"/>
                <w:bCs/>
                <w:color w:val="auto"/>
                <w:sz w:val="21"/>
                <w:szCs w:val="21"/>
                <w:lang w:eastAsia="zh-CN"/>
              </w:rPr>
              <w:t>对擅自向品清湖倾倒生活垃圾、建筑垃圾、工业废渣等废弃物的行政处罚</w:t>
            </w:r>
          </w:p>
        </w:tc>
        <w:tc>
          <w:tcPr>
            <w:tcW w:w="709" w:type="dxa"/>
            <w:noWrap w:val="0"/>
            <w:vAlign w:val="center"/>
          </w:tcPr>
          <w:p>
            <w:pPr>
              <w:spacing w:line="300" w:lineRule="exact"/>
              <w:jc w:val="center"/>
              <w:rPr>
                <w:rFonts w:hint="default" w:ascii="楷体" w:hAnsi="楷体" w:eastAsia="楷体" w:cs="楷体"/>
                <w:bCs/>
                <w:color w:val="auto"/>
                <w:sz w:val="21"/>
                <w:szCs w:val="21"/>
                <w:lang w:val="en-US" w:eastAsia="zh-CN"/>
              </w:rPr>
            </w:pPr>
            <w:r>
              <w:rPr>
                <w:rFonts w:hint="eastAsia" w:ascii="楷体" w:hAnsi="楷体" w:eastAsia="楷体" w:cs="楷体"/>
                <w:bCs/>
                <w:color w:val="auto"/>
                <w:sz w:val="21"/>
                <w:szCs w:val="21"/>
                <w:lang w:val="en-US" w:eastAsia="zh-CN"/>
              </w:rPr>
              <w:t>行政处罚</w:t>
            </w:r>
          </w:p>
        </w:tc>
        <w:tc>
          <w:tcPr>
            <w:tcW w:w="9819" w:type="dxa"/>
            <w:noWrap w:val="0"/>
            <w:vAlign w:val="center"/>
          </w:tcPr>
          <w:p>
            <w:pPr>
              <w:pStyle w:val="9"/>
              <w:widowControl/>
              <w:snapToGrid w:val="0"/>
              <w:spacing w:line="300" w:lineRule="exact"/>
              <w:jc w:val="both"/>
              <w:rPr>
                <w:rFonts w:hint="eastAsia" w:ascii="楷体" w:hAnsi="楷体" w:eastAsia="楷体" w:cs="楷体"/>
                <w:bCs/>
                <w:color w:val="auto"/>
                <w:sz w:val="21"/>
                <w:szCs w:val="21"/>
                <w:lang w:eastAsia="zh-CN"/>
              </w:rPr>
            </w:pPr>
            <w:r>
              <w:rPr>
                <w:rFonts w:hint="eastAsia" w:ascii="楷体" w:hAnsi="楷体" w:eastAsia="楷体" w:cs="楷体"/>
                <w:bCs/>
                <w:color w:val="auto"/>
                <w:sz w:val="21"/>
                <w:szCs w:val="21"/>
                <w:lang w:eastAsia="zh-CN"/>
              </w:rPr>
              <w:t>《汕尾市品清湖环境保护条例》</w:t>
            </w:r>
          </w:p>
          <w:p>
            <w:pPr>
              <w:pStyle w:val="9"/>
              <w:widowControl/>
              <w:snapToGrid w:val="0"/>
              <w:spacing w:line="300" w:lineRule="exact"/>
              <w:jc w:val="both"/>
              <w:rPr>
                <w:rFonts w:hint="eastAsia" w:ascii="楷体" w:hAnsi="楷体" w:eastAsia="楷体" w:cs="楷体"/>
                <w:bCs/>
                <w:color w:val="auto"/>
                <w:sz w:val="21"/>
                <w:szCs w:val="21"/>
                <w:lang w:val="en-US" w:eastAsia="zh-CN"/>
              </w:rPr>
            </w:pPr>
            <w:r>
              <w:rPr>
                <w:rFonts w:hint="eastAsia" w:ascii="楷体" w:hAnsi="楷体" w:eastAsia="楷体" w:cs="楷体"/>
                <w:bCs/>
                <w:color w:val="auto"/>
                <w:sz w:val="21"/>
                <w:szCs w:val="21"/>
                <w:lang w:eastAsia="zh-CN"/>
              </w:rPr>
              <w:t>第二十九条第四项</w:t>
            </w:r>
            <w:r>
              <w:rPr>
                <w:rFonts w:hint="eastAsia" w:ascii="楷体" w:hAnsi="楷体" w:eastAsia="楷体" w:cs="楷体"/>
                <w:bCs/>
                <w:color w:val="auto"/>
                <w:sz w:val="21"/>
                <w:szCs w:val="21"/>
                <w:lang w:val="en-US" w:eastAsia="zh-CN"/>
              </w:rPr>
              <w:t xml:space="preserve"> 擅自倾倒生活垃圾、建筑垃圾、工业废渣等废弃物的，由生态环境行政主管部门责令停止违法行为、限期改正或者责令采取限制生产、停产整治等措施，并处三万元以上二十万元以下的罚款；拒不改正的，依法作出处罚决定的部门自责令改正之日的次日起，按照原罚款数额按日连续处罚；情节严重的，报经有批准权的人民政府批准，责令停业、关闭。</w:t>
            </w:r>
          </w:p>
        </w:tc>
        <w:tc>
          <w:tcPr>
            <w:tcW w:w="1066" w:type="dxa"/>
            <w:noWrap w:val="0"/>
            <w:vAlign w:val="center"/>
          </w:tcPr>
          <w:p>
            <w:pPr>
              <w:keepNext w:val="0"/>
              <w:keepLines w:val="0"/>
              <w:pageBreakBefore w:val="0"/>
              <w:kinsoku/>
              <w:wordWrap w:val="0"/>
              <w:overflowPunct/>
              <w:topLinePunct/>
              <w:autoSpaceDE/>
              <w:autoSpaceDN/>
              <w:bidi w:val="0"/>
              <w:adjustRightInd/>
              <w:spacing w:line="300" w:lineRule="exact"/>
              <w:textAlignment w:val="auto"/>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c>
          <w:tcPr>
            <w:tcW w:w="1878" w:type="dxa"/>
            <w:noWrap w:val="0"/>
            <w:vAlign w:val="center"/>
          </w:tcPr>
          <w:p>
            <w:pPr>
              <w:spacing w:line="300" w:lineRule="exact"/>
              <w:jc w:val="center"/>
              <w:rPr>
                <w:rFonts w:hint="eastAsia" w:ascii="楷体" w:hAnsi="楷体" w:eastAsia="楷体" w:cs="楷体"/>
                <w:bCs/>
                <w:color w:val="auto"/>
                <w:sz w:val="21"/>
                <w:szCs w:val="21"/>
              </w:rPr>
            </w:pPr>
            <w:r>
              <w:rPr>
                <w:rFonts w:hint="eastAsia" w:ascii="楷体" w:hAnsi="楷体" w:eastAsia="楷体" w:cs="楷体"/>
                <w:bCs/>
                <w:color w:val="auto"/>
                <w:sz w:val="21"/>
                <w:szCs w:val="21"/>
                <w:lang w:eastAsia="zh-CN"/>
              </w:rPr>
              <w:t>市生态环境部门</w:t>
            </w:r>
          </w:p>
        </w:tc>
      </w:tr>
    </w:tbl>
    <w:p>
      <w:pPr>
        <w:rPr>
          <w:rFonts w:ascii="仿宋" w:hAnsi="仿宋" w:eastAsia="仿宋"/>
          <w:sz w:val="32"/>
          <w:szCs w:val="32"/>
        </w:rPr>
        <w:sectPr>
          <w:footerReference r:id="rId5" w:type="first"/>
          <w:footerReference r:id="rId3" w:type="default"/>
          <w:footerReference r:id="rId4" w:type="even"/>
          <w:pgSz w:w="16838" w:h="11906" w:orient="landscape"/>
          <w:pgMar w:top="1417" w:right="1134" w:bottom="1417" w:left="1134" w:header="510" w:footer="992" w:gutter="0"/>
          <w:pgNumType w:start="1"/>
          <w:cols w:space="720" w:num="1"/>
          <w:docGrid w:type="lines" w:linePitch="312" w:charSpace="0"/>
        </w:sectPr>
      </w:pP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w:t>
      </w:r>
      <w:r>
        <w:rPr>
          <w:rFonts w:hint="eastAsia" w:ascii="Times New Roman" w:hAnsi="Times New Roman" w:eastAsia="方正小标宋简体"/>
          <w:sz w:val="44"/>
          <w:szCs w:val="44"/>
          <w:lang w:eastAsia="zh-CN"/>
        </w:rPr>
        <w:t>汕尾</w:t>
      </w:r>
      <w:r>
        <w:rPr>
          <w:rFonts w:hint="eastAsia" w:ascii="Times New Roman" w:hAnsi="Times New Roman" w:eastAsia="方正小标宋简体"/>
          <w:sz w:val="44"/>
          <w:szCs w:val="44"/>
          <w:lang w:val="en-US" w:eastAsia="zh-CN"/>
        </w:rPr>
        <w:t>市</w:t>
      </w:r>
      <w:r>
        <w:rPr>
          <w:rFonts w:ascii="Times New Roman" w:hAnsi="Times New Roman" w:eastAsia="方正小标宋简体"/>
          <w:sz w:val="44"/>
          <w:szCs w:val="44"/>
        </w:rPr>
        <w:t>生态环境保护综合行政执法事项</w:t>
      </w:r>
    </w:p>
    <w:p>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指导目录（202</w:t>
      </w:r>
      <w:r>
        <w:rPr>
          <w:rFonts w:hint="eastAsia" w:ascii="Times New Roman" w:hAnsi="Times New Roman" w:eastAsia="方正小标宋简体"/>
          <w:sz w:val="44"/>
          <w:szCs w:val="44"/>
          <w:lang w:val="en-US" w:eastAsia="zh-CN"/>
        </w:rPr>
        <w:t>2</w:t>
      </w:r>
      <w:r>
        <w:rPr>
          <w:rFonts w:ascii="Times New Roman" w:hAnsi="Times New Roman" w:eastAsia="方正小标宋简体"/>
          <w:sz w:val="44"/>
          <w:szCs w:val="44"/>
        </w:rPr>
        <w:t>年版）》</w:t>
      </w:r>
      <w:r>
        <w:rPr>
          <w:rFonts w:hint="eastAsia" w:ascii="Times New Roman" w:hAnsi="Times New Roman" w:eastAsia="方正小标宋简体"/>
          <w:sz w:val="44"/>
          <w:szCs w:val="44"/>
          <w:lang w:eastAsia="zh-CN"/>
        </w:rPr>
        <w:t>的</w:t>
      </w:r>
      <w:r>
        <w:rPr>
          <w:rFonts w:ascii="Times New Roman" w:hAnsi="Times New Roman" w:eastAsia="方正小标宋简体"/>
          <w:sz w:val="44"/>
          <w:szCs w:val="44"/>
        </w:rPr>
        <w:t>说明</w:t>
      </w:r>
    </w:p>
    <w:p>
      <w:pPr>
        <w:ind w:firstLine="640" w:firstLineChars="200"/>
        <w:rPr>
          <w:rFonts w:ascii="Times New Roman" w:hAnsi="Times New Roman" w:eastAsia="仿宋_GB2312"/>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黑体"/>
          <w:sz w:val="32"/>
          <w:szCs w:val="32"/>
        </w:rPr>
        <w:t>一、关于主要内容。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汕尾</w:t>
      </w:r>
      <w:r>
        <w:rPr>
          <w:rFonts w:hint="eastAsia" w:ascii="Times New Roman" w:hAnsi="Times New Roman" w:eastAsia="仿宋_GB2312" w:cs="Times New Roman"/>
          <w:sz w:val="32"/>
          <w:szCs w:val="32"/>
          <w:lang w:val="en-US" w:eastAsia="zh-CN"/>
        </w:rPr>
        <w:t>市</w:t>
      </w:r>
      <w:r>
        <w:rPr>
          <w:rFonts w:ascii="Times New Roman" w:hAnsi="Times New Roman" w:eastAsia="仿宋_GB2312" w:cs="Times New Roman"/>
          <w:sz w:val="32"/>
          <w:szCs w:val="32"/>
        </w:rPr>
        <w:t>生态环境保护综合行政执法事项指导目录（202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年版）》（以下简称《目录》）主要梳理生态环境保护领域依据国家法律、行政法规、</w:t>
      </w:r>
      <w:r>
        <w:rPr>
          <w:rFonts w:hint="eastAsia" w:ascii="Times New Roman" w:hAnsi="Times New Roman" w:eastAsia="仿宋_GB2312" w:cs="Times New Roman"/>
          <w:sz w:val="32"/>
          <w:szCs w:val="32"/>
          <w:lang w:val="en-US" w:eastAsia="zh-CN"/>
        </w:rPr>
        <w:t>广东省及我市</w:t>
      </w:r>
      <w:r>
        <w:rPr>
          <w:rFonts w:ascii="Times New Roman" w:hAnsi="Times New Roman" w:eastAsia="仿宋_GB2312" w:cs="Times New Roman"/>
          <w:sz w:val="32"/>
          <w:szCs w:val="32"/>
        </w:rPr>
        <w:t>地方性法规设定的行政处罚和行政强制事项，以及部门规章、</w:t>
      </w:r>
      <w:r>
        <w:rPr>
          <w:rFonts w:hint="eastAsia" w:ascii="Times New Roman" w:hAnsi="Times New Roman" w:eastAsia="仿宋_GB2312" w:cs="Times New Roman"/>
          <w:sz w:val="32"/>
          <w:szCs w:val="32"/>
        </w:rPr>
        <w:t>省级</w:t>
      </w:r>
      <w:r>
        <w:rPr>
          <w:rFonts w:hint="eastAsia" w:ascii="Times New Roman" w:hAnsi="Times New Roman" w:eastAsia="仿宋_GB2312" w:cs="Times New Roman"/>
          <w:sz w:val="32"/>
          <w:szCs w:val="32"/>
          <w:lang w:val="en-US" w:eastAsia="zh-CN"/>
        </w:rPr>
        <w:t>和市级</w:t>
      </w:r>
      <w:r>
        <w:rPr>
          <w:rFonts w:ascii="Times New Roman" w:hAnsi="Times New Roman" w:eastAsia="仿宋_GB2312" w:cs="Times New Roman"/>
          <w:sz w:val="32"/>
          <w:szCs w:val="32"/>
        </w:rPr>
        <w:t>规章设定的警告、罚款的行政处罚事项</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规范了事项名称、实施依据、实施主体以及第一责任层级。</w:t>
      </w:r>
    </w:p>
    <w:p>
      <w:pPr>
        <w:ind w:firstLine="640" w:firstLineChars="200"/>
        <w:rPr>
          <w:rFonts w:ascii="Times New Roman" w:hAnsi="Times New Roman" w:eastAsia="仿宋_GB2312"/>
          <w:sz w:val="32"/>
          <w:szCs w:val="32"/>
        </w:rPr>
      </w:pPr>
      <w:r>
        <w:rPr>
          <w:rFonts w:ascii="Times New Roman" w:hAnsi="Times New Roman" w:eastAsia="黑体"/>
          <w:sz w:val="32"/>
          <w:szCs w:val="32"/>
        </w:rPr>
        <w:t>二、关于事项名称。</w:t>
      </w:r>
      <w:r>
        <w:rPr>
          <w:rFonts w:ascii="Times New Roman" w:hAnsi="Times New Roman" w:eastAsia="仿宋_GB2312"/>
          <w:b/>
          <w:bCs/>
          <w:sz w:val="32"/>
          <w:szCs w:val="32"/>
        </w:rPr>
        <w:t>一是</w:t>
      </w:r>
      <w:r>
        <w:rPr>
          <w:rFonts w:ascii="Times New Roman" w:hAnsi="Times New Roman" w:eastAsia="仿宋_GB2312"/>
          <w:sz w:val="32"/>
          <w:szCs w:val="32"/>
        </w:rPr>
        <w:t>列入《目录》的行政处罚、行政强制事项名称，原则上根据设定该事项条款内容进行概括提炼，统一规范为</w:t>
      </w:r>
      <w:r>
        <w:rPr>
          <w:rFonts w:hint="eastAsia" w:ascii="Times New Roman" w:hAnsi="Times New Roman" w:eastAsia="仿宋_GB2312"/>
          <w:sz w:val="32"/>
          <w:szCs w:val="32"/>
        </w:rPr>
        <w:t>“</w:t>
      </w:r>
      <w:r>
        <w:rPr>
          <w:rFonts w:ascii="Times New Roman" w:hAnsi="Times New Roman" w:eastAsia="仿宋_GB2312"/>
          <w:sz w:val="32"/>
          <w:szCs w:val="32"/>
        </w:rPr>
        <w:t>对</w:t>
      </w:r>
      <w:r>
        <w:rPr>
          <w:rFonts w:hint="eastAsia" w:ascii="宋体" w:hAnsi="宋体" w:cs="宋体"/>
          <w:sz w:val="32"/>
          <w:szCs w:val="32"/>
        </w:rPr>
        <w:t>××</w:t>
      </w:r>
      <w:r>
        <w:rPr>
          <w:rFonts w:ascii="Times New Roman" w:hAnsi="Times New Roman" w:eastAsia="仿宋_GB2312"/>
          <w:sz w:val="32"/>
          <w:szCs w:val="32"/>
        </w:rPr>
        <w:t>行为的行政处罚（行政强制）</w:t>
      </w:r>
      <w:r>
        <w:rPr>
          <w:rFonts w:hint="eastAsia" w:ascii="Times New Roman" w:hAnsi="Times New Roman" w:eastAsia="仿宋_GB2312"/>
          <w:sz w:val="32"/>
          <w:szCs w:val="32"/>
        </w:rPr>
        <w:t>”</w:t>
      </w:r>
      <w:r>
        <w:rPr>
          <w:rFonts w:ascii="Times New Roman" w:hAnsi="Times New Roman" w:eastAsia="仿宋_GB2312"/>
          <w:sz w:val="32"/>
          <w:szCs w:val="32"/>
        </w:rPr>
        <w:t>。</w:t>
      </w:r>
      <w:r>
        <w:rPr>
          <w:rFonts w:ascii="Times New Roman" w:hAnsi="Times New Roman" w:eastAsia="仿宋_GB2312"/>
          <w:b/>
          <w:bCs/>
          <w:sz w:val="32"/>
          <w:szCs w:val="32"/>
        </w:rPr>
        <w:t>二是</w:t>
      </w:r>
      <w:r>
        <w:rPr>
          <w:rFonts w:ascii="Times New Roman" w:hAnsi="Times New Roman" w:eastAsia="仿宋_GB2312"/>
          <w:sz w:val="32"/>
          <w:szCs w:val="32"/>
        </w:rPr>
        <w:t>部分涉及多种违法情形、难以概括提炼的，</w:t>
      </w:r>
      <w:r>
        <w:rPr>
          <w:rFonts w:hint="eastAsia" w:ascii="Times New Roman" w:hAnsi="Times New Roman" w:eastAsia="仿宋_GB2312"/>
          <w:sz w:val="32"/>
          <w:szCs w:val="32"/>
        </w:rPr>
        <w:t>一般</w:t>
      </w:r>
      <w:r>
        <w:rPr>
          <w:rFonts w:ascii="Times New Roman" w:hAnsi="Times New Roman" w:eastAsia="仿宋_GB2312"/>
          <w:sz w:val="32"/>
          <w:szCs w:val="32"/>
        </w:rPr>
        <w:t>以罗列的多种违法情形中的第一项为代表，统一规范为</w:t>
      </w:r>
      <w:r>
        <w:rPr>
          <w:rFonts w:hint="eastAsia" w:ascii="Times New Roman" w:hAnsi="Times New Roman" w:eastAsia="仿宋_GB2312"/>
          <w:sz w:val="32"/>
          <w:szCs w:val="32"/>
        </w:rPr>
        <w:t>“</w:t>
      </w:r>
      <w:r>
        <w:rPr>
          <w:rFonts w:ascii="Times New Roman" w:hAnsi="Times New Roman" w:eastAsia="仿宋_GB2312"/>
          <w:sz w:val="32"/>
          <w:szCs w:val="32"/>
        </w:rPr>
        <w:t>对</w:t>
      </w:r>
      <w:r>
        <w:rPr>
          <w:rFonts w:hint="eastAsia" w:ascii="宋体" w:hAnsi="宋体" w:cs="宋体"/>
          <w:sz w:val="32"/>
          <w:szCs w:val="32"/>
        </w:rPr>
        <w:t>××</w:t>
      </w:r>
      <w:r>
        <w:rPr>
          <w:rFonts w:ascii="Times New Roman" w:hAnsi="Times New Roman" w:eastAsia="仿宋_GB2312"/>
          <w:sz w:val="32"/>
          <w:szCs w:val="32"/>
        </w:rPr>
        <w:t>等行为的行政处罚（行政强制）</w:t>
      </w:r>
      <w:r>
        <w:rPr>
          <w:rFonts w:hint="eastAsia" w:ascii="Times New Roman" w:hAnsi="Times New Roman" w:eastAsia="仿宋_GB2312"/>
          <w:sz w:val="32"/>
          <w:szCs w:val="32"/>
        </w:rPr>
        <w:t>”</w:t>
      </w:r>
      <w:r>
        <w:rPr>
          <w:rFonts w:ascii="Times New Roman" w:hAnsi="Times New Roman" w:eastAsia="仿宋_GB2312"/>
          <w:sz w:val="32"/>
          <w:szCs w:val="32"/>
        </w:rPr>
        <w:t>。</w:t>
      </w:r>
      <w:r>
        <w:rPr>
          <w:rFonts w:ascii="Times New Roman" w:hAnsi="Times New Roman" w:eastAsia="仿宋_GB2312"/>
          <w:b/>
          <w:bCs/>
          <w:sz w:val="32"/>
          <w:szCs w:val="32"/>
        </w:rPr>
        <w:t>三是</w:t>
      </w:r>
      <w:r>
        <w:rPr>
          <w:rFonts w:ascii="Times New Roman" w:hAnsi="Times New Roman" w:eastAsia="仿宋_GB2312"/>
          <w:sz w:val="32"/>
          <w:szCs w:val="32"/>
        </w:rPr>
        <w:t>实施依据中违法行为种类较多，而事项名称不包含“等行为”的，仅针对事项名称范围内的事项进行执法。</w:t>
      </w:r>
    </w:p>
    <w:p>
      <w:pPr>
        <w:ind w:firstLine="640" w:firstLineChars="200"/>
        <w:rPr>
          <w:rFonts w:ascii="Times New Roman" w:hAnsi="Times New Roman" w:eastAsia="仿宋_GB2312"/>
          <w:sz w:val="32"/>
          <w:szCs w:val="32"/>
        </w:rPr>
      </w:pPr>
      <w:r>
        <w:rPr>
          <w:rFonts w:ascii="Times New Roman" w:hAnsi="Times New Roman" w:eastAsia="黑体"/>
          <w:sz w:val="32"/>
          <w:szCs w:val="32"/>
        </w:rPr>
        <w:t>三、关于实施主体。</w:t>
      </w:r>
      <w:r>
        <w:rPr>
          <w:rFonts w:ascii="Times New Roman" w:hAnsi="Times New Roman" w:eastAsia="仿宋_GB2312"/>
          <w:sz w:val="32"/>
          <w:szCs w:val="32"/>
        </w:rPr>
        <w:t>根据</w:t>
      </w:r>
      <w:r>
        <w:rPr>
          <w:rFonts w:hint="eastAsia" w:ascii="Times New Roman" w:hAnsi="Times New Roman" w:eastAsia="仿宋_GB2312"/>
          <w:sz w:val="32"/>
          <w:szCs w:val="32"/>
          <w:lang w:eastAsia="zh-CN"/>
        </w:rPr>
        <w:t>我市</w:t>
      </w:r>
      <w:r>
        <w:rPr>
          <w:rFonts w:ascii="Times New Roman" w:hAnsi="Times New Roman" w:eastAsia="仿宋_GB2312"/>
          <w:sz w:val="32"/>
          <w:szCs w:val="32"/>
        </w:rPr>
        <w:t>生态环境保护综合行政执法改革精神，对列入《目录》行政执法</w:t>
      </w:r>
      <w:r>
        <w:rPr>
          <w:rFonts w:ascii="Times New Roman" w:hAnsi="Times New Roman" w:eastAsia="仿宋_GB2312" w:cs="Times New Roman"/>
          <w:sz w:val="32"/>
          <w:szCs w:val="32"/>
        </w:rPr>
        <w:t>事项的实施主体统一规范为</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市生态环境部门、各县（市、区）镇（政府）街道（办事处）</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部</w:t>
      </w:r>
      <w:r>
        <w:rPr>
          <w:rFonts w:ascii="Times New Roman" w:hAnsi="Times New Roman" w:eastAsia="仿宋_GB2312"/>
          <w:sz w:val="32"/>
          <w:szCs w:val="32"/>
        </w:rPr>
        <w:t>分实施依据同时包含生态环境</w:t>
      </w:r>
      <w:r>
        <w:rPr>
          <w:rFonts w:hint="eastAsia" w:ascii="Times New Roman" w:hAnsi="Times New Roman" w:eastAsia="仿宋_GB2312"/>
          <w:sz w:val="32"/>
          <w:szCs w:val="32"/>
        </w:rPr>
        <w:t>主管</w:t>
      </w:r>
      <w:r>
        <w:rPr>
          <w:rFonts w:ascii="Times New Roman" w:hAnsi="Times New Roman" w:eastAsia="仿宋_GB2312"/>
          <w:sz w:val="32"/>
          <w:szCs w:val="32"/>
        </w:rPr>
        <w:t>部门和其他</w:t>
      </w:r>
      <w:r>
        <w:rPr>
          <w:rFonts w:hint="eastAsia" w:ascii="Times New Roman" w:hAnsi="Times New Roman" w:eastAsia="仿宋_GB2312"/>
          <w:sz w:val="32"/>
          <w:szCs w:val="32"/>
        </w:rPr>
        <w:t>主管</w:t>
      </w:r>
      <w:r>
        <w:rPr>
          <w:rFonts w:ascii="Times New Roman" w:hAnsi="Times New Roman" w:eastAsia="仿宋_GB2312"/>
          <w:sz w:val="32"/>
          <w:szCs w:val="32"/>
        </w:rPr>
        <w:t>部门执法职责，</w:t>
      </w:r>
      <w:r>
        <w:rPr>
          <w:rFonts w:hint="eastAsia" w:ascii="Times New Roman" w:hAnsi="Times New Roman" w:eastAsia="仿宋_GB2312"/>
          <w:sz w:val="32"/>
          <w:szCs w:val="32"/>
        </w:rPr>
        <w:t>其他</w:t>
      </w:r>
      <w:r>
        <w:rPr>
          <w:rFonts w:ascii="Times New Roman" w:hAnsi="Times New Roman" w:eastAsia="仿宋_GB2312"/>
          <w:sz w:val="32"/>
          <w:szCs w:val="32"/>
        </w:rPr>
        <w:t>有关</w:t>
      </w:r>
      <w:r>
        <w:rPr>
          <w:rFonts w:hint="eastAsia" w:ascii="Times New Roman" w:hAnsi="Times New Roman" w:eastAsia="仿宋_GB2312"/>
          <w:sz w:val="32"/>
          <w:szCs w:val="32"/>
        </w:rPr>
        <w:t>主管</w:t>
      </w:r>
      <w:r>
        <w:rPr>
          <w:rFonts w:ascii="Times New Roman" w:hAnsi="Times New Roman" w:eastAsia="仿宋_GB2312"/>
          <w:sz w:val="32"/>
          <w:szCs w:val="32"/>
        </w:rPr>
        <w:t>部门依法行使相应事项的执法权，履行相关职责，不因该实施依据列入本</w:t>
      </w:r>
      <w:r>
        <w:rPr>
          <w:rFonts w:hint="eastAsia" w:ascii="Times New Roman" w:hAnsi="Times New Roman" w:eastAsia="仿宋_GB2312"/>
          <w:sz w:val="32"/>
          <w:szCs w:val="32"/>
        </w:rPr>
        <w:t>《目录》</w:t>
      </w:r>
      <w:r>
        <w:rPr>
          <w:rFonts w:ascii="Times New Roman" w:hAnsi="Times New Roman" w:eastAsia="仿宋_GB2312"/>
          <w:sz w:val="32"/>
          <w:szCs w:val="32"/>
        </w:rPr>
        <w:t>而丧失相关执法权。</w:t>
      </w:r>
    </w:p>
    <w:p>
      <w:pPr>
        <w:ind w:firstLine="640" w:firstLineChars="200"/>
        <w:rPr>
          <w:rFonts w:hint="eastAsia" w:ascii="Times New Roman" w:hAnsi="Times New Roman" w:eastAsia="仿宋_GB2312" w:cs="Times New Roman"/>
          <w:sz w:val="32"/>
          <w:szCs w:val="32"/>
          <w:lang w:eastAsia="zh-CN"/>
        </w:rPr>
      </w:pPr>
      <w:r>
        <w:rPr>
          <w:rFonts w:ascii="Times New Roman" w:hAnsi="Times New Roman" w:eastAsia="黑体"/>
          <w:sz w:val="32"/>
          <w:szCs w:val="32"/>
        </w:rPr>
        <w:t>四、关于第一责任层级。</w:t>
      </w:r>
      <w:bookmarkStart w:id="12" w:name="_Hlk54618038"/>
      <w:r>
        <w:rPr>
          <w:rFonts w:hint="eastAsia" w:ascii="Times New Roman" w:hAnsi="Times New Roman" w:eastAsia="仿宋_GB2312" w:cs="Times New Roman"/>
          <w:sz w:val="32"/>
          <w:szCs w:val="32"/>
          <w:lang w:eastAsia="zh-CN"/>
        </w:rPr>
        <w:t>根据我市目前综合执法改革的实际情况，对列入《目录》行政执法事项的第一责任层级统一规范为已</w:t>
      </w:r>
      <w:r>
        <w:rPr>
          <w:rFonts w:hint="eastAsia" w:ascii="Times New Roman" w:hAnsi="Times New Roman" w:eastAsia="仿宋_GB2312" w:cs="Times New Roman"/>
          <w:sz w:val="32"/>
          <w:szCs w:val="32"/>
          <w:lang w:val="en-US" w:eastAsia="zh-CN"/>
        </w:rPr>
        <w:t>授权调整镇街事项的第一责任层级为镇街，未授权调整事项的第一责任层级为市级”</w:t>
      </w:r>
      <w:r>
        <w:rPr>
          <w:rFonts w:hint="eastAsia" w:ascii="Times New Roman" w:hAnsi="Times New Roman" w:eastAsia="仿宋_GB2312" w:cs="Times New Roman"/>
          <w:sz w:val="32"/>
          <w:szCs w:val="32"/>
          <w:lang w:eastAsia="zh-CN"/>
        </w:rPr>
        <w:t>。</w:t>
      </w:r>
      <w:bookmarkEnd w:id="12"/>
      <w:r>
        <w:rPr>
          <w:rFonts w:hint="eastAsia" w:ascii="Times New Roman" w:hAnsi="Times New Roman" w:eastAsia="仿宋_GB2312" w:cs="Times New Roman"/>
          <w:sz w:val="32"/>
          <w:szCs w:val="32"/>
          <w:lang w:eastAsia="zh-CN"/>
        </w:rPr>
        <w:t>责任部门、第一责任层级根据放权评估结果实时调整。</w:t>
      </w:r>
    </w:p>
    <w:p>
      <w:pPr>
        <w:ind w:firstLine="640" w:firstLineChars="200"/>
        <w:rPr>
          <w:rFonts w:ascii="Times New Roman" w:hAnsi="Times New Roman" w:eastAsia="仿宋_GB2312"/>
          <w:sz w:val="32"/>
          <w:szCs w:val="32"/>
        </w:rPr>
      </w:pPr>
      <w:r>
        <w:rPr>
          <w:rFonts w:ascii="Times New Roman" w:hAnsi="Times New Roman" w:eastAsia="黑体"/>
          <w:sz w:val="32"/>
          <w:szCs w:val="32"/>
        </w:rPr>
        <w:t>五、关于法律适用。</w:t>
      </w:r>
      <w:r>
        <w:rPr>
          <w:rFonts w:ascii="Times New Roman" w:hAnsi="Times New Roman" w:eastAsia="仿宋_GB2312"/>
          <w:sz w:val="32"/>
          <w:szCs w:val="32"/>
        </w:rPr>
        <w:t>同一事项不同实施依据的处罚条款不一致的，按照</w:t>
      </w:r>
      <w:r>
        <w:rPr>
          <w:rFonts w:hint="eastAsia" w:ascii="Times New Roman" w:hAnsi="Times New Roman" w:eastAsia="仿宋_GB2312"/>
          <w:sz w:val="32"/>
          <w:szCs w:val="32"/>
        </w:rPr>
        <w:t>《中华人民共和国立法法》第五章及相关法律法规</w:t>
      </w:r>
      <w:r>
        <w:rPr>
          <w:rFonts w:ascii="Times New Roman" w:hAnsi="Times New Roman" w:eastAsia="仿宋_GB2312"/>
          <w:sz w:val="32"/>
          <w:szCs w:val="32"/>
        </w:rPr>
        <w:t>关于</w:t>
      </w:r>
      <w:r>
        <w:rPr>
          <w:rFonts w:hint="eastAsia" w:ascii="Times New Roman" w:hAnsi="Times New Roman" w:eastAsia="仿宋_GB2312"/>
          <w:sz w:val="32"/>
          <w:szCs w:val="32"/>
        </w:rPr>
        <w:t>该项</w:t>
      </w:r>
      <w:r>
        <w:rPr>
          <w:rFonts w:ascii="Times New Roman" w:hAnsi="Times New Roman" w:eastAsia="仿宋_GB2312"/>
          <w:sz w:val="32"/>
          <w:szCs w:val="32"/>
        </w:rPr>
        <w:t>法律适用的规定进行适用。</w:t>
      </w:r>
      <w:r>
        <w:rPr>
          <w:rFonts w:hint="eastAsia" w:ascii="Times New Roman" w:hAnsi="Times New Roman" w:eastAsia="仿宋_GB2312"/>
          <w:sz w:val="32"/>
          <w:szCs w:val="32"/>
        </w:rPr>
        <w:t>《目录》对实施依据的列举仅用于明确执法事项范围，不应视为对相关违法行为实施行政处罚和行政强制的法律适用规定。</w:t>
      </w:r>
    </w:p>
    <w:p>
      <w:pPr>
        <w:rPr>
          <w:color w:val="FF0000"/>
        </w:rPr>
      </w:pPr>
    </w:p>
    <w:p>
      <w:pPr>
        <w:rPr>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hint="eastAsia" w:ascii="宋体" w:hAnsi="宋体" w:cs="宋体"/>
        <w:sz w:val="28"/>
        <w:szCs w:val="28"/>
        <w:lang w:val="zh-CN"/>
      </w:rPr>
      <w:t>2</w:t>
    </w:r>
    <w:r>
      <w:rPr>
        <w:rFonts w:hint="eastAsia" w:ascii="宋体" w:hAnsi="宋体" w:cs="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4"/>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1 -</w:t>
    </w:r>
    <w:r>
      <w:rPr>
        <w:rFonts w:ascii="宋体" w:hAnsi="宋体"/>
        <w:sz w:val="24"/>
        <w:szCs w:val="24"/>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2059F"/>
    <w:multiLevelType w:val="singleLevel"/>
    <w:tmpl w:val="3342059F"/>
    <w:lvl w:ilvl="0" w:tentative="0">
      <w:start w:val="4"/>
      <w:numFmt w:val="chineseCounting"/>
      <w:suff w:val="nothing"/>
      <w:lvlText w:val="（%1）"/>
      <w:lvlJc w:val="left"/>
      <w:pPr>
        <w:ind w:left="315"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17873"/>
    <w:rsid w:val="05992FD5"/>
    <w:rsid w:val="14154EFB"/>
    <w:rsid w:val="1A32410A"/>
    <w:rsid w:val="270368A9"/>
    <w:rsid w:val="312B7716"/>
    <w:rsid w:val="3A817873"/>
    <w:rsid w:val="5F1342CA"/>
    <w:rsid w:val="670169FE"/>
    <w:rsid w:val="67FF082F"/>
    <w:rsid w:val="6E332DD1"/>
    <w:rsid w:val="7DBC2D61"/>
    <w:rsid w:val="FE3E8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beforeLines="0" w:afterLines="0" w:line="560" w:lineRule="exact"/>
      <w:ind w:firstLine="420" w:firstLineChars="300"/>
      <w:jc w:val="both"/>
    </w:pPr>
    <w:rPr>
      <w:rFonts w:hint="default" w:ascii="Times New Roman" w:hAnsi="Calibri" w:eastAsia="宋体" w:cs="Times New Roman"/>
      <w:kern w:val="2"/>
      <w:sz w:val="32"/>
      <w:szCs w:val="24"/>
      <w:lang w:val="en-US" w:eastAsia="zh-CN" w:bidi="ar-SA"/>
    </w:rPr>
  </w:style>
  <w:style w:type="paragraph" w:styleId="3">
    <w:name w:val="Body Text Indent"/>
    <w:basedOn w:val="1"/>
    <w:qFormat/>
    <w:uiPriority w:val="0"/>
    <w:pPr>
      <w:widowControl w:val="0"/>
      <w:spacing w:beforeLines="0" w:afterLines="0" w:line="560" w:lineRule="exact"/>
      <w:ind w:firstLine="960" w:firstLineChars="300"/>
      <w:jc w:val="both"/>
    </w:pPr>
    <w:rPr>
      <w:rFonts w:hint="default" w:ascii="Times New Roman" w:hAnsi="Calibri" w:eastAsia="宋体" w:cs="Times New Roman"/>
      <w:kern w:val="2"/>
      <w:sz w:val="32"/>
      <w:szCs w:val="24"/>
      <w:lang w:val="en-US" w:eastAsia="zh-CN" w:bidi="ar-SA"/>
    </w:rPr>
  </w:style>
  <w:style w:type="paragraph" w:styleId="4">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character" w:styleId="7">
    <w:name w:val="Strong"/>
    <w:qFormat/>
    <w:uiPriority w:val="0"/>
    <w:rPr>
      <w:b/>
      <w:bCs/>
    </w:rPr>
  </w:style>
  <w:style w:type="character" w:styleId="8">
    <w:name w:val="Hyperlink"/>
    <w:qFormat/>
    <w:uiPriority w:val="0"/>
    <w:rPr>
      <w:color w:val="0000FF"/>
      <w:u w:val="none"/>
    </w:rPr>
  </w:style>
  <w:style w:type="paragraph" w:customStyle="1" w:styleId="9">
    <w:name w:val="Normal (Web)"/>
    <w:basedOn w:val="1"/>
    <w:qFormat/>
    <w:uiPriority w:val="0"/>
    <w:pPr>
      <w:jc w:val="left"/>
    </w:pPr>
    <w:rPr>
      <w:kern w:val="0"/>
      <w:sz w:val="24"/>
      <w:szCs w:val="24"/>
    </w:rPr>
  </w:style>
  <w:style w:type="paragraph" w:customStyle="1" w:styleId="10">
    <w:name w:val="列表段落1"/>
    <w:basedOn w:val="1"/>
    <w:qFormat/>
    <w:uiPriority w:val="0"/>
    <w:pPr>
      <w:ind w:firstLine="420" w:firstLineChars="200"/>
    </w:pPr>
  </w:style>
  <w:style w:type="paragraph" w:customStyle="1" w:styleId="11">
    <w:name w:val="修改标记"/>
    <w:basedOn w:val="1"/>
    <w:qFormat/>
    <w:uiPriority w:val="0"/>
    <w:pPr>
      <w:spacing w:line="300" w:lineRule="exact"/>
    </w:pPr>
    <w:rPr>
      <w:rFonts w:ascii="宋体" w:hAnsi="宋体" w:eastAsia="宋体" w:cs="Times New Roman"/>
      <w:color w:val="FF0000"/>
      <w:szCs w:val="21"/>
    </w:rPr>
  </w:style>
  <w:style w:type="character" w:customStyle="1" w:styleId="12">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90261</Words>
  <Characters>91239</Characters>
  <Lines>0</Lines>
  <Paragraphs>0</Paragraphs>
  <TotalTime>7</TotalTime>
  <ScaleCrop>false</ScaleCrop>
  <LinksUpToDate>false</LinksUpToDate>
  <CharactersWithSpaces>92897</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2022-03-30T09:49:00Z</dcterms:created>
  <dc:creator>。</dc:creator>
  <cp:lastModifiedBy>Administrator</cp:lastModifiedBy>
  <dcterms:modified xsi:type="dcterms:W3CDTF">2022-05-17T07:33:39Z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8DCDB37C0E48471E927536B3638BBE85</vt:lpwstr>
  </property>
</Properties>
</file>