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r>
        <w:rPr>
          <w:rFonts w:hint="eastAsia" w:ascii="宋体" w:hAnsi="宋体" w:eastAsia="宋体" w:cs="宋体"/>
          <w:b/>
          <w:bCs/>
          <w:i w:val="0"/>
          <w:iCs w:val="0"/>
          <w:caps w:val="0"/>
          <w:color w:val="auto"/>
          <w:spacing w:val="0"/>
          <w:sz w:val="40"/>
          <w:szCs w:val="40"/>
          <w:u w:val="none"/>
          <w:shd w:val="clear" w:fill="FFFFFF"/>
          <w:lang w:val="en-US" w:eastAsia="zh-CN"/>
        </w:rPr>
        <w:t>汕尾万里碧道(汕尾市金霞光森林公园一期工程)招标代理服务机构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52"/>
          <w:szCs w:val="52"/>
          <w:u w:val="none"/>
          <w:shd w:val="clear" w:fill="FFFFFF"/>
          <w:lang w:val="en-US" w:eastAsia="zh-CN"/>
        </w:rPr>
        <w:t>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招标单位：汕尾市林业局</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default" w:ascii="宋体" w:hAnsi="宋体" w:eastAsia="宋体" w:cs="宋体"/>
          <w:b/>
          <w:bCs/>
          <w:i w:val="0"/>
          <w:iCs w:val="0"/>
          <w:caps w:val="0"/>
          <w:color w:val="auto"/>
          <w:spacing w:val="0"/>
          <w:sz w:val="36"/>
          <w:szCs w:val="36"/>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i w:val="0"/>
          <w:iCs w:val="0"/>
          <w:caps w:val="0"/>
          <w:color w:val="auto"/>
          <w:spacing w:val="0"/>
          <w:sz w:val="36"/>
          <w:szCs w:val="36"/>
          <w:shd w:val="clear" w:fill="FFFFFF"/>
          <w:lang w:val="en-US" w:eastAsia="zh-CN"/>
        </w:rPr>
        <w:t>日期：二〇二二年三月</w:t>
      </w:r>
      <w:bookmarkStart w:id="0" w:name="_GoBack"/>
      <w:bookmarkEnd w:id="0"/>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一、招标项目概况：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1.工程名称：汕尾万里碧道(汕尾市金霞光森林公园一期工程)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2.项目基本概况：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汕尾万里碧道(汕尾市金霞光森林公园一期工程)选址位于汕尾市城区马宫街道金町村，整体面积约 378公顷，在结合汕尾市基础设施建设和周边区域综合景观提升的基础上，规划了三境十二景的特色景观结构，项目总投资约3.78亿元，是《万里碧道建设项目》起点项目。该项目建设将打造成为我市具有先导性，示范性，引领性的森林公园项目，是汕尾创建国家森林城市重点项目和亮点工程，建成后将作为汕尾展示城市门户形象的有力载体，对于改善城区生态环境、改变城区经济地理格局、彰显汕尾历史人文和传统文化、提升城区马宫片区周边景观品质和城市功能具有重要战略意义。</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金霞光森林公园主要景观由山境、花境、海境三大游线组成，重点打造森林门户、森林科普、星空霞阁、康养林屋、荧光森林、沙滩公园、山海栈道、云端草甸、森林海绵、森林工厂、花花森林等“十二景”。</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本次建设招标内容包括：园林地形土方工程、水景工程、绿化种植工程、园林建筑（入口建筑、游客服务中心）与小品工程、园路与埔装工程、园林桥涵工程、园林电气与景观照明工程、园林给排水工程等，总投资约6413.70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二、招标代理服务费：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本项目招标代理服务费最终按财政审定价格为准进行结算。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三、招标代理机构资格要求：</w:t>
      </w:r>
    </w:p>
    <w:p>
      <w:pPr>
        <w:pStyle w:val="3"/>
        <w:numPr>
          <w:ilvl w:val="0"/>
          <w:numId w:val="0"/>
        </w:numPr>
        <w:spacing w:line="360" w:lineRule="auto"/>
        <w:ind w:left="1680" w:leftChars="0" w:hanging="1680" w:hangingChars="700"/>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1.具有独立承担民事责任的能力（提供营业执照复印件）</w:t>
      </w:r>
    </w:p>
    <w:p>
      <w:pPr>
        <w:pStyle w:val="3"/>
        <w:numPr>
          <w:ilvl w:val="0"/>
          <w:numId w:val="0"/>
        </w:numPr>
        <w:spacing w:line="360" w:lineRule="auto"/>
        <w:ind w:left="1680" w:leftChars="0" w:hanging="1680" w:hangingChars="700"/>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2.具备工程招标代理经验（至少提供代理合同复印件1份）</w:t>
      </w:r>
    </w:p>
    <w:p>
      <w:pPr>
        <w:pStyle w:val="3"/>
        <w:numPr>
          <w:ilvl w:val="0"/>
          <w:numId w:val="0"/>
        </w:numPr>
        <w:spacing w:line="360" w:lineRule="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3.近3年内未因违反《中华人民共和国招标投标法》及有关管理规定，受到相关管理部门暂停资格以上处罚；近3年内主要负责人未因违反《中华人民共和国招标投标法》及有关管理规定受到刑事处罚（提供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lang w:val="en-US" w:eastAsia="zh-CN"/>
        </w:rPr>
        <w:t>四、招标</w:t>
      </w:r>
      <w:r>
        <w:rPr>
          <w:rFonts w:hint="eastAsia" w:ascii="宋体" w:hAnsi="宋体" w:eastAsia="宋体" w:cs="宋体"/>
          <w:b/>
          <w:bCs/>
          <w:i w:val="0"/>
          <w:iCs w:val="0"/>
          <w:caps w:val="0"/>
          <w:color w:val="auto"/>
          <w:spacing w:val="0"/>
          <w:sz w:val="24"/>
          <w:szCs w:val="24"/>
          <w:shd w:val="clear" w:fill="FFFFFF"/>
        </w:rPr>
        <w:t>代理机构服务内容包括但不限于：</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应根据本</w:t>
      </w:r>
      <w:r>
        <w:rPr>
          <w:rFonts w:hint="eastAsia" w:ascii="宋体" w:hAnsi="宋体" w:eastAsia="宋体" w:cs="宋体"/>
          <w:color w:val="auto"/>
          <w:sz w:val="24"/>
          <w:szCs w:val="24"/>
          <w:lang w:val="en-US" w:eastAsia="zh-CN"/>
        </w:rPr>
        <w:t>项目招标代理合同</w:t>
      </w:r>
      <w:r>
        <w:rPr>
          <w:rFonts w:hint="eastAsia" w:ascii="宋体" w:hAnsi="宋体" w:eastAsia="宋体" w:cs="宋体"/>
          <w:color w:val="auto"/>
          <w:sz w:val="24"/>
          <w:szCs w:val="24"/>
        </w:rPr>
        <w:t>约定</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完成委托招标代理业务的工作范围和内容。</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应根据本</w:t>
      </w:r>
      <w:r>
        <w:rPr>
          <w:rFonts w:hint="eastAsia" w:ascii="宋体" w:hAnsi="宋体" w:eastAsia="宋体" w:cs="宋体"/>
          <w:color w:val="auto"/>
          <w:sz w:val="24"/>
          <w:szCs w:val="24"/>
          <w:lang w:val="en-US" w:eastAsia="zh-CN"/>
        </w:rPr>
        <w:t>项目招标代理合同</w:t>
      </w:r>
      <w:r>
        <w:rPr>
          <w:rFonts w:hint="eastAsia" w:ascii="宋体" w:hAnsi="宋体" w:eastAsia="宋体" w:cs="宋体"/>
          <w:color w:val="auto"/>
          <w:sz w:val="24"/>
          <w:szCs w:val="24"/>
        </w:rPr>
        <w:t>约定</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和时间完成下列工作：</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依法按照公开、公平、公正和诚实信用原则，组织招标工作，维护各方的合法权益；</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应用专业技术与技能为</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提供完成招标工作相关的咨询服务；</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宣传有关工程招标的法律、行政法规和规章，解释合理的招标程序，以便得到</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的支持和配合；</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应对招标工作中</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所出具有关数据的计算、技术经济资料等的科学性和准确性负责。</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中选人不得接受与本项目招标代理合同工程建设项目中委托招标范围之内的相关的投标咨询业务。</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中选人为本项目招标代理合同提供技术服务的知识产权应属中选人专有。任何第三方如果提出侵权指控，中选人须与第三方交涉并承担由此而引起的一切法律责任和费用。</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未经招标单位同意，中选人不得分包或转让本合同的任何权利和义务。</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中选人未能履行以上各项义务，给招标单位造成损失的，应当赔偿招标单位的有关损失。</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组织招标工作： </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招标要求编制招标文件、招标公告，并根据业主和标办的意见进行修改，填写有关资料完成项目招标备案；</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组织接受投标报名，并协助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审查</w:t>
      </w:r>
      <w:r>
        <w:rPr>
          <w:rFonts w:hint="eastAsia" w:ascii="宋体" w:hAnsi="宋体" w:eastAsia="宋体" w:cs="宋体"/>
          <w:color w:val="auto"/>
          <w:sz w:val="24"/>
          <w:szCs w:val="24"/>
          <w:lang w:eastAsia="zh-CN"/>
        </w:rPr>
        <w:t>招标代理服务机构</w:t>
      </w:r>
      <w:r>
        <w:rPr>
          <w:rFonts w:hint="eastAsia" w:ascii="宋体" w:hAnsi="宋体" w:eastAsia="宋体" w:cs="宋体"/>
          <w:color w:val="auto"/>
          <w:sz w:val="24"/>
          <w:szCs w:val="24"/>
        </w:rPr>
        <w:t>资格；</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负责主持招标会议、组织</w:t>
      </w:r>
      <w:r>
        <w:rPr>
          <w:rFonts w:hint="eastAsia" w:ascii="宋体" w:hAnsi="宋体" w:eastAsia="宋体" w:cs="宋体"/>
          <w:color w:val="auto"/>
          <w:sz w:val="24"/>
          <w:szCs w:val="24"/>
          <w:lang w:eastAsia="zh-CN"/>
        </w:rPr>
        <w:t>招标代理服务机构</w:t>
      </w:r>
      <w:r>
        <w:rPr>
          <w:rFonts w:hint="eastAsia" w:ascii="宋体" w:hAnsi="宋体" w:eastAsia="宋体" w:cs="宋体"/>
          <w:color w:val="auto"/>
          <w:sz w:val="24"/>
          <w:szCs w:val="24"/>
        </w:rPr>
        <w:t>踏勘现场、招标答疑；</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组织开标、评标、协助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定标；</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处理招标投诉事宜；</w:t>
      </w:r>
    </w:p>
    <w:p>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rPr>
        <w:t>办理中标手续、协助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发放中标通知书；并有对本工程招标相关内容保密义务。</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法律法规规定以及招标代理委托合同约定的其他事项。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eastAsia="zh-CN"/>
        </w:rPr>
      </w:pPr>
      <w:r>
        <w:rPr>
          <w:rFonts w:hint="eastAsia" w:ascii="宋体" w:hAnsi="宋体" w:eastAsia="宋体" w:cs="宋体"/>
          <w:b/>
          <w:bCs/>
          <w:i w:val="0"/>
          <w:iCs w:val="0"/>
          <w:caps w:val="0"/>
          <w:color w:val="auto"/>
          <w:spacing w:val="0"/>
          <w:sz w:val="24"/>
          <w:szCs w:val="24"/>
          <w:shd w:val="clear" w:fill="FFFFFF"/>
          <w:lang w:val="en-US" w:eastAsia="zh-CN"/>
        </w:rPr>
        <w:t>五、选取</w:t>
      </w:r>
      <w:r>
        <w:rPr>
          <w:rFonts w:hint="eastAsia" w:ascii="宋体" w:hAnsi="宋体" w:eastAsia="宋体" w:cs="宋体"/>
          <w:b/>
          <w:bCs/>
          <w:i w:val="0"/>
          <w:iCs w:val="0"/>
          <w:caps w:val="0"/>
          <w:color w:val="auto"/>
          <w:spacing w:val="0"/>
          <w:sz w:val="24"/>
          <w:szCs w:val="24"/>
          <w:shd w:val="clear" w:fill="FFFFFF"/>
        </w:rPr>
        <w:t>原则</w:t>
      </w:r>
      <w:r>
        <w:rPr>
          <w:rFonts w:hint="eastAsia" w:ascii="宋体" w:hAnsi="宋体" w:eastAsia="宋体" w:cs="宋体"/>
          <w:b/>
          <w:bCs/>
          <w:i w:val="0"/>
          <w:iCs w:val="0"/>
          <w:caps w:val="0"/>
          <w:color w:val="auto"/>
          <w:spacing w:val="0"/>
          <w:sz w:val="24"/>
          <w:szCs w:val="24"/>
          <w:shd w:val="clear" w:fill="FFFFFF"/>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val="en-US" w:eastAsia="zh-CN"/>
        </w:rPr>
        <w:t>综合评估：</w:t>
      </w:r>
      <w:r>
        <w:rPr>
          <w:rFonts w:hint="eastAsia" w:ascii="宋体" w:hAnsi="宋体" w:eastAsia="宋体" w:cs="宋体"/>
          <w:b w:val="0"/>
          <w:bCs w:val="0"/>
          <w:i w:val="0"/>
          <w:iCs w:val="0"/>
          <w:caps w:val="0"/>
          <w:color w:val="auto"/>
          <w:spacing w:val="0"/>
          <w:sz w:val="24"/>
          <w:szCs w:val="24"/>
          <w:shd w:val="clear" w:fill="FFFFFF"/>
          <w:lang w:eastAsia="zh-CN"/>
        </w:rPr>
        <w:t>在已按照本项目公告成功报名且符合本项目“招标代理机构资格要求”的招标代理服务机构中，根据各招标代理机构提供的报名资料进行综合评估，综合评估最优的招标代理服务机构为中选人</w:t>
      </w:r>
      <w:r>
        <w:rPr>
          <w:rFonts w:hint="eastAsia" w:ascii="宋体" w:hAnsi="宋体" w:eastAsia="宋体" w:cs="宋体"/>
          <w:b w:val="0"/>
          <w:bCs w:val="0"/>
          <w:i w:val="0"/>
          <w:iCs w:val="0"/>
          <w:caps w:val="0"/>
          <w:color w:val="auto"/>
          <w:spacing w:val="0"/>
          <w:sz w:val="24"/>
          <w:szCs w:val="24"/>
          <w:shd w:val="clear" w:fill="FFFFFF"/>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0D38"/>
    <w:rsid w:val="01CB4799"/>
    <w:rsid w:val="08A363FA"/>
    <w:rsid w:val="0E8A515C"/>
    <w:rsid w:val="0EBF0202"/>
    <w:rsid w:val="0FB81855"/>
    <w:rsid w:val="11AE455D"/>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D33A5F"/>
    <w:rsid w:val="64E060B2"/>
    <w:rsid w:val="6686712D"/>
    <w:rsid w:val="66BC0678"/>
    <w:rsid w:val="69180510"/>
    <w:rsid w:val="6979545F"/>
    <w:rsid w:val="6ABC3224"/>
    <w:rsid w:val="6FF82255"/>
    <w:rsid w:val="70FC12E0"/>
    <w:rsid w:val="78397B5B"/>
    <w:rsid w:val="79082880"/>
    <w:rsid w:val="791B023A"/>
    <w:rsid w:val="799B7ADD"/>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1"/>
    <w:pPr>
      <w:ind w:left="468"/>
      <w:outlineLvl w:val="3"/>
    </w:pPr>
    <w:rPr>
      <w:rFonts w:ascii="宋体" w:hAnsi="宋体" w:cs="宋体"/>
      <w:b/>
      <w:bCs/>
      <w:szCs w:val="21"/>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qFormat/>
    <w:uiPriority w:val="0"/>
    <w:pPr>
      <w:jc w:val="left"/>
    </w:pPr>
  </w:style>
  <w:style w:type="paragraph" w:styleId="5">
    <w:name w:val="Body Text Indent"/>
    <w:basedOn w:val="1"/>
    <w:qFormat/>
    <w:uiPriority w:val="0"/>
    <w:pPr>
      <w:autoSpaceDE/>
      <w:autoSpaceDN/>
      <w:adjustRightInd/>
      <w:spacing w:line="560" w:lineRule="exact"/>
      <w:ind w:left="300"/>
      <w:jc w:val="both"/>
    </w:pPr>
    <w:rPr>
      <w:kern w:val="2"/>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rPr>
      <w:rFonts w:eastAsia="仿宋"/>
      <w:sz w:val="28"/>
    </w:rPr>
  </w:style>
  <w:style w:type="character" w:styleId="10">
    <w:name w:val="Hyperlink"/>
    <w:basedOn w:val="9"/>
    <w:qFormat/>
    <w:uiPriority w:val="0"/>
    <w:rPr>
      <w:color w:val="0000FF"/>
      <w:u w:val="single"/>
    </w:rPr>
  </w:style>
  <w:style w:type="paragraph" w:styleId="11">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1619</Words>
  <Characters>1640</Characters>
  <Lines>0</Lines>
  <Paragraphs>0</Paragraphs>
  <TotalTime>5</TotalTime>
  <ScaleCrop>false</ScaleCrop>
  <LinksUpToDate>false</LinksUpToDate>
  <CharactersWithSpaces>1642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2022-01-19T02:21:00Z</dcterms:created>
  <dc:creator>Admin</dc:creator>
  <cp:lastModifiedBy>a</cp:lastModifiedBy>
  <cp:lastPrinted>2022-03-31T07:51:00Z</cp:lastPrinted>
  <dcterms:modified xsi:type="dcterms:W3CDTF">2022-04-08T01:06:46Z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286376024F4A4861B7FB695C0A0C159C</vt:lpwstr>
  </property>
</Properties>
</file>