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autoSpaceDN w:val="0"/>
        <w:spacing w:line="360" w:lineRule="auto"/>
        <w:ind w:right="105"/>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p>
      <w:pPr>
        <w:jc w:val="center"/>
        <w:rPr>
          <w:rFonts w:hint="eastAsia" w:ascii="宋体" w:hAnsi="宋体"/>
          <w:b/>
          <w:color w:val="000000"/>
          <w:sz w:val="44"/>
          <w:szCs w:val="44"/>
        </w:rPr>
      </w:pPr>
    </w:p>
    <w:p>
      <w:pPr>
        <w:jc w:val="center"/>
        <w:rPr>
          <w:rFonts w:hint="eastAsia" w:ascii="宋体" w:hAnsi="宋体"/>
          <w:b/>
          <w:color w:val="000000"/>
          <w:sz w:val="44"/>
          <w:szCs w:val="44"/>
        </w:rPr>
      </w:pPr>
      <w:r>
        <w:rPr>
          <w:rFonts w:hint="eastAsia" w:ascii="宋体" w:hAnsi="宋体"/>
          <w:b/>
          <w:color w:val="000000"/>
          <w:sz w:val="44"/>
          <w:szCs w:val="44"/>
        </w:rPr>
        <w:t>2022年度汕尾市高价值专利培育布局中心建设项目形式审查结果与资金分配方案</w:t>
      </w:r>
    </w:p>
    <w:p>
      <w:pPr>
        <w:jc w:val="center"/>
        <w:rPr>
          <w:rFonts w:hint="eastAsia" w:ascii="宋体" w:hAnsi="宋体"/>
          <w:b/>
          <w:color w:val="000000"/>
          <w:sz w:val="44"/>
          <w:szCs w:val="44"/>
        </w:rPr>
      </w:pPr>
    </w:p>
    <w:p>
      <w:pPr>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仿宋"/>
          <w:sz w:val="28"/>
          <w:szCs w:val="28"/>
        </w:rPr>
        <w:t>单位：万元</w:t>
      </w:r>
    </w:p>
    <w:tbl>
      <w:tblPr>
        <w:tblStyle w:val="2"/>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858"/>
        <w:gridCol w:w="2235"/>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blHeader/>
          <w:jc w:val="center"/>
        </w:trPr>
        <w:tc>
          <w:tcPr>
            <w:tcW w:w="81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序号</w:t>
            </w:r>
          </w:p>
        </w:tc>
        <w:tc>
          <w:tcPr>
            <w:tcW w:w="4858"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承担单位名称</w:t>
            </w:r>
          </w:p>
        </w:tc>
        <w:tc>
          <w:tcPr>
            <w:tcW w:w="223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形式审查结果</w:t>
            </w:r>
          </w:p>
        </w:tc>
        <w:tc>
          <w:tcPr>
            <w:tcW w:w="2387"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拟补助金额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15" w:type="dxa"/>
            <w:vAlign w:val="center"/>
          </w:tcPr>
          <w:p>
            <w:pPr>
              <w:autoSpaceDN w:val="0"/>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4858" w:type="dxa"/>
            <w:vAlign w:val="center"/>
          </w:tcPr>
          <w:p>
            <w:pPr>
              <w:jc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海丰县星际动漫科技发展有限公司、广东创合知识产权代理有限公司</w:t>
            </w:r>
          </w:p>
        </w:tc>
        <w:tc>
          <w:tcPr>
            <w:tcW w:w="2235"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2387" w:type="dxa"/>
            <w:vAlign w:val="center"/>
          </w:tcPr>
          <w:p>
            <w:pPr>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15" w:type="dxa"/>
            <w:vAlign w:val="center"/>
          </w:tcPr>
          <w:p>
            <w:pPr>
              <w:autoSpaceDN w:val="0"/>
              <w:jc w:val="center"/>
              <w:textAlignment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w:t>
            </w:r>
          </w:p>
        </w:tc>
        <w:tc>
          <w:tcPr>
            <w:tcW w:w="4858" w:type="dxa"/>
            <w:vAlign w:val="center"/>
          </w:tcPr>
          <w:p>
            <w:pPr>
              <w:jc w:val="center"/>
              <w:rPr>
                <w:rFonts w:hint="eastAsia"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广东娜菲实业股份有限公司、北京力量专利代理事务所（特殊普通合伙）中山分所</w:t>
            </w:r>
          </w:p>
        </w:tc>
        <w:tc>
          <w:tcPr>
            <w:tcW w:w="2235" w:type="dxa"/>
            <w:vAlign w:val="center"/>
          </w:tcPr>
          <w:p>
            <w:pPr>
              <w:widowControl/>
              <w:jc w:val="center"/>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形式审查不通过</w:t>
            </w:r>
          </w:p>
        </w:tc>
        <w:tc>
          <w:tcPr>
            <w:tcW w:w="2387" w:type="dxa"/>
            <w:vAlign w:val="center"/>
          </w:tcPr>
          <w:p>
            <w:pPr>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w:t>
            </w:r>
            <w:bookmarkStart w:id="0" w:name="_GoBack"/>
            <w:bookmarkEnd w:id="0"/>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5236A"/>
    <w:rsid w:val="06072188"/>
    <w:rsid w:val="149A555A"/>
    <w:rsid w:val="16D449F3"/>
    <w:rsid w:val="1C35236A"/>
    <w:rsid w:val="22E25AAC"/>
    <w:rsid w:val="43B84B33"/>
    <w:rsid w:val="4EAF0CCE"/>
    <w:rsid w:val="56081FFE"/>
    <w:rsid w:val="64805613"/>
    <w:rsid w:val="70514D10"/>
    <w:rsid w:val="72514F0C"/>
    <w:rsid w:val="7A1B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145</Characters>
  <Lines>0</Lines>
  <Paragraphs>0</Paragraphs>
  <TotalTime>4</TotalTime>
  <ScaleCrop>false</ScaleCrop>
  <LinksUpToDate>false</LinksUpToDate>
  <CharactersWithSpaces>187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2020-04-13T08:41:00Z</dcterms:created>
  <dc:creator>汪颖</dc:creator>
  <cp:lastModifiedBy>无尘</cp:lastModifiedBy>
  <dcterms:modified xsi:type="dcterms:W3CDTF">2022-03-29T01:40:22Z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68E87D9AA0364462B843A3C3EA3E1D59</vt:lpwstr>
  </property>
</Properties>
</file>