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制修订计划项目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416" w:tblpY="53"/>
        <w:tblOverlap w:val="never"/>
        <w:tblW w:w="94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2240"/>
        <w:gridCol w:w="3490"/>
        <w:gridCol w:w="1987"/>
        <w:gridCol w:w="9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负责起草单位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行业主管部门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时限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农产品地理标志 海丰油占米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汕尾市农业科学院、广东省农业科学院水稻研究所、海丰县农业科学研究所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海丰油占米优质丰产技术规程</w:t>
            </w:r>
          </w:p>
        </w:tc>
        <w:tc>
          <w:tcPr>
            <w:tcW w:w="3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汕尾市农业科学院、海丰县农业科学研究所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汕尾市双季稻秸秆机械化全量还田技术规程</w:t>
            </w:r>
          </w:p>
        </w:tc>
        <w:tc>
          <w:tcPr>
            <w:tcW w:w="3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汕尾市农业科学院、广东省农业科学院水稻研究所、海丰县农业技术服务中心、广东中荣农业有限公司、海丰县柑园种植专业合作社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陆丰黄牛繁殖技术规程</w:t>
            </w:r>
          </w:p>
        </w:tc>
        <w:tc>
          <w:tcPr>
            <w:tcW w:w="3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汕尾市农业科学院、广东省农业科学院动物科学研究所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陆河粉葛规范化种植技术规程</w:t>
            </w:r>
          </w:p>
        </w:tc>
        <w:tc>
          <w:tcPr>
            <w:tcW w:w="3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广东省农业科学院作物研究所、汕尾市农业科学院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汕尾牛大力规范化种植技术规程</w:t>
            </w:r>
          </w:p>
        </w:tc>
        <w:tc>
          <w:tcPr>
            <w:tcW w:w="34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广东省农业科学院作物研究所、汕尾市农业科学院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汕尾甘薯栽培技术规程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广东省农业科学院作物研究所、汕尾市农业科学院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汕尾甘薯健康种苗繁育技术规程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广东省农业科学院作物研究所、汕尾市农业科学院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海丰油占米全程机械化生产技术规程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广东省农业科学院水稻研究所、汕尾市农业科技推广服务中心、广东中荣农业有限公司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农村局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蒸汽灭菌设备温度、压力、时间参数校准方法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广东省汕尾市质量计量监督检测所、中国测试技术研究院辐射研究所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汕尾市市场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监督管理局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2年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04046"/>
    <w:rsid w:val="0DF0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2021-12-03T09:26:00Z</dcterms:created>
  <dc:creator>林熙镇</dc:creator>
  <cp:lastModifiedBy>林熙镇</cp:lastModifiedBy>
  <dcterms:modified xsi:type="dcterms:W3CDTF">2021-12-03T09:26:32Z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