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u w:val="none"/>
          <w:lang w:eastAsia="zh-CN"/>
        </w:rPr>
        <w:t>附件</w:t>
      </w:r>
    </w:p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</w:pPr>
    </w:p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t>汕尾市2021年省级下放知识产权促进类专项资金项目（知识产权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  <w:lang w:eastAsia="zh-CN"/>
        </w:rPr>
        <w:t>促进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t>类）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  <w:lang w:eastAsia="zh-CN"/>
        </w:rPr>
        <w:t>专家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fldChar w:fldCharType="begin"/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instrText xml:space="preserve"> HYPERLINK "http://scjgj.gz.gov.cn/attachment/0/88/88447/5892471.doc" \t "http://scjgj.gz.gov.cn/zwdt/tzgg/content/_blank" </w:instrTex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t>评审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结果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fldChar w:fldCharType="end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</w:pPr>
    </w:p>
    <w:tbl>
      <w:tblPr>
        <w:tblStyle w:val="4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784"/>
        <w:gridCol w:w="2176"/>
        <w:gridCol w:w="927"/>
        <w:gridCol w:w="1132"/>
        <w:gridCol w:w="114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项目承担单位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资格审查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专家评审结果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立项情况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资金分配（万元）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2021年汕尾市地理标志商标注册申请促进项目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陆丰市大安蒜产业协会、山东农品策划咨询有限公司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优秀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拟立项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2021年汕尾市知识产权强企项目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广东军铠防护科技有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限公司、汕尾创联专利代理事务所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优秀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拟立项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广东省高校科研机构专利对接园区转化实施项目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陆河县产业转移工业园管理委员会、华南理工大学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优秀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拟立项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35万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30C84"/>
    <w:rsid w:val="07E52D7A"/>
    <w:rsid w:val="0C83329A"/>
    <w:rsid w:val="11E1089C"/>
    <w:rsid w:val="16C30C84"/>
    <w:rsid w:val="2465001A"/>
    <w:rsid w:val="25AD6F00"/>
    <w:rsid w:val="37340280"/>
    <w:rsid w:val="451924B5"/>
    <w:rsid w:val="45A876CA"/>
    <w:rsid w:val="56214AC1"/>
    <w:rsid w:val="58D77DF7"/>
    <w:rsid w:val="5FDC360C"/>
    <w:rsid w:val="6834084C"/>
    <w:rsid w:val="68AA757B"/>
    <w:rsid w:val="6BB5701F"/>
    <w:rsid w:val="76D664C9"/>
    <w:rsid w:val="7A47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2021-11-19T02:40:00Z</dcterms:created>
  <dc:creator>刘雨薇</dc:creator>
  <cp:lastModifiedBy>Administrator</cp:lastModifiedBy>
  <dcterms:modified xsi:type="dcterms:W3CDTF">2021-11-22T01:59:04Z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F6214514026645DE9C3B63BFC8CC9D42</vt:lpwstr>
  </property>
</Properties>
</file>