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N w:val="0"/>
        <w:spacing w:line="360" w:lineRule="auto"/>
        <w:ind w:right="105"/>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jc w:val="center"/>
        <w:rPr>
          <w:rFonts w:hint="eastAsia" w:ascii="宋体" w:hAnsi="宋体"/>
          <w:b/>
          <w:color w:val="000000"/>
          <w:sz w:val="44"/>
          <w:szCs w:val="44"/>
        </w:rPr>
      </w:pPr>
    </w:p>
    <w:p>
      <w:pPr>
        <w:jc w:val="center"/>
        <w:rPr>
          <w:rFonts w:hint="eastAsia" w:ascii="宋体" w:hAnsi="宋体"/>
          <w:b/>
          <w:color w:val="000000"/>
          <w:sz w:val="44"/>
          <w:szCs w:val="44"/>
        </w:rPr>
      </w:pPr>
      <w:r>
        <w:rPr>
          <w:rFonts w:hint="eastAsia" w:ascii="宋体" w:hAnsi="宋体"/>
          <w:b/>
          <w:color w:val="000000"/>
          <w:sz w:val="44"/>
          <w:szCs w:val="44"/>
        </w:rPr>
        <w:t>2021年度汕尾市沿海经济带和粤东生态发展区涉农专利转化对接工程项目形式</w:t>
      </w:r>
    </w:p>
    <w:p>
      <w:pPr>
        <w:jc w:val="center"/>
        <w:rPr>
          <w:rFonts w:hint="eastAsia" w:ascii="仿宋" w:hAnsi="仿宋" w:eastAsia="仿宋" w:cs="仿宋"/>
          <w:sz w:val="32"/>
          <w:szCs w:val="32"/>
        </w:rPr>
      </w:pPr>
      <w:r>
        <w:rPr>
          <w:rFonts w:hint="eastAsia" w:ascii="宋体" w:hAnsi="宋体"/>
          <w:b/>
          <w:color w:val="000000"/>
          <w:sz w:val="44"/>
          <w:szCs w:val="44"/>
        </w:rPr>
        <w:t>审查结果与资金分配方案</w:t>
      </w:r>
      <w:r>
        <w:rPr>
          <w:rFonts w:hint="eastAsia" w:ascii="仿宋" w:hAnsi="仿宋" w:eastAsia="仿宋" w:cs="仿宋"/>
          <w:sz w:val="32"/>
          <w:szCs w:val="32"/>
        </w:rPr>
        <w:t xml:space="preserve">                                          </w:t>
      </w:r>
    </w:p>
    <w:p>
      <w:pPr>
        <w:jc w:val="left"/>
        <w:rPr>
          <w:rFonts w:hint="eastAsia" w:ascii="黑体" w:hAnsi="黑体" w:eastAsia="黑体" w:cs="仿宋"/>
          <w:sz w:val="28"/>
          <w:szCs w:val="28"/>
        </w:rPr>
      </w:pPr>
    </w:p>
    <w:p>
      <w:pPr>
        <w:jc w:val="left"/>
        <w:rPr>
          <w:rFonts w:hint="eastAsia" w:ascii="黑体" w:hAnsi="黑体" w:eastAsia="黑体" w:cs="仿宋"/>
          <w:sz w:val="28"/>
          <w:szCs w:val="28"/>
        </w:rPr>
      </w:pPr>
    </w:p>
    <w:p>
      <w:pPr>
        <w:jc w:val="left"/>
        <w:rPr>
          <w:rFonts w:ascii="仿宋" w:hAnsi="仿宋" w:eastAsia="仿宋" w:cs="仿宋"/>
          <w:sz w:val="32"/>
          <w:szCs w:val="32"/>
        </w:rPr>
      </w:pPr>
      <w:bookmarkStart w:id="0" w:name="_GoBack"/>
      <w:bookmarkEnd w:id="0"/>
      <w:r>
        <w:rPr>
          <w:rFonts w:hint="eastAsia" w:ascii="黑体" w:hAnsi="黑体" w:eastAsia="黑体" w:cs="仿宋"/>
          <w:sz w:val="28"/>
          <w:szCs w:val="28"/>
        </w:rPr>
        <w:t>单位：万元</w:t>
      </w:r>
    </w:p>
    <w:tbl>
      <w:tblPr>
        <w:tblStyle w:val="2"/>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858"/>
        <w:gridCol w:w="223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jc w:val="center"/>
        </w:trPr>
        <w:tc>
          <w:tcPr>
            <w:tcW w:w="81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序号</w:t>
            </w:r>
          </w:p>
        </w:tc>
        <w:tc>
          <w:tcPr>
            <w:tcW w:w="4858"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承担单位名称</w:t>
            </w:r>
          </w:p>
        </w:tc>
        <w:tc>
          <w:tcPr>
            <w:tcW w:w="223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形式审查结果</w:t>
            </w:r>
          </w:p>
        </w:tc>
        <w:tc>
          <w:tcPr>
            <w:tcW w:w="2387"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拟补助金额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815" w:type="dxa"/>
            <w:vAlign w:val="center"/>
          </w:tcPr>
          <w:p>
            <w:pPr>
              <w:autoSpaceDN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4858" w:type="dxa"/>
            <w:vAlign w:val="center"/>
          </w:tcPr>
          <w:p>
            <w:pPr>
              <w:jc w:val="center"/>
              <w:rPr>
                <w:rFonts w:hint="eastAsia"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陆丰植物龙生态农业发展有限公司、</w:t>
            </w:r>
          </w:p>
          <w:p>
            <w:pPr>
              <w:jc w:val="center"/>
              <w:rPr>
                <w:rFonts w:hint="eastAsia"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广东省农业科学院作物研究所、</w:t>
            </w:r>
          </w:p>
          <w:p>
            <w:pPr>
              <w:jc w:val="center"/>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广州知识产权交易中心有限公司</w:t>
            </w:r>
          </w:p>
        </w:tc>
        <w:tc>
          <w:tcPr>
            <w:tcW w:w="2235"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2387" w:type="dxa"/>
            <w:vAlign w:val="center"/>
          </w:tcPr>
          <w:p>
            <w:pPr>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60</w:t>
            </w:r>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5236A"/>
    <w:rsid w:val="0305532E"/>
    <w:rsid w:val="149A555A"/>
    <w:rsid w:val="191B0594"/>
    <w:rsid w:val="1C35236A"/>
    <w:rsid w:val="1EEF61B5"/>
    <w:rsid w:val="21361C09"/>
    <w:rsid w:val="2DCC7EAF"/>
    <w:rsid w:val="37B90702"/>
    <w:rsid w:val="43B84B33"/>
    <w:rsid w:val="4665293B"/>
    <w:rsid w:val="4D4F41C0"/>
    <w:rsid w:val="70514D10"/>
    <w:rsid w:val="71534A80"/>
    <w:rsid w:val="72514F0C"/>
    <w:rsid w:val="7380199D"/>
    <w:rsid w:val="77D87708"/>
    <w:rsid w:val="7A1B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2020-04-13T08:41:00Z</dcterms:created>
  <dc:creator>汪颖</dc:creator>
  <cp:lastModifiedBy>Administrator</cp:lastModifiedBy>
  <dcterms:modified xsi:type="dcterms:W3CDTF">2021-10-24T06:11:50Z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