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autoSpaceDN w:val="0"/>
        <w:spacing w:line="360" w:lineRule="auto"/>
        <w:ind w:right="105"/>
        <w:rPr>
          <w:rFonts w:hint="eastAsia" w:ascii="黑体" w:hAnsi="黑体" w:eastAsia="黑体" w:cs="黑体"/>
          <w:sz w:val="28"/>
          <w:szCs w:val="28"/>
          <w:lang w:val="en-US"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2</w:t>
      </w:r>
    </w:p>
    <w:p>
      <w:pPr>
        <w:jc w:val="center"/>
        <w:rPr>
          <w:rFonts w:hint="eastAsia" w:ascii="宋体" w:hAnsi="宋体"/>
          <w:b/>
          <w:color w:val="000000"/>
          <w:sz w:val="44"/>
          <w:szCs w:val="44"/>
        </w:rPr>
      </w:pPr>
    </w:p>
    <w:p>
      <w:pPr>
        <w:jc w:val="center"/>
        <w:rPr>
          <w:rFonts w:hint="eastAsia" w:ascii="宋体" w:hAnsi="宋体"/>
          <w:b/>
          <w:color w:val="000000"/>
          <w:sz w:val="44"/>
          <w:szCs w:val="44"/>
        </w:rPr>
      </w:pPr>
      <w:r>
        <w:rPr>
          <w:rFonts w:hint="eastAsia" w:ascii="宋体" w:hAnsi="宋体"/>
          <w:b/>
          <w:color w:val="000000"/>
          <w:sz w:val="44"/>
          <w:szCs w:val="44"/>
        </w:rPr>
        <w:t>2021年度汕尾市沿海经济带和粤东生态发展区涉农专利转化对接工程项目形式</w:t>
      </w:r>
    </w:p>
    <w:p>
      <w:pPr>
        <w:jc w:val="center"/>
        <w:rPr>
          <w:rFonts w:hint="eastAsia" w:ascii="仿宋" w:hAnsi="仿宋" w:eastAsia="仿宋" w:cs="仿宋"/>
          <w:sz w:val="32"/>
          <w:szCs w:val="32"/>
        </w:rPr>
      </w:pPr>
      <w:r>
        <w:rPr>
          <w:rFonts w:hint="eastAsia" w:ascii="宋体" w:hAnsi="宋体"/>
          <w:b/>
          <w:color w:val="000000"/>
          <w:sz w:val="44"/>
          <w:szCs w:val="44"/>
        </w:rPr>
        <w:t>审查结果与资金分配方案</w:t>
      </w:r>
      <w:r>
        <w:rPr>
          <w:rFonts w:hint="eastAsia" w:ascii="仿宋" w:hAnsi="仿宋" w:eastAsia="仿宋" w:cs="仿宋"/>
          <w:sz w:val="32"/>
          <w:szCs w:val="32"/>
        </w:rPr>
        <w:t xml:space="preserve">                                          </w:t>
      </w:r>
    </w:p>
    <w:p>
      <w:pPr>
        <w:jc w:val="left"/>
        <w:rPr>
          <w:rFonts w:hint="eastAsia" w:ascii="黑体" w:hAnsi="黑体" w:eastAsia="黑体" w:cs="仿宋"/>
          <w:sz w:val="28"/>
          <w:szCs w:val="28"/>
        </w:rPr>
      </w:pPr>
    </w:p>
    <w:p>
      <w:pPr>
        <w:jc w:val="left"/>
        <w:rPr>
          <w:rFonts w:hint="eastAsia" w:ascii="黑体" w:hAnsi="黑体" w:eastAsia="黑体" w:cs="仿宋"/>
          <w:sz w:val="28"/>
          <w:szCs w:val="28"/>
        </w:rPr>
      </w:pPr>
    </w:p>
    <w:p>
      <w:pPr>
        <w:jc w:val="left"/>
        <w:rPr>
          <w:rFonts w:ascii="仿宋" w:hAnsi="仿宋" w:eastAsia="仿宋" w:cs="仿宋"/>
          <w:sz w:val="32"/>
          <w:szCs w:val="32"/>
        </w:rPr>
      </w:pPr>
      <w:bookmarkStart w:id="0" w:name="_GoBack"/>
      <w:bookmarkEnd w:id="0"/>
      <w:r>
        <w:rPr>
          <w:rFonts w:hint="eastAsia" w:ascii="黑体" w:hAnsi="黑体" w:eastAsia="黑体" w:cs="仿宋"/>
          <w:sz w:val="28"/>
          <w:szCs w:val="28"/>
        </w:rPr>
        <w:t>单位：万元</w:t>
      </w:r>
    </w:p>
    <w:tbl>
      <w:tblPr>
        <w:tblStyle w:val="2"/>
        <w:tblW w:w="102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4858"/>
        <w:gridCol w:w="2235"/>
        <w:gridCol w:w="2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tblHeader/>
          <w:jc w:val="center"/>
        </w:trPr>
        <w:tc>
          <w:tcPr>
            <w:tcW w:w="815" w:type="dxa"/>
            <w:vAlign w:val="center"/>
          </w:tcPr>
          <w:p>
            <w:pPr>
              <w:widowControl/>
              <w:jc w:val="center"/>
              <w:textAlignment w:val="center"/>
              <w:rPr>
                <w:rFonts w:hint="eastAsia" w:ascii="黑体" w:hAnsi="黑体" w:eastAsia="黑体" w:cs="仿宋"/>
                <w:b/>
                <w:color w:val="000000"/>
                <w:kern w:val="0"/>
                <w:sz w:val="28"/>
                <w:szCs w:val="28"/>
                <w:lang w:bidi="ar"/>
              </w:rPr>
            </w:pPr>
            <w:r>
              <w:rPr>
                <w:rFonts w:hint="eastAsia" w:ascii="黑体" w:hAnsi="黑体" w:eastAsia="黑体" w:cs="仿宋"/>
                <w:b/>
                <w:color w:val="000000"/>
                <w:kern w:val="0"/>
                <w:sz w:val="28"/>
                <w:szCs w:val="28"/>
                <w:lang w:bidi="ar"/>
              </w:rPr>
              <w:t>序号</w:t>
            </w:r>
          </w:p>
        </w:tc>
        <w:tc>
          <w:tcPr>
            <w:tcW w:w="4858" w:type="dxa"/>
            <w:vAlign w:val="center"/>
          </w:tcPr>
          <w:p>
            <w:pPr>
              <w:widowControl/>
              <w:jc w:val="center"/>
              <w:textAlignment w:val="center"/>
              <w:rPr>
                <w:rFonts w:hint="eastAsia" w:ascii="黑体" w:hAnsi="黑体" w:eastAsia="黑体" w:cs="仿宋"/>
                <w:b/>
                <w:color w:val="000000"/>
                <w:kern w:val="0"/>
                <w:sz w:val="28"/>
                <w:szCs w:val="28"/>
                <w:lang w:bidi="ar"/>
              </w:rPr>
            </w:pPr>
            <w:r>
              <w:rPr>
                <w:rFonts w:hint="eastAsia" w:ascii="黑体" w:hAnsi="黑体" w:eastAsia="黑体" w:cs="仿宋"/>
                <w:b/>
                <w:color w:val="000000"/>
                <w:kern w:val="0"/>
                <w:sz w:val="28"/>
                <w:szCs w:val="28"/>
                <w:lang w:bidi="ar"/>
              </w:rPr>
              <w:t>承担单位名称</w:t>
            </w:r>
          </w:p>
        </w:tc>
        <w:tc>
          <w:tcPr>
            <w:tcW w:w="2235" w:type="dxa"/>
            <w:vAlign w:val="center"/>
          </w:tcPr>
          <w:p>
            <w:pPr>
              <w:widowControl/>
              <w:jc w:val="center"/>
              <w:textAlignment w:val="center"/>
              <w:rPr>
                <w:rFonts w:hint="eastAsia" w:ascii="黑体" w:hAnsi="黑体" w:eastAsia="黑体" w:cs="仿宋"/>
                <w:b/>
                <w:color w:val="000000"/>
                <w:kern w:val="0"/>
                <w:sz w:val="28"/>
                <w:szCs w:val="28"/>
                <w:lang w:bidi="ar"/>
              </w:rPr>
            </w:pPr>
            <w:r>
              <w:rPr>
                <w:rFonts w:hint="eastAsia" w:ascii="黑体" w:hAnsi="黑体" w:eastAsia="黑体" w:cs="仿宋"/>
                <w:b/>
                <w:color w:val="000000"/>
                <w:kern w:val="0"/>
                <w:sz w:val="28"/>
                <w:szCs w:val="28"/>
                <w:lang w:bidi="ar"/>
              </w:rPr>
              <w:t>形式审查结果</w:t>
            </w:r>
          </w:p>
        </w:tc>
        <w:tc>
          <w:tcPr>
            <w:tcW w:w="2387" w:type="dxa"/>
            <w:vAlign w:val="center"/>
          </w:tcPr>
          <w:p>
            <w:pPr>
              <w:widowControl/>
              <w:jc w:val="center"/>
              <w:textAlignment w:val="center"/>
              <w:rPr>
                <w:rFonts w:hint="eastAsia" w:ascii="黑体" w:hAnsi="黑体" w:eastAsia="黑体" w:cs="仿宋"/>
                <w:b/>
                <w:color w:val="000000"/>
                <w:kern w:val="0"/>
                <w:sz w:val="28"/>
                <w:szCs w:val="28"/>
                <w:lang w:bidi="ar"/>
              </w:rPr>
            </w:pPr>
            <w:r>
              <w:rPr>
                <w:rFonts w:hint="eastAsia" w:ascii="黑体" w:hAnsi="黑体" w:eastAsia="黑体" w:cs="仿宋"/>
                <w:b/>
                <w:color w:val="000000"/>
                <w:kern w:val="0"/>
                <w:sz w:val="28"/>
                <w:szCs w:val="28"/>
                <w:lang w:bidi="ar"/>
              </w:rPr>
              <w:t>拟补助金额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7" w:hRule="atLeast"/>
          <w:jc w:val="center"/>
        </w:trPr>
        <w:tc>
          <w:tcPr>
            <w:tcW w:w="815" w:type="dxa"/>
            <w:vAlign w:val="center"/>
          </w:tcPr>
          <w:p>
            <w:pPr>
              <w:autoSpaceDN w:val="0"/>
              <w:jc w:val="center"/>
              <w:textAlignment w:val="center"/>
              <w:rPr>
                <w:rFonts w:hint="eastAsia" w:ascii="仿宋" w:hAnsi="仿宋" w:eastAsia="仿宋"/>
                <w:color w:val="000000"/>
                <w:sz w:val="28"/>
                <w:szCs w:val="28"/>
              </w:rPr>
            </w:pPr>
            <w:r>
              <w:rPr>
                <w:rFonts w:hint="eastAsia" w:ascii="仿宋" w:hAnsi="仿宋" w:eastAsia="仿宋"/>
                <w:color w:val="000000"/>
                <w:sz w:val="28"/>
                <w:szCs w:val="28"/>
              </w:rPr>
              <w:t>1</w:t>
            </w:r>
          </w:p>
        </w:tc>
        <w:tc>
          <w:tcPr>
            <w:tcW w:w="4858" w:type="dxa"/>
            <w:vAlign w:val="center"/>
          </w:tcPr>
          <w:p>
            <w:pPr>
              <w:jc w:val="center"/>
              <w:rPr>
                <w:rFonts w:hint="eastAsia" w:ascii="仿宋" w:hAnsi="仿宋" w:eastAsia="仿宋" w:cs="仿宋"/>
                <w:bCs/>
                <w:color w:val="000000"/>
                <w:kern w:val="0"/>
                <w:sz w:val="28"/>
                <w:szCs w:val="28"/>
                <w:lang w:val="en-US" w:eastAsia="zh-CN" w:bidi="ar"/>
              </w:rPr>
            </w:pPr>
            <w:r>
              <w:rPr>
                <w:rFonts w:hint="eastAsia" w:ascii="仿宋" w:hAnsi="仿宋" w:eastAsia="仿宋" w:cs="仿宋"/>
                <w:bCs/>
                <w:color w:val="000000"/>
                <w:kern w:val="0"/>
                <w:sz w:val="28"/>
                <w:szCs w:val="28"/>
                <w:lang w:val="en-US" w:eastAsia="zh-CN" w:bidi="ar"/>
              </w:rPr>
              <w:t>陆丰植物龙生态农业发展有限公司、</w:t>
            </w:r>
          </w:p>
          <w:p>
            <w:pPr>
              <w:jc w:val="center"/>
              <w:rPr>
                <w:rFonts w:hint="eastAsia" w:ascii="仿宋" w:hAnsi="仿宋" w:eastAsia="仿宋" w:cs="仿宋"/>
                <w:bCs/>
                <w:color w:val="000000"/>
                <w:kern w:val="0"/>
                <w:sz w:val="28"/>
                <w:szCs w:val="28"/>
                <w:lang w:val="en-US" w:eastAsia="zh-CN" w:bidi="ar"/>
              </w:rPr>
            </w:pPr>
            <w:r>
              <w:rPr>
                <w:rFonts w:hint="eastAsia" w:ascii="仿宋" w:hAnsi="仿宋" w:eastAsia="仿宋" w:cs="仿宋"/>
                <w:bCs/>
                <w:color w:val="000000"/>
                <w:kern w:val="0"/>
                <w:sz w:val="28"/>
                <w:szCs w:val="28"/>
                <w:lang w:val="en-US" w:eastAsia="zh-CN" w:bidi="ar"/>
              </w:rPr>
              <w:t>广东省农业科学院作物研究所、</w:t>
            </w:r>
          </w:p>
          <w:p>
            <w:pPr>
              <w:jc w:val="center"/>
              <w:rPr>
                <w:rFonts w:hint="default" w:ascii="仿宋" w:hAnsi="仿宋" w:eastAsia="仿宋" w:cs="仿宋"/>
                <w:bCs/>
                <w:color w:val="000000"/>
                <w:kern w:val="0"/>
                <w:sz w:val="28"/>
                <w:szCs w:val="28"/>
                <w:lang w:val="en-US" w:eastAsia="zh-CN" w:bidi="ar"/>
              </w:rPr>
            </w:pPr>
            <w:r>
              <w:rPr>
                <w:rFonts w:hint="eastAsia" w:ascii="仿宋" w:hAnsi="仿宋" w:eastAsia="仿宋" w:cs="仿宋"/>
                <w:bCs/>
                <w:color w:val="000000"/>
                <w:kern w:val="0"/>
                <w:sz w:val="28"/>
                <w:szCs w:val="28"/>
                <w:lang w:val="en-US" w:eastAsia="zh-CN" w:bidi="ar"/>
              </w:rPr>
              <w:t>广州知识产权交易中心有限公司</w:t>
            </w:r>
          </w:p>
        </w:tc>
        <w:tc>
          <w:tcPr>
            <w:tcW w:w="2235" w:type="dxa"/>
            <w:vAlign w:val="center"/>
          </w:tcPr>
          <w:p>
            <w:pPr>
              <w:widowControl/>
              <w:jc w:val="center"/>
              <w:textAlignment w:val="center"/>
              <w:rPr>
                <w:rFonts w:hint="eastAsia" w:ascii="仿宋" w:hAnsi="仿宋" w:eastAsia="仿宋" w:cs="仿宋"/>
                <w:bCs/>
                <w:color w:val="000000"/>
                <w:kern w:val="0"/>
                <w:sz w:val="28"/>
                <w:szCs w:val="28"/>
                <w:lang w:bidi="ar"/>
              </w:rPr>
            </w:pPr>
            <w:r>
              <w:rPr>
                <w:rFonts w:hint="eastAsia" w:ascii="仿宋" w:hAnsi="仿宋" w:eastAsia="仿宋" w:cs="仿宋"/>
                <w:bCs/>
                <w:color w:val="000000"/>
                <w:kern w:val="0"/>
                <w:sz w:val="28"/>
                <w:szCs w:val="28"/>
                <w:lang w:bidi="ar"/>
              </w:rPr>
              <w:t>通过审查</w:t>
            </w:r>
          </w:p>
        </w:tc>
        <w:tc>
          <w:tcPr>
            <w:tcW w:w="2387" w:type="dxa"/>
            <w:vAlign w:val="center"/>
          </w:tcPr>
          <w:p>
            <w:pPr>
              <w:jc w:val="center"/>
              <w:textAlignment w:val="center"/>
              <w:rPr>
                <w:rFonts w:hint="default" w:ascii="仿宋" w:hAnsi="仿宋" w:eastAsia="仿宋" w:cs="仿宋"/>
                <w:color w:val="000000"/>
                <w:kern w:val="0"/>
                <w:sz w:val="28"/>
                <w:szCs w:val="28"/>
                <w:lang w:val="en-US" w:eastAsia="zh-CN" w:bidi="ar"/>
              </w:rPr>
            </w:pPr>
            <w:r>
              <w:rPr>
                <w:rFonts w:hint="eastAsia" w:ascii="仿宋" w:hAnsi="仿宋" w:eastAsia="仿宋" w:cs="仿宋"/>
                <w:color w:val="000000"/>
                <w:kern w:val="0"/>
                <w:sz w:val="28"/>
                <w:szCs w:val="28"/>
                <w:lang w:val="en-US" w:eastAsia="zh-CN" w:bidi="ar"/>
              </w:rPr>
              <w:t>60</w:t>
            </w:r>
          </w:p>
        </w:tc>
      </w:tr>
    </w:tbl>
    <w:p>
      <w:pPr>
        <w:rPr>
          <w:rFonts w:hint="eastAsia"/>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35236A"/>
    <w:rsid w:val="0305532E"/>
    <w:rsid w:val="149A555A"/>
    <w:rsid w:val="191B0594"/>
    <w:rsid w:val="1C35236A"/>
    <w:rsid w:val="1EEF61B5"/>
    <w:rsid w:val="21361C09"/>
    <w:rsid w:val="2DCC7EAF"/>
    <w:rsid w:val="37B90702"/>
    <w:rsid w:val="43B84B33"/>
    <w:rsid w:val="4665293B"/>
    <w:rsid w:val="4D4F41C0"/>
    <w:rsid w:val="70514D10"/>
    <w:rsid w:val="71534A80"/>
    <w:rsid w:val="72514F0C"/>
    <w:rsid w:val="7380199D"/>
    <w:rsid w:val="77D87708"/>
    <w:rsid w:val="7A1B0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2020-04-13T08:41:00Z</dcterms:created>
  <dc:creator>汪颖</dc:creator>
  <cp:lastModifiedBy>Administrator</cp:lastModifiedBy>
  <dcterms:modified xsi:type="dcterms:W3CDTF">2021-10-24T06:11:50Z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