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600" w:lineRule="exact"/>
        <w:ind w:right="0" w:rightChars="0"/>
        <w:jc w:val="left"/>
        <w:textAlignment w:val="auto"/>
        <w:rPr>
          <w:rFonts w:ascii="黑体" w:hAnsi="黑体" w:eastAsia="黑体"/>
          <w:color w:val="auto"/>
        </w:rPr>
      </w:pPr>
      <w:r>
        <w:rPr>
          <w:rFonts w:hint="eastAsia" w:ascii="黑体" w:hAnsi="黑体" w:eastAsia="黑体" w:cs="仿宋"/>
          <w:color w:val="auto"/>
        </w:rPr>
        <w:t>附件1</w:t>
      </w:r>
    </w:p>
    <w:p>
      <w:pPr>
        <w:keepNext w:val="0"/>
        <w:keepLines w:val="0"/>
        <w:pageBreakBefore w:val="0"/>
        <w:shd w:val="clear" w:color="auto" w:fill="FFFFFF"/>
        <w:kinsoku/>
        <w:overflowPunct/>
        <w:topLinePunct w:val="0"/>
        <w:bidi w:val="0"/>
        <w:spacing w:line="600" w:lineRule="exact"/>
        <w:ind w:right="0" w:rightChars="0"/>
        <w:jc w:val="center"/>
        <w:textAlignment w:val="auto"/>
        <w:rPr>
          <w:rFonts w:hint="eastAsia" w:ascii="方正小标宋简体" w:hAnsi="仿宋" w:eastAsia="方正小标宋简体" w:cs="仿宋"/>
          <w:color w:val="auto"/>
          <w:sz w:val="44"/>
          <w:szCs w:val="44"/>
          <w:highlight w:val="none"/>
        </w:rPr>
      </w:pPr>
      <w:r>
        <w:rPr>
          <w:rFonts w:hint="eastAsia" w:ascii="方正小标宋简体" w:hAnsi="仿宋" w:eastAsia="方正小标宋简体" w:cs="仿宋"/>
          <w:color w:val="auto"/>
          <w:sz w:val="44"/>
          <w:szCs w:val="44"/>
          <w:highlight w:val="none"/>
        </w:rPr>
        <w:t>本次</w:t>
      </w:r>
      <w:r>
        <w:rPr>
          <w:rFonts w:hint="eastAsia" w:ascii="方正小标宋简体" w:hAnsi="仿宋" w:eastAsia="方正小标宋简体" w:cs="仿宋"/>
          <w:color w:val="auto"/>
          <w:sz w:val="44"/>
          <w:szCs w:val="44"/>
          <w:highlight w:val="none"/>
          <w:lang w:eastAsia="zh-CN"/>
        </w:rPr>
        <w:t>抽检依据和</w:t>
      </w:r>
      <w:r>
        <w:rPr>
          <w:rFonts w:hint="eastAsia" w:ascii="方正小标宋简体" w:hAnsi="仿宋" w:eastAsia="方正小标宋简体" w:cs="仿宋"/>
          <w:color w:val="auto"/>
          <w:sz w:val="44"/>
          <w:szCs w:val="44"/>
          <w:highlight w:val="none"/>
        </w:rPr>
        <w:t>检验项目</w:t>
      </w:r>
    </w:p>
    <w:p>
      <w:pPr>
        <w:keepNext w:val="0"/>
        <w:keepLines w:val="0"/>
        <w:pageBreakBefore w:val="0"/>
        <w:shd w:val="clear" w:color="auto" w:fill="FFFFFF"/>
        <w:kinsoku/>
        <w:overflowPunct/>
        <w:topLinePunct w:val="0"/>
        <w:bidi w:val="0"/>
        <w:spacing w:line="600" w:lineRule="exact"/>
        <w:ind w:right="0" w:rightChars="0"/>
        <w:textAlignment w:val="auto"/>
        <w:rPr>
          <w:rFonts w:hint="eastAsia" w:ascii="仿宋" w:hAnsi="仿宋"/>
          <w:color w:val="auto"/>
        </w:rPr>
      </w:pPr>
    </w:p>
    <w:p>
      <w:pPr>
        <w:keepNext w:val="0"/>
        <w:keepLines w:val="0"/>
        <w:pageBreakBefore w:val="0"/>
        <w:numPr>
          <w:ilvl w:val="0"/>
          <w:numId w:val="0"/>
        </w:numPr>
        <w:kinsoku/>
        <w:overflowPunct/>
        <w:topLinePunct w:val="0"/>
        <w:bidi w:val="0"/>
        <w:spacing w:line="600" w:lineRule="exact"/>
        <w:ind w:right="0" w:rightChars="0" w:firstLine="640" w:firstLineChars="200"/>
        <w:textAlignment w:val="auto"/>
        <w:rPr>
          <w:rFonts w:eastAsia="黑体"/>
          <w:color w:val="auto"/>
          <w:sz w:val="32"/>
          <w:szCs w:val="32"/>
          <w:highlight w:val="none"/>
        </w:rPr>
      </w:pPr>
      <w:r>
        <w:rPr>
          <w:rFonts w:hint="eastAsia" w:eastAsia="黑体"/>
          <w:color w:val="auto"/>
          <w:sz w:val="32"/>
          <w:szCs w:val="32"/>
          <w:highlight w:val="none"/>
          <w:lang w:eastAsia="zh-CN"/>
        </w:rPr>
        <w:t>一、粮食加工品</w:t>
      </w:r>
    </w:p>
    <w:p>
      <w:pPr>
        <w:keepNext w:val="0"/>
        <w:keepLines w:val="0"/>
        <w:pageBreakBefore w:val="0"/>
        <w:kinsoku/>
        <w:overflowPunct/>
        <w:topLinePunct w:val="0"/>
        <w:bidi w:val="0"/>
        <w:spacing w:line="600" w:lineRule="exact"/>
        <w:ind w:right="0" w:rightChars="0" w:firstLine="640" w:firstLineChars="200"/>
        <w:textAlignment w:val="auto"/>
        <w:rPr>
          <w:rFonts w:ascii="楷体" w:hAnsi="楷体" w:eastAsia="楷体"/>
          <w:color w:val="auto"/>
          <w:sz w:val="32"/>
          <w:szCs w:val="32"/>
          <w:highlight w:val="none"/>
        </w:rPr>
      </w:pP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一</w:t>
      </w: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抽检依据</w:t>
      </w:r>
    </w:p>
    <w:p>
      <w:pPr>
        <w:pStyle w:val="7"/>
        <w:keepNext w:val="0"/>
        <w:keepLines w:val="0"/>
        <w:pageBreakBefore w:val="0"/>
        <w:widowControl w:val="0"/>
        <w:kinsoku/>
        <w:wordWrap w:val="0"/>
        <w:overflowPunct/>
        <w:topLinePunct w:val="0"/>
        <w:autoSpaceDE w:val="0"/>
        <w:autoSpaceDN w:val="0"/>
        <w:bidi w:val="0"/>
        <w:adjustRightInd w:val="0"/>
        <w:snapToGrid/>
        <w:spacing w:line="600" w:lineRule="exact"/>
        <w:ind w:right="0" w:rightChars="0" w:firstLine="640" w:firstLineChars="200"/>
        <w:jc w:val="left"/>
        <w:textAlignment w:val="auto"/>
        <w:outlineLvl w:val="9"/>
        <w:rPr>
          <w:rFonts w:hint="eastAsia" w:ascii="Times New Roman" w:hAnsi="Times New Roman" w:eastAsia="仿宋_GB2312" w:cs="仿宋"/>
          <w:color w:val="auto"/>
          <w:sz w:val="32"/>
          <w:szCs w:val="32"/>
          <w:highlight w:val="none"/>
        </w:rPr>
      </w:pPr>
      <w:r>
        <w:rPr>
          <w:rFonts w:hint="eastAsia" w:ascii="Times New Roman" w:hAnsi="Times New Roman" w:eastAsia="仿宋_GB2312" w:cs="仿宋"/>
          <w:color w:val="auto"/>
          <w:sz w:val="32"/>
          <w:szCs w:val="32"/>
          <w:highlight w:val="none"/>
        </w:rPr>
        <w:t>抽检依据是GB 2762-2017《食品安全国家标准 食品中污染物限量》</w:t>
      </w:r>
      <w:r>
        <w:rPr>
          <w:rFonts w:hint="eastAsia" w:ascii="Times New Roman" w:hAnsi="Times New Roman" w:eastAsia="仿宋_GB2312" w:cs="仿宋"/>
          <w:color w:val="auto"/>
          <w:sz w:val="32"/>
          <w:szCs w:val="32"/>
          <w:highlight w:val="none"/>
          <w:lang w:eastAsia="zh-CN"/>
        </w:rPr>
        <w:t>、GB 2761-2017《食品安全国家标准 食品中真菌毒素限量》、GB 2760-2014《食品安全国家标准 食品添加剂使用标准》卫生部公告[2011]第4号 卫生部等7部门《关于撤销食品添加剂过氧化苯甲酰、过氧化钙的公告》、产品明示标准及质量要求</w:t>
      </w:r>
      <w:r>
        <w:rPr>
          <w:rFonts w:hint="eastAsia" w:ascii="Times New Roman" w:hAnsi="Times New Roman" w:eastAsia="仿宋_GB2312" w:cs="仿宋"/>
          <w:color w:val="auto"/>
          <w:sz w:val="32"/>
          <w:szCs w:val="32"/>
          <w:highlight w:val="none"/>
        </w:rPr>
        <w:t>。</w:t>
      </w:r>
    </w:p>
    <w:p>
      <w:pPr>
        <w:keepNext w:val="0"/>
        <w:keepLines w:val="0"/>
        <w:pageBreakBefore w:val="0"/>
        <w:kinsoku/>
        <w:overflowPunct/>
        <w:topLinePunct w:val="0"/>
        <w:bidi w:val="0"/>
        <w:spacing w:line="600" w:lineRule="exact"/>
        <w:ind w:right="0" w:rightChars="0" w:firstLine="640" w:firstLineChars="200"/>
        <w:textAlignment w:val="auto"/>
        <w:rPr>
          <w:rFonts w:hint="eastAsia" w:ascii="楷体" w:hAnsi="楷体" w:eastAsia="楷体"/>
          <w:color w:val="auto"/>
          <w:sz w:val="32"/>
          <w:szCs w:val="32"/>
          <w:highlight w:val="none"/>
        </w:rPr>
      </w:pP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二</w:t>
      </w: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检验项目</w:t>
      </w:r>
    </w:p>
    <w:p>
      <w:pPr>
        <w:pStyle w:val="7"/>
        <w:keepNext w:val="0"/>
        <w:keepLines w:val="0"/>
        <w:pageBreakBefore w:val="0"/>
        <w:kinsoku/>
        <w:overflowPunct/>
        <w:topLinePunct w:val="0"/>
        <w:bidi w:val="0"/>
        <w:spacing w:line="600" w:lineRule="exact"/>
        <w:ind w:right="0" w:rightChars="0" w:firstLine="640" w:firstLineChars="200"/>
        <w:jc w:val="both"/>
        <w:textAlignment w:val="auto"/>
        <w:rPr>
          <w:rFonts w:hint="default" w:ascii="Times New Roman" w:hAnsi="Times New Roman" w:eastAsia="仿宋_GB2312" w:cs="仿宋"/>
          <w:color w:val="auto"/>
          <w:sz w:val="32"/>
          <w:szCs w:val="32"/>
          <w:highlight w:val="none"/>
          <w:lang w:val="en-US" w:eastAsia="zh-CN"/>
        </w:rPr>
      </w:pPr>
      <w:r>
        <w:rPr>
          <w:rFonts w:hint="eastAsia" w:ascii="Times New Roman" w:hAnsi="Times New Roman" w:eastAsia="仿宋_GB2312" w:cs="仿宋"/>
          <w:color w:val="auto"/>
          <w:sz w:val="32"/>
          <w:szCs w:val="32"/>
          <w:highlight w:val="none"/>
          <w:lang w:val="en-US" w:eastAsia="zh-CN"/>
        </w:rPr>
        <w:t>1.大米的抽检项目包括</w:t>
      </w:r>
      <w:r>
        <w:rPr>
          <w:rFonts w:hint="eastAsia" w:ascii="Times New Roman" w:hAnsi="Times New Roman" w:eastAsia="仿宋_GB2312" w:cs="仿宋"/>
          <w:color w:val="auto"/>
          <w:sz w:val="32"/>
          <w:szCs w:val="32"/>
          <w:highlight w:val="none"/>
          <w:lang w:val="en-US" w:eastAsia="zh-CN"/>
        </w:rPr>
        <w:tab/>
      </w:r>
      <w:r>
        <w:rPr>
          <w:rFonts w:hint="eastAsia" w:ascii="Times New Roman" w:hAnsi="Times New Roman" w:eastAsia="仿宋_GB2312" w:cs="仿宋"/>
          <w:color w:val="auto"/>
          <w:sz w:val="32"/>
          <w:szCs w:val="32"/>
          <w:highlight w:val="none"/>
          <w:lang w:val="en-US" w:eastAsia="zh-CN"/>
        </w:rPr>
        <w:t>铅（以Pb计）、镉（以Cd计）、无机砷（以As计）、黄曲霉毒素B1、铬（以Cr计）、总汞（以Hg计）.</w:t>
      </w:r>
    </w:p>
    <w:p>
      <w:pPr>
        <w:pStyle w:val="7"/>
        <w:keepNext w:val="0"/>
        <w:keepLines w:val="0"/>
        <w:pageBreakBefore w:val="0"/>
        <w:kinsoku/>
        <w:overflowPunct/>
        <w:topLinePunct w:val="0"/>
        <w:bidi w:val="0"/>
        <w:spacing w:line="600" w:lineRule="exact"/>
        <w:ind w:right="0" w:rightChars="0" w:firstLine="640" w:firstLineChars="200"/>
        <w:jc w:val="both"/>
        <w:textAlignment w:val="auto"/>
        <w:rPr>
          <w:rFonts w:hint="eastAsia" w:ascii="Times New Roman" w:hAnsi="Times New Roman" w:eastAsia="仿宋_GB2312" w:cs="仿宋"/>
          <w:color w:val="auto"/>
          <w:sz w:val="32"/>
          <w:szCs w:val="32"/>
          <w:highlight w:val="none"/>
          <w:lang w:val="en-US" w:eastAsia="zh-CN"/>
        </w:rPr>
      </w:pPr>
      <w:r>
        <w:rPr>
          <w:rFonts w:hint="eastAsia" w:ascii="Times New Roman" w:hAnsi="Times New Roman" w:eastAsia="仿宋_GB2312" w:cs="仿宋"/>
          <w:color w:val="auto"/>
          <w:sz w:val="32"/>
          <w:szCs w:val="32"/>
          <w:highlight w:val="none"/>
          <w:lang w:val="en-US" w:eastAsia="zh-CN"/>
        </w:rPr>
        <w:t>2.谷物加工品抽检项目包括镉（以Cd计）、黄曲霉毒素B1。</w:t>
      </w:r>
    </w:p>
    <w:p>
      <w:pPr>
        <w:pStyle w:val="7"/>
        <w:keepNext w:val="0"/>
        <w:keepLines w:val="0"/>
        <w:pageBreakBefore w:val="0"/>
        <w:kinsoku/>
        <w:overflowPunct/>
        <w:topLinePunct w:val="0"/>
        <w:bidi w:val="0"/>
        <w:spacing w:line="600" w:lineRule="exact"/>
        <w:ind w:right="0" w:rightChars="0" w:firstLine="640" w:firstLineChars="200"/>
        <w:jc w:val="both"/>
        <w:textAlignment w:val="auto"/>
        <w:rPr>
          <w:rFonts w:hint="eastAsia" w:ascii="Times New Roman" w:hAnsi="Times New Roman" w:eastAsia="仿宋_GB2312" w:cs="仿宋"/>
          <w:color w:val="auto"/>
          <w:sz w:val="32"/>
          <w:szCs w:val="32"/>
          <w:highlight w:val="none"/>
          <w:lang w:val="en-US" w:eastAsia="zh-CN"/>
        </w:rPr>
      </w:pPr>
      <w:r>
        <w:rPr>
          <w:rFonts w:hint="eastAsia" w:ascii="Times New Roman" w:hAnsi="Times New Roman" w:eastAsia="仿宋_GB2312" w:cs="仿宋"/>
          <w:color w:val="auto"/>
          <w:sz w:val="32"/>
          <w:szCs w:val="32"/>
          <w:highlight w:val="none"/>
          <w:lang w:val="en-US" w:eastAsia="zh-CN"/>
        </w:rPr>
        <w:t>3.米粉抽检项目包括铅（以Pb计）、苯甲酸及其钠盐（以苯甲酸计）、山梨酸及其钾盐（以山梨酸计）、脱氢乙酸及其钠盐（以脱氢乙酸计）。</w:t>
      </w:r>
    </w:p>
    <w:p>
      <w:pPr>
        <w:pStyle w:val="7"/>
        <w:keepNext w:val="0"/>
        <w:keepLines w:val="0"/>
        <w:pageBreakBefore w:val="0"/>
        <w:kinsoku/>
        <w:overflowPunct/>
        <w:topLinePunct w:val="0"/>
        <w:bidi w:val="0"/>
        <w:spacing w:line="600" w:lineRule="exact"/>
        <w:ind w:right="0" w:rightChars="0" w:firstLine="640" w:firstLineChars="200"/>
        <w:jc w:val="both"/>
        <w:textAlignment w:val="auto"/>
        <w:rPr>
          <w:rFonts w:hint="eastAsia" w:ascii="Times New Roman" w:hAnsi="Times New Roman" w:eastAsia="仿宋_GB2312" w:cs="仿宋"/>
          <w:color w:val="auto"/>
          <w:sz w:val="32"/>
          <w:szCs w:val="32"/>
          <w:highlight w:val="none"/>
          <w:lang w:val="en-US" w:eastAsia="zh-CN"/>
        </w:rPr>
      </w:pPr>
      <w:r>
        <w:rPr>
          <w:rFonts w:hint="eastAsia" w:ascii="Times New Roman" w:hAnsi="Times New Roman" w:eastAsia="仿宋_GB2312" w:cs="仿宋"/>
          <w:color w:val="auto"/>
          <w:sz w:val="32"/>
          <w:szCs w:val="32"/>
          <w:highlight w:val="none"/>
          <w:lang w:val="en-US" w:eastAsia="zh-CN"/>
        </w:rPr>
        <w:t>4.米粉制品抽检项目包括苯甲酸及其钠盐（以苯甲酸计）、山梨酸及其钾盐（以山梨酸计）、脱氢乙酸及其钠盐（以脱氢乙酸计）、二氧化硫残留量。</w:t>
      </w:r>
    </w:p>
    <w:p>
      <w:pPr>
        <w:pStyle w:val="7"/>
        <w:keepNext w:val="0"/>
        <w:keepLines w:val="0"/>
        <w:pageBreakBefore w:val="0"/>
        <w:kinsoku/>
        <w:overflowPunct/>
        <w:topLinePunct w:val="0"/>
        <w:bidi w:val="0"/>
        <w:spacing w:line="600" w:lineRule="exact"/>
        <w:ind w:right="0" w:rightChars="0" w:firstLine="640" w:firstLineChars="200"/>
        <w:jc w:val="both"/>
        <w:textAlignment w:val="auto"/>
        <w:rPr>
          <w:rFonts w:hint="eastAsia" w:ascii="Times New Roman" w:hAnsi="Times New Roman" w:eastAsia="仿宋_GB2312" w:cs="仿宋"/>
          <w:color w:val="auto"/>
          <w:sz w:val="32"/>
          <w:szCs w:val="32"/>
          <w:highlight w:val="none"/>
          <w:lang w:val="en-US" w:eastAsia="zh-CN"/>
        </w:rPr>
      </w:pPr>
      <w:r>
        <w:rPr>
          <w:rFonts w:hint="eastAsia" w:ascii="Times New Roman" w:hAnsi="Times New Roman" w:eastAsia="仿宋_GB2312" w:cs="仿宋"/>
          <w:color w:val="auto"/>
          <w:sz w:val="32"/>
          <w:szCs w:val="32"/>
          <w:highlight w:val="none"/>
          <w:lang w:val="en-US" w:eastAsia="zh-CN"/>
        </w:rPr>
        <w:t>5.普通挂面、手工面抽检项目包括铅（以Pb计）、脱氢乙酸及其钠盐（以脱氢乙酸计）。</w:t>
      </w:r>
    </w:p>
    <w:p>
      <w:pPr>
        <w:pStyle w:val="7"/>
        <w:keepNext w:val="0"/>
        <w:keepLines w:val="0"/>
        <w:pageBreakBefore w:val="0"/>
        <w:kinsoku/>
        <w:overflowPunct/>
        <w:topLinePunct w:val="0"/>
        <w:bidi w:val="0"/>
        <w:spacing w:line="600" w:lineRule="exact"/>
        <w:ind w:right="0" w:rightChars="0" w:firstLine="640" w:firstLineChars="200"/>
        <w:jc w:val="both"/>
        <w:textAlignment w:val="auto"/>
        <w:rPr>
          <w:rFonts w:hint="eastAsia" w:ascii="Times New Roman" w:hAnsi="Times New Roman" w:eastAsia="仿宋_GB2312" w:cs="仿宋"/>
          <w:color w:val="auto"/>
          <w:sz w:val="32"/>
          <w:szCs w:val="32"/>
          <w:highlight w:val="none"/>
          <w:lang w:val="en-US" w:eastAsia="zh-CN"/>
        </w:rPr>
      </w:pPr>
      <w:r>
        <w:rPr>
          <w:rFonts w:hint="eastAsia" w:ascii="Times New Roman" w:hAnsi="Times New Roman" w:eastAsia="仿宋_GB2312" w:cs="仿宋"/>
          <w:color w:val="auto"/>
          <w:sz w:val="32"/>
          <w:szCs w:val="32"/>
          <w:highlight w:val="none"/>
          <w:lang w:val="en-US" w:eastAsia="zh-CN"/>
        </w:rPr>
        <w:t>6.通用小麦粉、专用小麦粉抽检项目包括镉（以Cd计）、苯并[a]芘、玉米赤霉烯酮、脱氧雪腐镰刀菌烯醇、赭曲霉毒素A、黄曲霉毒素B1、过氧化苯甲酰。</w:t>
      </w:r>
    </w:p>
    <w:p>
      <w:pPr>
        <w:pStyle w:val="7"/>
        <w:keepNext w:val="0"/>
        <w:keepLines w:val="0"/>
        <w:pageBreakBefore w:val="0"/>
        <w:kinsoku/>
        <w:overflowPunct/>
        <w:topLinePunct w:val="0"/>
        <w:bidi w:val="0"/>
        <w:spacing w:line="600" w:lineRule="exact"/>
        <w:ind w:right="0" w:rightChars="0" w:firstLine="640" w:firstLineChars="200"/>
        <w:jc w:val="both"/>
        <w:textAlignment w:val="auto"/>
        <w:rPr>
          <w:rFonts w:hint="eastAsia" w:ascii="Times New Roman" w:hAnsi="Times New Roman" w:eastAsia="仿宋_GB2312" w:cs="仿宋"/>
          <w:color w:val="auto"/>
          <w:sz w:val="32"/>
          <w:szCs w:val="32"/>
          <w:highlight w:val="none"/>
          <w:lang w:val="en-US" w:eastAsia="zh-CN"/>
        </w:rPr>
      </w:pPr>
      <w:r>
        <w:rPr>
          <w:rFonts w:hint="eastAsia" w:ascii="Times New Roman" w:hAnsi="Times New Roman" w:eastAsia="仿宋_GB2312" w:cs="仿宋"/>
          <w:color w:val="auto"/>
          <w:sz w:val="32"/>
          <w:szCs w:val="32"/>
          <w:highlight w:val="none"/>
          <w:lang w:val="en-US" w:eastAsia="zh-CN"/>
        </w:rPr>
        <w:t>7.玉米粉、玉米片、玉米渣抽检项目包括黄曲霉毒素B1、赭曲霉毒素A、玉米赤霉烯酮。</w:t>
      </w:r>
    </w:p>
    <w:p>
      <w:pPr>
        <w:keepNext w:val="0"/>
        <w:keepLines w:val="0"/>
        <w:pageBreakBefore w:val="0"/>
        <w:numPr>
          <w:ilvl w:val="0"/>
          <w:numId w:val="0"/>
        </w:numPr>
        <w:kinsoku/>
        <w:overflowPunct/>
        <w:topLinePunct w:val="0"/>
        <w:bidi w:val="0"/>
        <w:spacing w:line="600" w:lineRule="exact"/>
        <w:ind w:right="0" w:rightChars="0" w:firstLine="640" w:firstLineChars="200"/>
        <w:textAlignment w:val="auto"/>
        <w:rPr>
          <w:rFonts w:eastAsia="黑体"/>
          <w:color w:val="auto"/>
          <w:sz w:val="32"/>
          <w:szCs w:val="32"/>
          <w:highlight w:val="none"/>
        </w:rPr>
      </w:pPr>
      <w:r>
        <w:rPr>
          <w:rFonts w:hint="eastAsia" w:eastAsia="黑体"/>
          <w:color w:val="auto"/>
          <w:sz w:val="32"/>
          <w:szCs w:val="32"/>
          <w:highlight w:val="none"/>
          <w:lang w:eastAsia="zh-CN"/>
        </w:rPr>
        <w:t>二、食用油、油脂及其制品</w:t>
      </w:r>
    </w:p>
    <w:p>
      <w:pPr>
        <w:keepNext w:val="0"/>
        <w:keepLines w:val="0"/>
        <w:pageBreakBefore w:val="0"/>
        <w:kinsoku/>
        <w:overflowPunct/>
        <w:topLinePunct w:val="0"/>
        <w:bidi w:val="0"/>
        <w:spacing w:line="600" w:lineRule="exact"/>
        <w:ind w:right="0" w:rightChars="0" w:firstLine="640" w:firstLineChars="200"/>
        <w:textAlignment w:val="auto"/>
        <w:rPr>
          <w:rFonts w:ascii="楷体" w:hAnsi="楷体" w:eastAsia="楷体"/>
          <w:color w:val="auto"/>
          <w:sz w:val="32"/>
          <w:szCs w:val="32"/>
          <w:highlight w:val="none"/>
        </w:rPr>
      </w:pP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一</w:t>
      </w: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抽检依据</w:t>
      </w:r>
    </w:p>
    <w:p>
      <w:pPr>
        <w:pStyle w:val="7"/>
        <w:keepNext w:val="0"/>
        <w:keepLines w:val="0"/>
        <w:pageBreakBefore w:val="0"/>
        <w:widowControl w:val="0"/>
        <w:kinsoku/>
        <w:wordWrap w:val="0"/>
        <w:overflowPunct/>
        <w:topLinePunct w:val="0"/>
        <w:autoSpaceDE w:val="0"/>
        <w:autoSpaceDN w:val="0"/>
        <w:bidi w:val="0"/>
        <w:adjustRightInd w:val="0"/>
        <w:snapToGrid/>
        <w:spacing w:line="600" w:lineRule="exact"/>
        <w:ind w:right="0" w:rightChars="0" w:firstLine="640" w:firstLineChars="200"/>
        <w:jc w:val="left"/>
        <w:textAlignment w:val="auto"/>
        <w:outlineLvl w:val="9"/>
        <w:rPr>
          <w:rFonts w:hint="eastAsia" w:ascii="Times New Roman" w:hAnsi="Times New Roman" w:eastAsia="仿宋_GB2312" w:cs="仿宋"/>
          <w:color w:val="auto"/>
          <w:sz w:val="32"/>
          <w:szCs w:val="32"/>
          <w:highlight w:val="none"/>
        </w:rPr>
      </w:pPr>
      <w:r>
        <w:rPr>
          <w:rFonts w:hint="eastAsia" w:ascii="Times New Roman" w:hAnsi="Times New Roman" w:eastAsia="仿宋_GB2312" w:cs="仿宋"/>
          <w:color w:val="auto"/>
          <w:sz w:val="32"/>
          <w:szCs w:val="32"/>
          <w:highlight w:val="none"/>
        </w:rPr>
        <w:t>抽检依据是《食品安全国家标准</w:t>
      </w:r>
      <w:r>
        <w:rPr>
          <w:rFonts w:hint="eastAsia" w:ascii="Times New Roman" w:hAnsi="Times New Roman" w:eastAsia="仿宋_GB2312" w:cs="仿宋"/>
          <w:color w:val="auto"/>
          <w:sz w:val="32"/>
          <w:szCs w:val="32"/>
          <w:highlight w:val="none"/>
          <w:lang w:val="en-US" w:eastAsia="zh-CN"/>
        </w:rPr>
        <w:t xml:space="preserve"> </w:t>
      </w:r>
      <w:r>
        <w:rPr>
          <w:rFonts w:hint="eastAsia" w:ascii="Times New Roman" w:hAnsi="Times New Roman" w:eastAsia="仿宋_GB2312" w:cs="仿宋"/>
          <w:color w:val="auto"/>
          <w:sz w:val="32"/>
          <w:szCs w:val="32"/>
          <w:highlight w:val="none"/>
        </w:rPr>
        <w:t>植物油》</w:t>
      </w:r>
      <w:r>
        <w:rPr>
          <w:rFonts w:hint="eastAsia" w:ascii="Times New Roman" w:hAnsi="Times New Roman" w:eastAsia="仿宋_GB2312" w:cs="仿宋"/>
          <w:color w:val="auto"/>
          <w:sz w:val="32"/>
          <w:szCs w:val="32"/>
          <w:highlight w:val="none"/>
          <w:lang w:eastAsia="zh-CN"/>
        </w:rPr>
        <w:t>（</w:t>
      </w:r>
      <w:r>
        <w:rPr>
          <w:rFonts w:hint="eastAsia" w:ascii="Times New Roman" w:hAnsi="Times New Roman" w:eastAsia="仿宋_GB2312" w:cs="仿宋"/>
          <w:color w:val="auto"/>
          <w:sz w:val="32"/>
          <w:szCs w:val="32"/>
          <w:highlight w:val="none"/>
        </w:rPr>
        <w:t>GB</w:t>
      </w:r>
      <w:r>
        <w:rPr>
          <w:rFonts w:hint="eastAsia" w:ascii="Times New Roman" w:hAnsi="Times New Roman" w:eastAsia="仿宋_GB2312" w:cs="仿宋"/>
          <w:color w:val="auto"/>
          <w:sz w:val="32"/>
          <w:szCs w:val="32"/>
          <w:highlight w:val="none"/>
          <w:lang w:val="en-US" w:eastAsia="zh-CN"/>
        </w:rPr>
        <w:t xml:space="preserve"> </w:t>
      </w:r>
      <w:r>
        <w:rPr>
          <w:rFonts w:hint="eastAsia" w:ascii="Times New Roman" w:hAnsi="Times New Roman" w:eastAsia="仿宋_GB2312" w:cs="仿宋"/>
          <w:color w:val="auto"/>
          <w:sz w:val="32"/>
          <w:szCs w:val="32"/>
          <w:highlight w:val="none"/>
        </w:rPr>
        <w:t>2716-2018</w:t>
      </w:r>
      <w:r>
        <w:rPr>
          <w:rFonts w:hint="eastAsia" w:ascii="Times New Roman" w:hAnsi="Times New Roman" w:eastAsia="仿宋_GB2312" w:cs="仿宋"/>
          <w:color w:val="auto"/>
          <w:sz w:val="32"/>
          <w:szCs w:val="32"/>
          <w:highlight w:val="none"/>
          <w:lang w:eastAsia="zh-CN"/>
        </w:rPr>
        <w:t>）</w:t>
      </w:r>
      <w:r>
        <w:rPr>
          <w:rFonts w:hint="eastAsia" w:ascii="Times New Roman" w:hAnsi="Times New Roman" w:eastAsia="仿宋_GB2312" w:cs="仿宋"/>
          <w:color w:val="auto"/>
          <w:sz w:val="32"/>
          <w:szCs w:val="32"/>
          <w:highlight w:val="none"/>
        </w:rPr>
        <w:t>、《食品安全国家标准</w:t>
      </w:r>
      <w:r>
        <w:rPr>
          <w:rFonts w:hint="eastAsia" w:ascii="Times New Roman" w:hAnsi="Times New Roman" w:eastAsia="仿宋_GB2312" w:cs="仿宋"/>
          <w:color w:val="auto"/>
          <w:sz w:val="32"/>
          <w:szCs w:val="32"/>
          <w:highlight w:val="none"/>
          <w:lang w:val="en-US" w:eastAsia="zh-CN"/>
        </w:rPr>
        <w:t xml:space="preserve"> </w:t>
      </w:r>
      <w:r>
        <w:rPr>
          <w:rFonts w:hint="eastAsia" w:ascii="Times New Roman" w:hAnsi="Times New Roman" w:eastAsia="仿宋_GB2312" w:cs="仿宋"/>
          <w:color w:val="auto"/>
          <w:sz w:val="32"/>
          <w:szCs w:val="32"/>
          <w:highlight w:val="none"/>
        </w:rPr>
        <w:t>食品添加剂使用标准》</w:t>
      </w:r>
      <w:r>
        <w:rPr>
          <w:rFonts w:hint="eastAsia" w:ascii="Times New Roman" w:hAnsi="Times New Roman" w:eastAsia="仿宋_GB2312" w:cs="仿宋"/>
          <w:color w:val="auto"/>
          <w:sz w:val="32"/>
          <w:szCs w:val="32"/>
          <w:highlight w:val="none"/>
          <w:lang w:eastAsia="zh-CN"/>
        </w:rPr>
        <w:t>（</w:t>
      </w:r>
      <w:r>
        <w:rPr>
          <w:rFonts w:hint="eastAsia" w:ascii="Times New Roman" w:hAnsi="Times New Roman" w:eastAsia="仿宋_GB2312" w:cs="仿宋"/>
          <w:color w:val="auto"/>
          <w:sz w:val="32"/>
          <w:szCs w:val="32"/>
          <w:highlight w:val="none"/>
        </w:rPr>
        <w:t>GB</w:t>
      </w:r>
      <w:r>
        <w:rPr>
          <w:rFonts w:hint="eastAsia" w:ascii="Times New Roman" w:hAnsi="Times New Roman" w:eastAsia="仿宋_GB2312" w:cs="仿宋"/>
          <w:color w:val="auto"/>
          <w:sz w:val="32"/>
          <w:szCs w:val="32"/>
          <w:highlight w:val="none"/>
          <w:lang w:val="en-US" w:eastAsia="zh-CN"/>
        </w:rPr>
        <w:t xml:space="preserve"> </w:t>
      </w:r>
      <w:r>
        <w:rPr>
          <w:rFonts w:hint="eastAsia" w:ascii="Times New Roman" w:hAnsi="Times New Roman" w:eastAsia="仿宋_GB2312" w:cs="仿宋"/>
          <w:color w:val="auto"/>
          <w:sz w:val="32"/>
          <w:szCs w:val="32"/>
          <w:highlight w:val="none"/>
        </w:rPr>
        <w:t>2760-2014</w:t>
      </w:r>
      <w:r>
        <w:rPr>
          <w:rFonts w:hint="eastAsia" w:ascii="Times New Roman" w:hAnsi="Times New Roman" w:eastAsia="仿宋_GB2312" w:cs="仿宋"/>
          <w:color w:val="auto"/>
          <w:sz w:val="32"/>
          <w:szCs w:val="32"/>
          <w:highlight w:val="none"/>
          <w:lang w:eastAsia="zh-CN"/>
        </w:rPr>
        <w:t>）</w:t>
      </w:r>
      <w:r>
        <w:rPr>
          <w:rFonts w:hint="eastAsia" w:ascii="Times New Roman" w:hAnsi="Times New Roman" w:eastAsia="仿宋_GB2312" w:cs="仿宋"/>
          <w:color w:val="auto"/>
          <w:sz w:val="32"/>
          <w:szCs w:val="32"/>
          <w:highlight w:val="none"/>
        </w:rPr>
        <w:t>、《食品安全国家标准</w:t>
      </w:r>
      <w:r>
        <w:rPr>
          <w:rFonts w:hint="eastAsia" w:ascii="Times New Roman" w:hAnsi="Times New Roman" w:eastAsia="仿宋_GB2312" w:cs="仿宋"/>
          <w:color w:val="auto"/>
          <w:sz w:val="32"/>
          <w:szCs w:val="32"/>
          <w:highlight w:val="none"/>
          <w:lang w:val="en-US" w:eastAsia="zh-CN"/>
        </w:rPr>
        <w:t xml:space="preserve"> </w:t>
      </w:r>
      <w:r>
        <w:rPr>
          <w:rFonts w:hint="eastAsia" w:ascii="Times New Roman" w:hAnsi="Times New Roman" w:eastAsia="仿宋_GB2312" w:cs="仿宋"/>
          <w:color w:val="auto"/>
          <w:sz w:val="32"/>
          <w:szCs w:val="32"/>
          <w:highlight w:val="none"/>
        </w:rPr>
        <w:t>食品中真菌毒素限量》</w:t>
      </w:r>
      <w:r>
        <w:rPr>
          <w:rFonts w:hint="eastAsia" w:ascii="Times New Roman" w:hAnsi="Times New Roman" w:eastAsia="仿宋_GB2312" w:cs="仿宋"/>
          <w:color w:val="auto"/>
          <w:sz w:val="32"/>
          <w:szCs w:val="32"/>
          <w:highlight w:val="none"/>
          <w:lang w:eastAsia="zh-CN"/>
        </w:rPr>
        <w:t>（</w:t>
      </w:r>
      <w:r>
        <w:rPr>
          <w:rFonts w:hint="eastAsia" w:ascii="Times New Roman" w:hAnsi="Times New Roman" w:eastAsia="仿宋_GB2312" w:cs="仿宋"/>
          <w:color w:val="auto"/>
          <w:sz w:val="32"/>
          <w:szCs w:val="32"/>
          <w:highlight w:val="none"/>
        </w:rPr>
        <w:t>GB</w:t>
      </w:r>
      <w:r>
        <w:rPr>
          <w:rFonts w:hint="eastAsia" w:ascii="Times New Roman" w:hAnsi="Times New Roman" w:eastAsia="仿宋_GB2312" w:cs="仿宋"/>
          <w:color w:val="auto"/>
          <w:sz w:val="32"/>
          <w:szCs w:val="32"/>
          <w:highlight w:val="none"/>
          <w:lang w:val="en-US" w:eastAsia="zh-CN"/>
        </w:rPr>
        <w:t xml:space="preserve"> </w:t>
      </w:r>
      <w:r>
        <w:rPr>
          <w:rFonts w:hint="eastAsia" w:ascii="Times New Roman" w:hAnsi="Times New Roman" w:eastAsia="仿宋_GB2312" w:cs="仿宋"/>
          <w:color w:val="auto"/>
          <w:sz w:val="32"/>
          <w:szCs w:val="32"/>
          <w:highlight w:val="none"/>
        </w:rPr>
        <w:t>2761-2017</w:t>
      </w:r>
      <w:r>
        <w:rPr>
          <w:rFonts w:hint="eastAsia" w:ascii="Times New Roman" w:hAnsi="Times New Roman" w:eastAsia="仿宋_GB2312" w:cs="仿宋"/>
          <w:color w:val="auto"/>
          <w:sz w:val="32"/>
          <w:szCs w:val="32"/>
          <w:highlight w:val="none"/>
          <w:lang w:eastAsia="zh-CN"/>
        </w:rPr>
        <w:t>）</w:t>
      </w:r>
      <w:r>
        <w:rPr>
          <w:rFonts w:hint="eastAsia" w:ascii="Times New Roman" w:hAnsi="Times New Roman" w:eastAsia="仿宋_GB2312" w:cs="仿宋"/>
          <w:color w:val="auto"/>
          <w:sz w:val="32"/>
          <w:szCs w:val="32"/>
          <w:highlight w:val="none"/>
        </w:rPr>
        <w:t>、《食品安全国家标准</w:t>
      </w:r>
      <w:r>
        <w:rPr>
          <w:rFonts w:hint="eastAsia" w:ascii="Times New Roman" w:hAnsi="Times New Roman" w:eastAsia="仿宋_GB2312" w:cs="仿宋"/>
          <w:color w:val="auto"/>
          <w:sz w:val="32"/>
          <w:szCs w:val="32"/>
          <w:highlight w:val="none"/>
          <w:lang w:val="en-US" w:eastAsia="zh-CN"/>
        </w:rPr>
        <w:t xml:space="preserve"> </w:t>
      </w:r>
      <w:r>
        <w:rPr>
          <w:rFonts w:hint="eastAsia" w:ascii="Times New Roman" w:hAnsi="Times New Roman" w:eastAsia="仿宋_GB2312" w:cs="仿宋"/>
          <w:color w:val="auto"/>
          <w:sz w:val="32"/>
          <w:szCs w:val="32"/>
          <w:highlight w:val="none"/>
        </w:rPr>
        <w:t>食品中污染物限量》</w:t>
      </w:r>
      <w:r>
        <w:rPr>
          <w:rFonts w:hint="eastAsia" w:ascii="Times New Roman" w:hAnsi="Times New Roman" w:eastAsia="仿宋_GB2312" w:cs="仿宋"/>
          <w:color w:val="auto"/>
          <w:sz w:val="32"/>
          <w:szCs w:val="32"/>
          <w:highlight w:val="none"/>
          <w:lang w:eastAsia="zh-CN"/>
        </w:rPr>
        <w:t>（</w:t>
      </w:r>
      <w:r>
        <w:rPr>
          <w:rFonts w:hint="eastAsia" w:ascii="Times New Roman" w:hAnsi="Times New Roman" w:eastAsia="仿宋_GB2312" w:cs="仿宋"/>
          <w:color w:val="auto"/>
          <w:sz w:val="32"/>
          <w:szCs w:val="32"/>
          <w:highlight w:val="none"/>
        </w:rPr>
        <w:t>GB</w:t>
      </w:r>
      <w:r>
        <w:rPr>
          <w:rFonts w:hint="eastAsia" w:ascii="Times New Roman" w:hAnsi="Times New Roman" w:eastAsia="仿宋_GB2312" w:cs="仿宋"/>
          <w:color w:val="auto"/>
          <w:sz w:val="32"/>
          <w:szCs w:val="32"/>
          <w:highlight w:val="none"/>
          <w:lang w:val="en-US" w:eastAsia="zh-CN"/>
        </w:rPr>
        <w:t xml:space="preserve"> </w:t>
      </w:r>
      <w:r>
        <w:rPr>
          <w:rFonts w:hint="eastAsia" w:ascii="Times New Roman" w:hAnsi="Times New Roman" w:eastAsia="仿宋_GB2312" w:cs="仿宋"/>
          <w:color w:val="auto"/>
          <w:sz w:val="32"/>
          <w:szCs w:val="32"/>
          <w:highlight w:val="none"/>
        </w:rPr>
        <w:t>2762-2017</w:t>
      </w:r>
      <w:r>
        <w:rPr>
          <w:rFonts w:hint="eastAsia" w:ascii="Times New Roman" w:hAnsi="Times New Roman" w:eastAsia="仿宋_GB2312" w:cs="仿宋"/>
          <w:color w:val="auto"/>
          <w:sz w:val="32"/>
          <w:szCs w:val="32"/>
          <w:highlight w:val="none"/>
          <w:lang w:eastAsia="zh-CN"/>
        </w:rPr>
        <w:t>）</w:t>
      </w:r>
      <w:r>
        <w:rPr>
          <w:rFonts w:hint="eastAsia" w:ascii="Times New Roman" w:hAnsi="Times New Roman" w:eastAsia="仿宋_GB2312" w:cs="仿宋"/>
          <w:color w:val="auto"/>
          <w:sz w:val="32"/>
          <w:szCs w:val="32"/>
          <w:highlight w:val="none"/>
        </w:rPr>
        <w:t>、《花生油》</w:t>
      </w:r>
      <w:r>
        <w:rPr>
          <w:rFonts w:hint="eastAsia" w:ascii="Times New Roman" w:hAnsi="Times New Roman" w:eastAsia="仿宋_GB2312" w:cs="仿宋"/>
          <w:color w:val="auto"/>
          <w:sz w:val="32"/>
          <w:szCs w:val="32"/>
          <w:highlight w:val="none"/>
          <w:lang w:eastAsia="zh-CN"/>
        </w:rPr>
        <w:t>（</w:t>
      </w:r>
      <w:r>
        <w:rPr>
          <w:rFonts w:hint="eastAsia" w:ascii="Times New Roman" w:hAnsi="Times New Roman" w:eastAsia="仿宋_GB2312" w:cs="仿宋"/>
          <w:color w:val="auto"/>
          <w:sz w:val="32"/>
          <w:szCs w:val="32"/>
          <w:highlight w:val="none"/>
        </w:rPr>
        <w:t>GB/T 1534-2017</w:t>
      </w:r>
      <w:r>
        <w:rPr>
          <w:rFonts w:hint="eastAsia" w:ascii="Times New Roman" w:hAnsi="Times New Roman" w:eastAsia="仿宋_GB2312" w:cs="仿宋"/>
          <w:color w:val="auto"/>
          <w:sz w:val="32"/>
          <w:szCs w:val="32"/>
          <w:highlight w:val="none"/>
          <w:lang w:eastAsia="zh-CN"/>
        </w:rPr>
        <w:t>）</w:t>
      </w:r>
      <w:r>
        <w:rPr>
          <w:rFonts w:hint="eastAsia" w:ascii="Times New Roman" w:hAnsi="Times New Roman" w:eastAsia="仿宋_GB2312" w:cs="仿宋"/>
          <w:color w:val="auto"/>
          <w:sz w:val="32"/>
          <w:szCs w:val="32"/>
          <w:highlight w:val="none"/>
        </w:rPr>
        <w:t>、《食用调和油》</w:t>
      </w:r>
      <w:r>
        <w:rPr>
          <w:rFonts w:hint="eastAsia" w:ascii="Times New Roman" w:hAnsi="Times New Roman" w:eastAsia="仿宋_GB2312" w:cs="仿宋"/>
          <w:color w:val="auto"/>
          <w:sz w:val="32"/>
          <w:szCs w:val="32"/>
          <w:highlight w:val="none"/>
          <w:lang w:eastAsia="zh-CN"/>
        </w:rPr>
        <w:t>（</w:t>
      </w:r>
      <w:r>
        <w:rPr>
          <w:rFonts w:hint="eastAsia" w:ascii="Times New Roman" w:hAnsi="Times New Roman" w:eastAsia="仿宋_GB2312" w:cs="仿宋"/>
          <w:color w:val="auto"/>
          <w:sz w:val="32"/>
          <w:szCs w:val="32"/>
          <w:highlight w:val="none"/>
        </w:rPr>
        <w:t>SB/T 10292-1998</w:t>
      </w:r>
      <w:r>
        <w:rPr>
          <w:rFonts w:hint="eastAsia" w:ascii="Times New Roman" w:hAnsi="Times New Roman" w:eastAsia="仿宋_GB2312" w:cs="仿宋"/>
          <w:color w:val="auto"/>
          <w:sz w:val="32"/>
          <w:szCs w:val="32"/>
          <w:highlight w:val="none"/>
          <w:lang w:eastAsia="zh-CN"/>
        </w:rPr>
        <w:t>）、GB/T 1536-2004《菜籽油》、GB/T 23347-2009《橄榄油、油橄榄果渣油》</w:t>
      </w:r>
      <w:r>
        <w:rPr>
          <w:rFonts w:hint="eastAsia" w:ascii="Times New Roman" w:hAnsi="Times New Roman" w:eastAsia="仿宋_GB2312" w:cs="仿宋"/>
          <w:color w:val="auto"/>
          <w:sz w:val="32"/>
          <w:szCs w:val="32"/>
          <w:highlight w:val="none"/>
        </w:rPr>
        <w:t>标准及产品明示标准和指标的要求。</w:t>
      </w:r>
    </w:p>
    <w:p>
      <w:pPr>
        <w:keepNext w:val="0"/>
        <w:keepLines w:val="0"/>
        <w:pageBreakBefore w:val="0"/>
        <w:kinsoku/>
        <w:overflowPunct/>
        <w:topLinePunct w:val="0"/>
        <w:bidi w:val="0"/>
        <w:spacing w:line="600" w:lineRule="exact"/>
        <w:ind w:right="0" w:rightChars="0" w:firstLine="640" w:firstLineChars="200"/>
        <w:textAlignment w:val="auto"/>
        <w:rPr>
          <w:rFonts w:hint="eastAsia" w:ascii="楷体" w:hAnsi="楷体" w:eastAsia="楷体"/>
          <w:color w:val="auto"/>
          <w:sz w:val="32"/>
          <w:szCs w:val="32"/>
          <w:highlight w:val="none"/>
        </w:rPr>
      </w:pP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二</w:t>
      </w: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检验项目</w:t>
      </w:r>
    </w:p>
    <w:p>
      <w:pPr>
        <w:pStyle w:val="7"/>
        <w:keepNext w:val="0"/>
        <w:keepLines w:val="0"/>
        <w:pageBreakBefore w:val="0"/>
        <w:kinsoku/>
        <w:overflowPunct/>
        <w:topLinePunct w:val="0"/>
        <w:bidi w:val="0"/>
        <w:spacing w:line="600" w:lineRule="exact"/>
        <w:ind w:right="0" w:rightChars="0" w:firstLine="640" w:firstLineChars="200"/>
        <w:jc w:val="both"/>
        <w:textAlignment w:val="auto"/>
        <w:rPr>
          <w:rFonts w:hint="eastAsia" w:ascii="Times New Roman" w:hAnsi="Times New Roman" w:eastAsia="仿宋_GB2312" w:cs="仿宋"/>
          <w:color w:val="auto"/>
          <w:sz w:val="32"/>
          <w:szCs w:val="32"/>
          <w:highlight w:val="none"/>
          <w:lang w:val="en-US" w:eastAsia="zh-CN"/>
        </w:rPr>
      </w:pPr>
      <w:r>
        <w:rPr>
          <w:rFonts w:hint="eastAsia" w:ascii="Times New Roman" w:hAnsi="Times New Roman" w:eastAsia="仿宋_GB2312" w:cs="仿宋"/>
          <w:color w:val="auto"/>
          <w:sz w:val="32"/>
          <w:szCs w:val="32"/>
          <w:highlight w:val="none"/>
          <w:lang w:val="en-US" w:eastAsia="zh-CN"/>
        </w:rPr>
        <w:t>1.菜籽油抽检项目包括酸价、过氧化值、铅（以Pb计）、苯并[a]芘、溶剂残留量、特丁基对苯二酚（TBHQ）、乙基麦芽酚。</w:t>
      </w:r>
    </w:p>
    <w:p>
      <w:pPr>
        <w:pStyle w:val="7"/>
        <w:keepNext w:val="0"/>
        <w:keepLines w:val="0"/>
        <w:pageBreakBefore w:val="0"/>
        <w:kinsoku/>
        <w:overflowPunct/>
        <w:topLinePunct w:val="0"/>
        <w:bidi w:val="0"/>
        <w:spacing w:line="600" w:lineRule="exact"/>
        <w:ind w:right="0" w:rightChars="0" w:firstLine="640" w:firstLineChars="200"/>
        <w:jc w:val="both"/>
        <w:textAlignment w:val="auto"/>
        <w:rPr>
          <w:rFonts w:hint="eastAsia" w:ascii="Times New Roman" w:hAnsi="Times New Roman" w:eastAsia="仿宋_GB2312" w:cs="仿宋"/>
          <w:color w:val="auto"/>
          <w:sz w:val="32"/>
          <w:szCs w:val="32"/>
          <w:highlight w:val="none"/>
          <w:lang w:val="en-US" w:eastAsia="zh-CN"/>
        </w:rPr>
      </w:pPr>
      <w:r>
        <w:rPr>
          <w:rFonts w:hint="eastAsia" w:ascii="Times New Roman" w:hAnsi="Times New Roman" w:eastAsia="仿宋_GB2312" w:cs="仿宋"/>
          <w:color w:val="auto"/>
          <w:sz w:val="32"/>
          <w:szCs w:val="32"/>
          <w:highlight w:val="none"/>
          <w:lang w:val="en-US" w:eastAsia="zh-CN"/>
        </w:rPr>
        <w:t>2.大豆油抽检项目包括酸价、过氧化值、苯并[a]芘、溶剂残留量、特丁基对苯二酚（TBHQ）。</w:t>
      </w:r>
    </w:p>
    <w:p>
      <w:pPr>
        <w:pStyle w:val="7"/>
        <w:keepNext w:val="0"/>
        <w:keepLines w:val="0"/>
        <w:pageBreakBefore w:val="0"/>
        <w:kinsoku/>
        <w:overflowPunct/>
        <w:topLinePunct w:val="0"/>
        <w:bidi w:val="0"/>
        <w:spacing w:line="600" w:lineRule="exact"/>
        <w:ind w:right="0" w:rightChars="0" w:firstLine="640" w:firstLineChars="200"/>
        <w:jc w:val="both"/>
        <w:textAlignment w:val="auto"/>
        <w:rPr>
          <w:rFonts w:hint="eastAsia" w:ascii="Times New Roman" w:hAnsi="Times New Roman" w:eastAsia="仿宋_GB2312" w:cs="仿宋"/>
          <w:color w:val="auto"/>
          <w:sz w:val="32"/>
          <w:szCs w:val="32"/>
          <w:highlight w:val="none"/>
          <w:lang w:val="en-US" w:eastAsia="zh-CN"/>
        </w:rPr>
      </w:pPr>
      <w:r>
        <w:rPr>
          <w:rFonts w:hint="eastAsia" w:ascii="Times New Roman" w:hAnsi="Times New Roman" w:eastAsia="仿宋_GB2312" w:cs="仿宋"/>
          <w:color w:val="auto"/>
          <w:sz w:val="32"/>
          <w:szCs w:val="32"/>
          <w:highlight w:val="none"/>
          <w:lang w:val="en-US" w:eastAsia="zh-CN"/>
        </w:rPr>
        <w:t>3.橄榄油、油橄榄果渣油</w:t>
      </w:r>
      <w:r>
        <w:rPr>
          <w:rFonts w:hint="eastAsia" w:ascii="Times New Roman" w:hAnsi="Times New Roman" w:eastAsia="仿宋_GB2312" w:cs="仿宋"/>
          <w:color w:val="auto"/>
          <w:sz w:val="32"/>
          <w:szCs w:val="32"/>
          <w:highlight w:val="none"/>
          <w:lang w:val="en-US" w:eastAsia="zh-CN"/>
        </w:rPr>
        <w:tab/>
      </w:r>
      <w:r>
        <w:rPr>
          <w:rFonts w:hint="eastAsia" w:ascii="Times New Roman" w:hAnsi="Times New Roman" w:eastAsia="仿宋_GB2312" w:cs="仿宋"/>
          <w:color w:val="auto"/>
          <w:sz w:val="32"/>
          <w:szCs w:val="32"/>
          <w:highlight w:val="none"/>
          <w:lang w:val="en-US" w:eastAsia="zh-CN"/>
        </w:rPr>
        <w:t>抽检项目包括酸值、过氧化值、苯并[a]芘、溶剂残留量、特丁基对苯二酚（TBHQ）。</w:t>
      </w:r>
    </w:p>
    <w:p>
      <w:pPr>
        <w:pStyle w:val="7"/>
        <w:keepNext w:val="0"/>
        <w:keepLines w:val="0"/>
        <w:pageBreakBefore w:val="0"/>
        <w:kinsoku/>
        <w:overflowPunct/>
        <w:topLinePunct w:val="0"/>
        <w:bidi w:val="0"/>
        <w:spacing w:line="600" w:lineRule="exact"/>
        <w:ind w:right="0" w:rightChars="0" w:firstLine="640" w:firstLineChars="200"/>
        <w:jc w:val="both"/>
        <w:textAlignment w:val="auto"/>
        <w:rPr>
          <w:rFonts w:hint="eastAsia" w:ascii="Times New Roman" w:hAnsi="Times New Roman" w:eastAsia="仿宋_GB2312" w:cs="仿宋"/>
          <w:color w:val="auto"/>
          <w:sz w:val="32"/>
          <w:szCs w:val="32"/>
          <w:highlight w:val="none"/>
          <w:lang w:val="en-US" w:eastAsia="zh-CN"/>
        </w:rPr>
      </w:pPr>
      <w:r>
        <w:rPr>
          <w:rFonts w:hint="eastAsia" w:ascii="Times New Roman" w:hAnsi="Times New Roman" w:eastAsia="仿宋_GB2312" w:cs="仿宋"/>
          <w:color w:val="auto"/>
          <w:sz w:val="32"/>
          <w:szCs w:val="32"/>
          <w:highlight w:val="none"/>
          <w:lang w:val="en-US" w:eastAsia="zh-CN"/>
        </w:rPr>
        <w:t>4.食用植物调和油</w:t>
      </w:r>
      <w:r>
        <w:rPr>
          <w:rFonts w:hint="eastAsia" w:ascii="Times New Roman" w:hAnsi="Times New Roman" w:eastAsia="仿宋_GB2312" w:cs="仿宋"/>
          <w:color w:val="auto"/>
          <w:sz w:val="32"/>
          <w:szCs w:val="32"/>
          <w:highlight w:val="none"/>
          <w:lang w:val="en-US" w:eastAsia="zh-CN"/>
        </w:rPr>
        <w:tab/>
      </w:r>
      <w:r>
        <w:rPr>
          <w:rFonts w:hint="eastAsia" w:ascii="Times New Roman" w:hAnsi="Times New Roman" w:eastAsia="仿宋_GB2312" w:cs="仿宋"/>
          <w:color w:val="auto"/>
          <w:sz w:val="32"/>
          <w:szCs w:val="32"/>
          <w:highlight w:val="none"/>
          <w:lang w:val="en-US" w:eastAsia="zh-CN"/>
        </w:rPr>
        <w:t>抽检项目包括苯并[a]芘、过氧化值、溶剂残留量、酸价（KOH）、特丁基对苯二酚（TBHQ）、乙基麦芽酚。</w:t>
      </w:r>
    </w:p>
    <w:p>
      <w:pPr>
        <w:pStyle w:val="7"/>
        <w:keepNext w:val="0"/>
        <w:keepLines w:val="0"/>
        <w:pageBreakBefore w:val="0"/>
        <w:kinsoku/>
        <w:overflowPunct/>
        <w:topLinePunct w:val="0"/>
        <w:bidi w:val="0"/>
        <w:spacing w:line="600" w:lineRule="exact"/>
        <w:ind w:right="0" w:rightChars="0" w:firstLine="640" w:firstLineChars="200"/>
        <w:jc w:val="both"/>
        <w:textAlignment w:val="auto"/>
        <w:rPr>
          <w:rFonts w:hint="eastAsia" w:ascii="Times New Roman" w:hAnsi="Times New Roman" w:eastAsia="仿宋_GB2312" w:cs="仿宋"/>
          <w:color w:val="auto"/>
          <w:sz w:val="32"/>
          <w:szCs w:val="32"/>
          <w:highlight w:val="none"/>
          <w:lang w:val="en-US" w:eastAsia="zh-CN"/>
        </w:rPr>
      </w:pPr>
      <w:r>
        <w:rPr>
          <w:rFonts w:hint="eastAsia" w:ascii="Times New Roman" w:hAnsi="Times New Roman" w:eastAsia="仿宋_GB2312" w:cs="仿宋"/>
          <w:color w:val="auto"/>
          <w:sz w:val="32"/>
          <w:szCs w:val="32"/>
          <w:highlight w:val="none"/>
          <w:lang w:val="en-US" w:eastAsia="zh-CN"/>
        </w:rPr>
        <w:t>5.花生油抽检项目包括酸价、过氧化值、黄曲霉毒素B1、苯并[a]芘、溶剂残留量、特丁基对苯二酚（TBHQ）。</w:t>
      </w:r>
    </w:p>
    <w:p>
      <w:pPr>
        <w:pStyle w:val="7"/>
        <w:keepNext w:val="0"/>
        <w:keepLines w:val="0"/>
        <w:pageBreakBefore w:val="0"/>
        <w:kinsoku/>
        <w:overflowPunct/>
        <w:topLinePunct w:val="0"/>
        <w:bidi w:val="0"/>
        <w:spacing w:line="600" w:lineRule="exact"/>
        <w:ind w:right="0" w:rightChars="0" w:firstLine="640" w:firstLineChars="200"/>
        <w:jc w:val="both"/>
        <w:textAlignment w:val="auto"/>
        <w:rPr>
          <w:rFonts w:hint="eastAsia" w:ascii="Times New Roman" w:hAnsi="Times New Roman" w:eastAsia="仿宋_GB2312" w:cs="仿宋"/>
          <w:color w:val="auto"/>
          <w:spacing w:val="-6"/>
          <w:sz w:val="32"/>
          <w:szCs w:val="32"/>
          <w:highlight w:val="none"/>
          <w:lang w:val="en-US" w:eastAsia="zh-CN"/>
        </w:rPr>
      </w:pPr>
      <w:r>
        <w:rPr>
          <w:rFonts w:hint="eastAsia" w:ascii="Times New Roman" w:hAnsi="Times New Roman" w:eastAsia="仿宋_GB2312" w:cs="仿宋"/>
          <w:color w:val="auto"/>
          <w:sz w:val="32"/>
          <w:szCs w:val="32"/>
          <w:highlight w:val="none"/>
          <w:lang w:val="en-US" w:eastAsia="zh-CN"/>
        </w:rPr>
        <w:t>6.食用植物调和油抽检项目包括酸价、过氧化值、苯并[a]芘、溶剂残留量、特丁基对苯二酚（TBHQ）、乙基麦芽酚</w:t>
      </w:r>
      <w:r>
        <w:rPr>
          <w:rFonts w:hint="eastAsia" w:ascii="Times New Roman" w:hAnsi="Times New Roman" w:eastAsia="仿宋_GB2312" w:cs="仿宋"/>
          <w:color w:val="auto"/>
          <w:spacing w:val="-6"/>
          <w:sz w:val="32"/>
          <w:szCs w:val="32"/>
          <w:highlight w:val="none"/>
          <w:lang w:val="en-US" w:eastAsia="zh-CN"/>
        </w:rPr>
        <w:t>。</w:t>
      </w:r>
    </w:p>
    <w:p>
      <w:pPr>
        <w:pStyle w:val="7"/>
        <w:keepNext w:val="0"/>
        <w:keepLines w:val="0"/>
        <w:pageBreakBefore w:val="0"/>
        <w:kinsoku/>
        <w:overflowPunct/>
        <w:topLinePunct w:val="0"/>
        <w:bidi w:val="0"/>
        <w:spacing w:line="600" w:lineRule="exact"/>
        <w:ind w:right="0" w:rightChars="0" w:firstLine="640" w:firstLineChars="200"/>
        <w:jc w:val="both"/>
        <w:textAlignment w:val="auto"/>
        <w:rPr>
          <w:rFonts w:hint="eastAsia" w:ascii="Times New Roman" w:hAnsi="Times New Roman" w:eastAsia="仿宋_GB2312" w:cs="仿宋"/>
          <w:color w:val="auto"/>
          <w:spacing w:val="-6"/>
          <w:sz w:val="32"/>
          <w:szCs w:val="32"/>
          <w:highlight w:val="none"/>
          <w:lang w:val="en-US" w:eastAsia="zh-CN"/>
        </w:rPr>
      </w:pPr>
      <w:r>
        <w:rPr>
          <w:rFonts w:hint="eastAsia" w:ascii="Times New Roman" w:hAnsi="Times New Roman" w:eastAsia="仿宋_GB2312" w:cs="仿宋"/>
          <w:color w:val="auto"/>
          <w:sz w:val="32"/>
          <w:szCs w:val="32"/>
          <w:highlight w:val="none"/>
          <w:lang w:val="en-US" w:eastAsia="zh-CN"/>
        </w:rPr>
        <w:t>7.芝麻油抽检项目包括酸价、过氧化值、苯并[a]芘、溶剂残留量、乙基麦芽酚</w:t>
      </w:r>
      <w:r>
        <w:rPr>
          <w:rFonts w:hint="eastAsia" w:ascii="Times New Roman" w:hAnsi="Times New Roman" w:eastAsia="仿宋_GB2312" w:cs="仿宋"/>
          <w:color w:val="auto"/>
          <w:spacing w:val="-6"/>
          <w:sz w:val="32"/>
          <w:szCs w:val="32"/>
          <w:highlight w:val="none"/>
          <w:lang w:val="en-US" w:eastAsia="zh-CN"/>
        </w:rPr>
        <w:t>。</w:t>
      </w:r>
    </w:p>
    <w:p>
      <w:pPr>
        <w:keepNext w:val="0"/>
        <w:keepLines w:val="0"/>
        <w:pageBreakBefore w:val="0"/>
        <w:numPr>
          <w:ilvl w:val="0"/>
          <w:numId w:val="0"/>
        </w:numPr>
        <w:kinsoku/>
        <w:overflowPunct/>
        <w:topLinePunct w:val="0"/>
        <w:bidi w:val="0"/>
        <w:spacing w:line="600" w:lineRule="exact"/>
        <w:ind w:right="0" w:rightChars="0" w:firstLine="640" w:firstLineChars="200"/>
        <w:textAlignment w:val="auto"/>
        <w:rPr>
          <w:rFonts w:hint="eastAsia" w:eastAsia="黑体"/>
          <w:color w:val="auto"/>
          <w:sz w:val="32"/>
          <w:szCs w:val="32"/>
          <w:highlight w:val="none"/>
          <w:lang w:eastAsia="zh-CN"/>
        </w:rPr>
      </w:pPr>
      <w:r>
        <w:rPr>
          <w:rFonts w:hint="eastAsia" w:eastAsia="黑体"/>
          <w:color w:val="auto"/>
          <w:sz w:val="32"/>
          <w:szCs w:val="32"/>
          <w:highlight w:val="none"/>
          <w:lang w:val="en-US" w:eastAsia="zh-CN"/>
        </w:rPr>
        <w:t>三</w:t>
      </w:r>
      <w:r>
        <w:rPr>
          <w:rFonts w:hint="eastAsia" w:eastAsia="黑体"/>
          <w:color w:val="auto"/>
          <w:sz w:val="32"/>
          <w:szCs w:val="32"/>
          <w:highlight w:val="none"/>
          <w:lang w:eastAsia="zh-CN"/>
        </w:rPr>
        <w:t>、肉制品</w:t>
      </w:r>
    </w:p>
    <w:p>
      <w:pPr>
        <w:keepNext w:val="0"/>
        <w:keepLines w:val="0"/>
        <w:pageBreakBefore w:val="0"/>
        <w:numPr>
          <w:ilvl w:val="0"/>
          <w:numId w:val="0"/>
        </w:numPr>
        <w:kinsoku/>
        <w:overflowPunct/>
        <w:topLinePunct w:val="0"/>
        <w:bidi w:val="0"/>
        <w:spacing w:line="600" w:lineRule="exact"/>
        <w:ind w:right="0" w:rightChars="0" w:firstLine="640" w:firstLineChars="200"/>
        <w:textAlignment w:val="auto"/>
        <w:rPr>
          <w:rFonts w:hint="eastAsia" w:ascii="楷体" w:hAnsi="楷体" w:eastAsia="楷体"/>
          <w:color w:val="auto"/>
          <w:sz w:val="32"/>
          <w:szCs w:val="32"/>
          <w:highlight w:val="none"/>
        </w:rPr>
      </w:pP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一</w:t>
      </w: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抽检依据</w:t>
      </w:r>
    </w:p>
    <w:p>
      <w:pPr>
        <w:keepNext w:val="0"/>
        <w:keepLines w:val="0"/>
        <w:pageBreakBefore w:val="0"/>
        <w:numPr>
          <w:ilvl w:val="0"/>
          <w:numId w:val="0"/>
        </w:numPr>
        <w:kinsoku/>
        <w:overflowPunct/>
        <w:topLinePunct w:val="0"/>
        <w:bidi w:val="0"/>
        <w:spacing w:line="600" w:lineRule="exact"/>
        <w:ind w:right="0" w:rightChars="0" w:firstLine="640" w:firstLineChars="200"/>
        <w:textAlignment w:val="auto"/>
        <w:rPr>
          <w:rFonts w:hint="eastAsia" w:ascii="Times New Roman" w:hAnsi="Times New Roman" w:eastAsia="仿宋_GB2312" w:cs="仿宋"/>
          <w:color w:val="auto"/>
          <w:sz w:val="32"/>
          <w:szCs w:val="32"/>
          <w:highlight w:val="none"/>
        </w:rPr>
      </w:pPr>
      <w:r>
        <w:rPr>
          <w:rFonts w:hint="eastAsia" w:ascii="Times New Roman" w:hAnsi="Times New Roman" w:eastAsia="仿宋_GB2312" w:cs="仿宋"/>
          <w:color w:val="auto"/>
          <w:sz w:val="32"/>
          <w:szCs w:val="32"/>
          <w:highlight w:val="none"/>
        </w:rPr>
        <w:t>抽检依据是《食品安全国家标准</w:t>
      </w:r>
      <w:r>
        <w:rPr>
          <w:rFonts w:hint="eastAsia" w:ascii="Times New Roman" w:hAnsi="Times New Roman" w:eastAsia="仿宋_GB2312" w:cs="仿宋"/>
          <w:color w:val="auto"/>
          <w:sz w:val="32"/>
          <w:szCs w:val="32"/>
          <w:highlight w:val="none"/>
          <w:lang w:val="en-US" w:eastAsia="zh-CN"/>
        </w:rPr>
        <w:t xml:space="preserve"> </w:t>
      </w:r>
      <w:r>
        <w:rPr>
          <w:rFonts w:hint="eastAsia" w:ascii="Times New Roman" w:hAnsi="Times New Roman" w:eastAsia="仿宋_GB2312" w:cs="仿宋"/>
          <w:color w:val="auto"/>
          <w:sz w:val="32"/>
          <w:szCs w:val="32"/>
          <w:highlight w:val="none"/>
        </w:rPr>
        <w:t>熟肉制品》</w:t>
      </w:r>
      <w:r>
        <w:rPr>
          <w:rFonts w:hint="eastAsia" w:ascii="Times New Roman" w:hAnsi="Times New Roman" w:eastAsia="仿宋_GB2312" w:cs="仿宋"/>
          <w:color w:val="auto"/>
          <w:sz w:val="32"/>
          <w:szCs w:val="32"/>
          <w:highlight w:val="none"/>
          <w:lang w:eastAsia="zh-CN"/>
        </w:rPr>
        <w:t>（</w:t>
      </w:r>
      <w:r>
        <w:rPr>
          <w:rFonts w:hint="eastAsia" w:ascii="Times New Roman" w:hAnsi="Times New Roman" w:eastAsia="仿宋_GB2312" w:cs="仿宋"/>
          <w:color w:val="auto"/>
          <w:sz w:val="32"/>
          <w:szCs w:val="32"/>
          <w:highlight w:val="none"/>
        </w:rPr>
        <w:t>GB</w:t>
      </w:r>
      <w:r>
        <w:rPr>
          <w:rFonts w:hint="eastAsia" w:ascii="Times New Roman" w:hAnsi="Times New Roman" w:eastAsia="仿宋_GB2312" w:cs="仿宋"/>
          <w:color w:val="auto"/>
          <w:sz w:val="32"/>
          <w:szCs w:val="32"/>
          <w:highlight w:val="none"/>
          <w:lang w:val="en-US" w:eastAsia="zh-CN"/>
        </w:rPr>
        <w:t xml:space="preserve"> </w:t>
      </w:r>
      <w:r>
        <w:rPr>
          <w:rFonts w:hint="eastAsia" w:ascii="Times New Roman" w:hAnsi="Times New Roman" w:eastAsia="仿宋_GB2312" w:cs="仿宋"/>
          <w:color w:val="auto"/>
          <w:sz w:val="32"/>
          <w:szCs w:val="32"/>
          <w:highlight w:val="none"/>
        </w:rPr>
        <w:t>2726-2016</w:t>
      </w:r>
      <w:r>
        <w:rPr>
          <w:rFonts w:hint="eastAsia" w:ascii="Times New Roman" w:hAnsi="Times New Roman" w:eastAsia="仿宋_GB2312" w:cs="仿宋"/>
          <w:color w:val="auto"/>
          <w:sz w:val="32"/>
          <w:szCs w:val="32"/>
          <w:highlight w:val="none"/>
          <w:lang w:eastAsia="zh-CN"/>
        </w:rPr>
        <w:t>）</w:t>
      </w:r>
      <w:r>
        <w:rPr>
          <w:rFonts w:hint="eastAsia" w:ascii="Times New Roman" w:hAnsi="Times New Roman" w:eastAsia="仿宋_GB2312" w:cs="仿宋"/>
          <w:color w:val="auto"/>
          <w:sz w:val="32"/>
          <w:szCs w:val="32"/>
          <w:highlight w:val="none"/>
        </w:rPr>
        <w:t>、《食品安全国家标准</w:t>
      </w:r>
      <w:r>
        <w:rPr>
          <w:rFonts w:hint="eastAsia" w:ascii="Times New Roman" w:hAnsi="Times New Roman" w:eastAsia="仿宋_GB2312" w:cs="仿宋"/>
          <w:color w:val="auto"/>
          <w:sz w:val="32"/>
          <w:szCs w:val="32"/>
          <w:highlight w:val="none"/>
          <w:lang w:val="en-US" w:eastAsia="zh-CN"/>
        </w:rPr>
        <w:t xml:space="preserve"> </w:t>
      </w:r>
      <w:r>
        <w:rPr>
          <w:rFonts w:hint="eastAsia" w:ascii="Times New Roman" w:hAnsi="Times New Roman" w:eastAsia="仿宋_GB2312" w:cs="仿宋"/>
          <w:color w:val="auto"/>
          <w:sz w:val="32"/>
          <w:szCs w:val="32"/>
          <w:highlight w:val="none"/>
        </w:rPr>
        <w:t>食品添加剂使用标准》</w:t>
      </w:r>
      <w:r>
        <w:rPr>
          <w:rFonts w:hint="eastAsia" w:ascii="Times New Roman" w:hAnsi="Times New Roman" w:eastAsia="仿宋_GB2312" w:cs="仿宋"/>
          <w:color w:val="auto"/>
          <w:sz w:val="32"/>
          <w:szCs w:val="32"/>
          <w:highlight w:val="none"/>
          <w:lang w:eastAsia="zh-CN"/>
        </w:rPr>
        <w:t>（</w:t>
      </w:r>
      <w:r>
        <w:rPr>
          <w:rFonts w:hint="eastAsia" w:ascii="Times New Roman" w:hAnsi="Times New Roman" w:eastAsia="仿宋_GB2312" w:cs="仿宋"/>
          <w:color w:val="auto"/>
          <w:sz w:val="32"/>
          <w:szCs w:val="32"/>
          <w:highlight w:val="none"/>
        </w:rPr>
        <w:t>GB</w:t>
      </w:r>
      <w:r>
        <w:rPr>
          <w:rFonts w:hint="eastAsia" w:ascii="Times New Roman" w:hAnsi="Times New Roman" w:eastAsia="仿宋_GB2312" w:cs="仿宋"/>
          <w:color w:val="auto"/>
          <w:sz w:val="32"/>
          <w:szCs w:val="32"/>
          <w:highlight w:val="none"/>
          <w:lang w:val="en-US" w:eastAsia="zh-CN"/>
        </w:rPr>
        <w:t xml:space="preserve"> </w:t>
      </w:r>
      <w:r>
        <w:rPr>
          <w:rFonts w:hint="eastAsia" w:ascii="Times New Roman" w:hAnsi="Times New Roman" w:eastAsia="仿宋_GB2312" w:cs="仿宋"/>
          <w:color w:val="auto"/>
          <w:sz w:val="32"/>
          <w:szCs w:val="32"/>
          <w:highlight w:val="none"/>
        </w:rPr>
        <w:t>2760-2014</w:t>
      </w:r>
      <w:r>
        <w:rPr>
          <w:rFonts w:hint="eastAsia" w:ascii="Times New Roman" w:hAnsi="Times New Roman" w:eastAsia="仿宋_GB2312" w:cs="仿宋"/>
          <w:color w:val="auto"/>
          <w:sz w:val="32"/>
          <w:szCs w:val="32"/>
          <w:highlight w:val="none"/>
          <w:lang w:eastAsia="zh-CN"/>
        </w:rPr>
        <w:t>）</w:t>
      </w:r>
      <w:r>
        <w:rPr>
          <w:rFonts w:hint="eastAsia" w:ascii="Times New Roman" w:hAnsi="Times New Roman" w:eastAsia="仿宋_GB2312" w:cs="仿宋"/>
          <w:color w:val="auto"/>
          <w:sz w:val="32"/>
          <w:szCs w:val="32"/>
          <w:highlight w:val="none"/>
        </w:rPr>
        <w:t>、《食品安全国家标准</w:t>
      </w:r>
      <w:r>
        <w:rPr>
          <w:rFonts w:hint="eastAsia" w:ascii="Times New Roman" w:hAnsi="Times New Roman" w:eastAsia="仿宋_GB2312" w:cs="仿宋"/>
          <w:color w:val="auto"/>
          <w:sz w:val="32"/>
          <w:szCs w:val="32"/>
          <w:highlight w:val="none"/>
          <w:lang w:val="en-US" w:eastAsia="zh-CN"/>
        </w:rPr>
        <w:t xml:space="preserve"> </w:t>
      </w:r>
      <w:r>
        <w:rPr>
          <w:rFonts w:hint="eastAsia" w:ascii="Times New Roman" w:hAnsi="Times New Roman" w:eastAsia="仿宋_GB2312" w:cs="仿宋"/>
          <w:color w:val="auto"/>
          <w:sz w:val="32"/>
          <w:szCs w:val="32"/>
          <w:highlight w:val="none"/>
        </w:rPr>
        <w:t>食品中污染物限量》</w:t>
      </w:r>
      <w:r>
        <w:rPr>
          <w:rFonts w:hint="eastAsia" w:ascii="Times New Roman" w:hAnsi="Times New Roman" w:eastAsia="仿宋_GB2312" w:cs="仿宋"/>
          <w:color w:val="auto"/>
          <w:sz w:val="32"/>
          <w:szCs w:val="32"/>
          <w:highlight w:val="none"/>
          <w:lang w:eastAsia="zh-CN"/>
        </w:rPr>
        <w:t>（</w:t>
      </w:r>
      <w:r>
        <w:rPr>
          <w:rFonts w:hint="eastAsia" w:ascii="Times New Roman" w:hAnsi="Times New Roman" w:eastAsia="仿宋_GB2312" w:cs="仿宋"/>
          <w:color w:val="auto"/>
          <w:sz w:val="32"/>
          <w:szCs w:val="32"/>
          <w:highlight w:val="none"/>
        </w:rPr>
        <w:t>GB</w:t>
      </w:r>
      <w:r>
        <w:rPr>
          <w:rFonts w:hint="eastAsia" w:ascii="Times New Roman" w:hAnsi="Times New Roman" w:eastAsia="仿宋_GB2312" w:cs="仿宋"/>
          <w:color w:val="auto"/>
          <w:sz w:val="32"/>
          <w:szCs w:val="32"/>
          <w:highlight w:val="none"/>
          <w:lang w:val="en-US" w:eastAsia="zh-CN"/>
        </w:rPr>
        <w:t xml:space="preserve"> </w:t>
      </w:r>
      <w:r>
        <w:rPr>
          <w:rFonts w:hint="eastAsia" w:ascii="Times New Roman" w:hAnsi="Times New Roman" w:eastAsia="仿宋_GB2312" w:cs="仿宋"/>
          <w:color w:val="auto"/>
          <w:sz w:val="32"/>
          <w:szCs w:val="32"/>
          <w:highlight w:val="none"/>
        </w:rPr>
        <w:t>2762-2017</w:t>
      </w:r>
      <w:r>
        <w:rPr>
          <w:rFonts w:hint="eastAsia" w:ascii="Times New Roman" w:hAnsi="Times New Roman" w:eastAsia="仿宋_GB2312" w:cs="仿宋"/>
          <w:color w:val="auto"/>
          <w:sz w:val="32"/>
          <w:szCs w:val="32"/>
          <w:highlight w:val="none"/>
          <w:lang w:eastAsia="zh-CN"/>
        </w:rPr>
        <w:t>）</w:t>
      </w:r>
      <w:r>
        <w:rPr>
          <w:rFonts w:hint="eastAsia" w:ascii="Times New Roman" w:hAnsi="Times New Roman" w:eastAsia="仿宋_GB2312" w:cs="仿宋"/>
          <w:color w:val="auto"/>
          <w:sz w:val="32"/>
          <w:szCs w:val="32"/>
          <w:highlight w:val="none"/>
        </w:rPr>
        <w:t>、《食品安全国家标准</w:t>
      </w:r>
      <w:r>
        <w:rPr>
          <w:rFonts w:hint="eastAsia" w:ascii="Times New Roman" w:hAnsi="Times New Roman" w:eastAsia="仿宋_GB2312" w:cs="仿宋"/>
          <w:color w:val="auto"/>
          <w:sz w:val="32"/>
          <w:szCs w:val="32"/>
          <w:highlight w:val="none"/>
          <w:lang w:val="en-US" w:eastAsia="zh-CN"/>
        </w:rPr>
        <w:t xml:space="preserve"> </w:t>
      </w:r>
      <w:r>
        <w:rPr>
          <w:rFonts w:hint="eastAsia" w:ascii="Times New Roman" w:hAnsi="Times New Roman" w:eastAsia="仿宋_GB2312" w:cs="仿宋"/>
          <w:color w:val="auto"/>
          <w:sz w:val="32"/>
          <w:szCs w:val="32"/>
          <w:highlight w:val="none"/>
        </w:rPr>
        <w:t>食品中致病菌限量》</w:t>
      </w:r>
      <w:r>
        <w:rPr>
          <w:rFonts w:hint="eastAsia" w:ascii="Times New Roman" w:hAnsi="Times New Roman" w:eastAsia="仿宋_GB2312" w:cs="仿宋"/>
          <w:color w:val="auto"/>
          <w:sz w:val="32"/>
          <w:szCs w:val="32"/>
          <w:highlight w:val="none"/>
          <w:lang w:eastAsia="zh-CN"/>
        </w:rPr>
        <w:t>（</w:t>
      </w:r>
      <w:r>
        <w:rPr>
          <w:rFonts w:hint="eastAsia" w:ascii="Times New Roman" w:hAnsi="Times New Roman" w:eastAsia="仿宋_GB2312" w:cs="仿宋"/>
          <w:color w:val="auto"/>
          <w:sz w:val="32"/>
          <w:szCs w:val="32"/>
          <w:highlight w:val="none"/>
        </w:rPr>
        <w:t>GB</w:t>
      </w:r>
      <w:r>
        <w:rPr>
          <w:rFonts w:hint="eastAsia" w:ascii="Times New Roman" w:hAnsi="Times New Roman" w:eastAsia="仿宋_GB2312" w:cs="仿宋"/>
          <w:color w:val="auto"/>
          <w:sz w:val="32"/>
          <w:szCs w:val="32"/>
          <w:highlight w:val="none"/>
          <w:lang w:val="en-US" w:eastAsia="zh-CN"/>
        </w:rPr>
        <w:t xml:space="preserve"> </w:t>
      </w:r>
      <w:r>
        <w:rPr>
          <w:rFonts w:hint="eastAsia" w:ascii="Times New Roman" w:hAnsi="Times New Roman" w:eastAsia="仿宋_GB2312" w:cs="仿宋"/>
          <w:color w:val="auto"/>
          <w:sz w:val="32"/>
          <w:szCs w:val="32"/>
          <w:highlight w:val="none"/>
        </w:rPr>
        <w:t>29921-2013</w:t>
      </w:r>
      <w:r>
        <w:rPr>
          <w:rFonts w:hint="eastAsia" w:ascii="Times New Roman" w:hAnsi="Times New Roman" w:eastAsia="仿宋_GB2312" w:cs="仿宋"/>
          <w:color w:val="auto"/>
          <w:sz w:val="32"/>
          <w:szCs w:val="32"/>
          <w:highlight w:val="none"/>
          <w:lang w:eastAsia="zh-CN"/>
        </w:rPr>
        <w:t>）</w:t>
      </w:r>
      <w:r>
        <w:rPr>
          <w:rFonts w:hint="eastAsia" w:ascii="Times New Roman" w:hAnsi="Times New Roman" w:eastAsia="仿宋_GB2312" w:cs="仿宋"/>
          <w:color w:val="auto"/>
          <w:sz w:val="32"/>
          <w:szCs w:val="32"/>
          <w:highlight w:val="none"/>
        </w:rPr>
        <w:t>、《酱卤肉制品》</w:t>
      </w:r>
      <w:r>
        <w:rPr>
          <w:rFonts w:hint="eastAsia" w:ascii="Times New Roman" w:hAnsi="Times New Roman" w:eastAsia="仿宋_GB2312" w:cs="仿宋"/>
          <w:color w:val="auto"/>
          <w:sz w:val="32"/>
          <w:szCs w:val="32"/>
          <w:highlight w:val="none"/>
          <w:lang w:eastAsia="zh-CN"/>
        </w:rPr>
        <w:t>（</w:t>
      </w:r>
      <w:r>
        <w:rPr>
          <w:rFonts w:hint="eastAsia" w:ascii="Times New Roman" w:hAnsi="Times New Roman" w:eastAsia="仿宋_GB2312" w:cs="仿宋"/>
          <w:color w:val="auto"/>
          <w:sz w:val="32"/>
          <w:szCs w:val="32"/>
          <w:highlight w:val="none"/>
        </w:rPr>
        <w:t>GB/T 23586-2009</w:t>
      </w:r>
      <w:r>
        <w:rPr>
          <w:rFonts w:hint="eastAsia" w:ascii="Times New Roman" w:hAnsi="Times New Roman" w:eastAsia="仿宋_GB2312" w:cs="仿宋"/>
          <w:color w:val="auto"/>
          <w:sz w:val="32"/>
          <w:szCs w:val="32"/>
          <w:highlight w:val="none"/>
          <w:lang w:eastAsia="zh-CN"/>
        </w:rPr>
        <w:t>）</w:t>
      </w:r>
      <w:r>
        <w:rPr>
          <w:rFonts w:hint="eastAsia" w:ascii="Times New Roman" w:hAnsi="Times New Roman" w:eastAsia="仿宋_GB2312" w:cs="仿宋"/>
          <w:color w:val="auto"/>
          <w:sz w:val="32"/>
          <w:szCs w:val="32"/>
          <w:highlight w:val="none"/>
        </w:rPr>
        <w:t>、整顿办函[2011]1号《食品中可能违法添加的非食用物质和易滥用的食品添加剂品种名单</w:t>
      </w:r>
      <w:r>
        <w:rPr>
          <w:rFonts w:hint="eastAsia" w:ascii="Times New Roman" w:hAnsi="Times New Roman" w:eastAsia="仿宋_GB2312" w:cs="仿宋"/>
          <w:color w:val="auto"/>
          <w:sz w:val="32"/>
          <w:szCs w:val="32"/>
          <w:highlight w:val="none"/>
          <w:lang w:eastAsia="zh-CN"/>
        </w:rPr>
        <w:t>（</w:t>
      </w:r>
      <w:r>
        <w:rPr>
          <w:rFonts w:hint="eastAsia" w:ascii="Times New Roman" w:hAnsi="Times New Roman" w:eastAsia="仿宋_GB2312" w:cs="仿宋"/>
          <w:color w:val="auto"/>
          <w:sz w:val="32"/>
          <w:szCs w:val="32"/>
          <w:highlight w:val="none"/>
        </w:rPr>
        <w:t>第五批</w:t>
      </w:r>
      <w:r>
        <w:rPr>
          <w:rFonts w:hint="eastAsia" w:ascii="Times New Roman" w:hAnsi="Times New Roman" w:eastAsia="仿宋_GB2312" w:cs="仿宋"/>
          <w:color w:val="auto"/>
          <w:sz w:val="32"/>
          <w:szCs w:val="32"/>
          <w:highlight w:val="none"/>
          <w:lang w:eastAsia="zh-CN"/>
        </w:rPr>
        <w:t>）</w:t>
      </w:r>
      <w:r>
        <w:rPr>
          <w:rFonts w:hint="eastAsia" w:ascii="Times New Roman" w:hAnsi="Times New Roman" w:eastAsia="仿宋_GB2312" w:cs="仿宋"/>
          <w:color w:val="auto"/>
          <w:sz w:val="32"/>
          <w:szCs w:val="32"/>
          <w:highlight w:val="none"/>
        </w:rPr>
        <w:t>》</w:t>
      </w:r>
      <w:r>
        <w:rPr>
          <w:rFonts w:hint="eastAsia" w:cs="仿宋"/>
          <w:color w:val="auto"/>
          <w:sz w:val="32"/>
          <w:szCs w:val="32"/>
          <w:highlight w:val="none"/>
          <w:lang w:eastAsia="zh-CN"/>
        </w:rPr>
        <w:t>、食品整治办[2008]3号《食品中可能违法添加的非食用物质和易滥用的食品添加剂品种名单(第一批)》</w:t>
      </w:r>
      <w:r>
        <w:rPr>
          <w:rFonts w:hint="eastAsia" w:ascii="Times New Roman" w:hAnsi="Times New Roman" w:eastAsia="仿宋_GB2312" w:cs="仿宋"/>
          <w:color w:val="auto"/>
          <w:sz w:val="32"/>
          <w:szCs w:val="32"/>
          <w:highlight w:val="none"/>
          <w:lang w:eastAsia="zh-CN"/>
        </w:rPr>
        <w:t>等</w:t>
      </w:r>
      <w:r>
        <w:rPr>
          <w:rFonts w:hint="eastAsia" w:ascii="Times New Roman" w:hAnsi="Times New Roman" w:eastAsia="仿宋_GB2312" w:cs="仿宋"/>
          <w:color w:val="auto"/>
          <w:sz w:val="32"/>
          <w:szCs w:val="32"/>
          <w:highlight w:val="none"/>
        </w:rPr>
        <w:t>标准及产品明示标准和指标的要求。</w:t>
      </w:r>
    </w:p>
    <w:p>
      <w:pPr>
        <w:keepNext w:val="0"/>
        <w:keepLines w:val="0"/>
        <w:pageBreakBefore w:val="0"/>
        <w:numPr>
          <w:ilvl w:val="0"/>
          <w:numId w:val="0"/>
        </w:numPr>
        <w:kinsoku/>
        <w:overflowPunct/>
        <w:topLinePunct w:val="0"/>
        <w:bidi w:val="0"/>
        <w:spacing w:line="600" w:lineRule="exact"/>
        <w:ind w:right="0" w:rightChars="0" w:firstLine="640" w:firstLineChars="200"/>
        <w:textAlignment w:val="auto"/>
        <w:rPr>
          <w:rFonts w:hint="eastAsia" w:ascii="Times New Roman" w:hAnsi="Times New Roman" w:eastAsia="仿宋_GB2312" w:cs="仿宋"/>
          <w:color w:val="auto"/>
          <w:sz w:val="32"/>
          <w:szCs w:val="32"/>
          <w:highlight w:val="none"/>
          <w:lang w:val="en-US" w:eastAsia="zh-CN"/>
        </w:rPr>
      </w:pP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二</w:t>
      </w: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检验项目</w:t>
      </w:r>
    </w:p>
    <w:p>
      <w:pPr>
        <w:keepNext w:val="0"/>
        <w:keepLines w:val="0"/>
        <w:pageBreakBefore w:val="0"/>
        <w:numPr>
          <w:ilvl w:val="0"/>
          <w:numId w:val="0"/>
        </w:numPr>
        <w:kinsoku/>
        <w:overflowPunct/>
        <w:topLinePunct w:val="0"/>
        <w:bidi w:val="0"/>
        <w:spacing w:line="600" w:lineRule="exact"/>
        <w:ind w:right="0" w:rightChars="0" w:firstLine="640" w:firstLineChars="200"/>
        <w:textAlignment w:val="auto"/>
        <w:rPr>
          <w:rFonts w:hint="eastAsia" w:cs="仿宋"/>
          <w:color w:val="auto"/>
          <w:sz w:val="32"/>
          <w:szCs w:val="32"/>
          <w:highlight w:val="none"/>
          <w:lang w:val="en-US" w:eastAsia="zh-CN"/>
        </w:rPr>
      </w:pPr>
      <w:r>
        <w:rPr>
          <w:rFonts w:hint="eastAsia" w:cs="仿宋"/>
          <w:color w:val="auto"/>
          <w:sz w:val="32"/>
          <w:szCs w:val="32"/>
          <w:highlight w:val="none"/>
          <w:lang w:val="en-US" w:eastAsia="zh-CN"/>
        </w:rPr>
        <w:t>1.</w:t>
      </w:r>
      <w:r>
        <w:rPr>
          <w:rFonts w:hint="eastAsia" w:ascii="Times New Roman" w:hAnsi="Times New Roman" w:eastAsia="仿宋_GB2312" w:cs="仿宋"/>
          <w:color w:val="auto"/>
          <w:sz w:val="32"/>
          <w:szCs w:val="32"/>
          <w:highlight w:val="none"/>
          <w:lang w:val="en-US" w:eastAsia="zh-CN"/>
        </w:rPr>
        <w:t>酱卤肉制品抽检项目包括铅（以Pb计）、镉（以Cd计）、铬（以Cr计）、总砷（以As计）、氯霉素、亚硝酸盐（以NaNO</w:t>
      </w:r>
      <w:r>
        <w:rPr>
          <w:rFonts w:hint="eastAsia" w:cs="仿宋"/>
          <w:color w:val="auto"/>
          <w:sz w:val="32"/>
          <w:szCs w:val="32"/>
          <w:highlight w:val="none"/>
          <w:lang w:val="en-US" w:eastAsia="zh-CN"/>
        </w:rPr>
        <w:t>2</w:t>
      </w:r>
      <w:r>
        <w:rPr>
          <w:rFonts w:hint="eastAsia" w:ascii="Times New Roman" w:hAnsi="Times New Roman" w:eastAsia="仿宋_GB2312" w:cs="仿宋"/>
          <w:color w:val="auto"/>
          <w:sz w:val="32"/>
          <w:szCs w:val="32"/>
          <w:highlight w:val="none"/>
          <w:lang w:val="en-US" w:eastAsia="zh-CN"/>
        </w:rPr>
        <w:t>计）、苯甲酸及其钠盐（以苯甲酸计）、山梨酸及其钾盐（以山梨酸计）、脱氢乙酸及其钠盐（以脱氢乙酸计）、胭脂红、糖精钠（以糖精计）、菌落总数、大肠菌群、沙门氏菌、金黄色葡萄球菌、单核细胞增生李斯特氏菌、大肠埃希氏菌O157、H7、N-二甲基亚硝胺、酸性橙 II</w:t>
      </w:r>
      <w:r>
        <w:rPr>
          <w:rFonts w:hint="eastAsia" w:cs="仿宋"/>
          <w:color w:val="auto"/>
          <w:sz w:val="32"/>
          <w:szCs w:val="32"/>
          <w:highlight w:val="none"/>
          <w:lang w:val="en-US" w:eastAsia="zh-CN"/>
        </w:rPr>
        <w:t>.</w:t>
      </w:r>
    </w:p>
    <w:p>
      <w:pPr>
        <w:keepNext w:val="0"/>
        <w:keepLines w:val="0"/>
        <w:pageBreakBefore w:val="0"/>
        <w:numPr>
          <w:ilvl w:val="0"/>
          <w:numId w:val="0"/>
        </w:numPr>
        <w:kinsoku/>
        <w:overflowPunct/>
        <w:topLinePunct w:val="0"/>
        <w:bidi w:val="0"/>
        <w:spacing w:line="600" w:lineRule="exact"/>
        <w:ind w:right="0" w:rightChars="0" w:firstLine="640" w:firstLineChars="200"/>
        <w:textAlignment w:val="auto"/>
        <w:rPr>
          <w:rFonts w:hint="default" w:ascii="Times New Roman" w:hAnsi="Times New Roman" w:eastAsia="仿宋_GB2312" w:cs="仿宋"/>
          <w:color w:val="auto"/>
          <w:sz w:val="32"/>
          <w:szCs w:val="32"/>
          <w:highlight w:val="none"/>
          <w:lang w:val="en-US" w:eastAsia="zh-CN"/>
        </w:rPr>
      </w:pPr>
      <w:r>
        <w:rPr>
          <w:rFonts w:hint="eastAsia" w:cs="仿宋"/>
          <w:color w:val="auto"/>
          <w:sz w:val="32"/>
          <w:szCs w:val="32"/>
          <w:highlight w:val="none"/>
          <w:lang w:val="en-US" w:eastAsia="zh-CN"/>
        </w:rPr>
        <w:t>2.</w:t>
      </w:r>
      <w:r>
        <w:rPr>
          <w:rFonts w:hint="eastAsia" w:ascii="Times New Roman" w:hAnsi="Times New Roman" w:eastAsia="仿宋_GB2312" w:cs="仿宋"/>
          <w:color w:val="auto"/>
          <w:sz w:val="32"/>
          <w:szCs w:val="32"/>
          <w:highlight w:val="none"/>
          <w:lang w:val="en-US" w:eastAsia="zh-CN"/>
        </w:rPr>
        <w:t>熟肉干制品抽检项目包括氯霉素、苯甲酸及其钠盐（以苯甲酸计）、山梨酸及其钾盐（以山梨酸计）、菌落总数、大肠菌群、沙门氏菌、金黄色葡萄球菌、单核细胞增生李斯特氏菌、总砷（以As计）、N-二甲基亚硝胺、脱氢乙酸及其钠盐（以脱氢乙酸计）</w:t>
      </w:r>
      <w:r>
        <w:rPr>
          <w:rFonts w:hint="eastAsia" w:cs="仿宋"/>
          <w:color w:val="auto"/>
          <w:sz w:val="32"/>
          <w:szCs w:val="32"/>
          <w:highlight w:val="none"/>
          <w:lang w:val="en-US" w:eastAsia="zh-CN"/>
        </w:rPr>
        <w:t>2.</w:t>
      </w:r>
      <w:r>
        <w:rPr>
          <w:rFonts w:hint="eastAsia" w:ascii="Times New Roman" w:hAnsi="Times New Roman" w:eastAsia="仿宋_GB2312" w:cs="仿宋"/>
          <w:color w:val="auto"/>
          <w:sz w:val="32"/>
          <w:szCs w:val="32"/>
          <w:highlight w:val="none"/>
          <w:lang w:val="en-US" w:eastAsia="zh-CN"/>
        </w:rPr>
        <w:t>酱卤肉制品抽检项目包括铅（以Pb计）、镉（以Cd计）、铬（以Cr计）、总砷（以As计）、氯霉素、亚硝酸盐（以NaNO</w:t>
      </w:r>
      <w:r>
        <w:rPr>
          <w:rFonts w:hint="eastAsia" w:cs="仿宋"/>
          <w:color w:val="auto"/>
          <w:sz w:val="32"/>
          <w:szCs w:val="32"/>
          <w:highlight w:val="none"/>
          <w:lang w:val="en-US" w:eastAsia="zh-CN"/>
        </w:rPr>
        <w:t>2</w:t>
      </w:r>
      <w:r>
        <w:rPr>
          <w:rFonts w:hint="eastAsia" w:ascii="Times New Roman" w:hAnsi="Times New Roman" w:eastAsia="仿宋_GB2312" w:cs="仿宋"/>
          <w:color w:val="auto"/>
          <w:sz w:val="32"/>
          <w:szCs w:val="32"/>
          <w:highlight w:val="none"/>
          <w:lang w:val="en-US" w:eastAsia="zh-CN"/>
        </w:rPr>
        <w:t>计）、苯甲酸及其钠盐（以苯甲酸计）、山梨酸及其钾盐（以山梨酸计）、脱氢乙酸及其钠盐（以脱氢乙酸计）、胭脂红、糖精钠（以糖精计）、菌落总数、大肠菌群、沙门氏菌、金黄色葡萄球菌、单核细胞增生李斯特氏菌、大肠埃希氏菌O157、H7、N-二甲基亚硝胺、酸性橙 II</w:t>
      </w:r>
      <w:r>
        <w:rPr>
          <w:rFonts w:hint="eastAsia" w:cs="仿宋"/>
          <w:color w:val="auto"/>
          <w:sz w:val="32"/>
          <w:szCs w:val="32"/>
          <w:highlight w:val="none"/>
          <w:lang w:val="en-US" w:eastAsia="zh-CN"/>
        </w:rPr>
        <w:t>.</w:t>
      </w:r>
    </w:p>
    <w:p>
      <w:pPr>
        <w:keepNext w:val="0"/>
        <w:keepLines w:val="0"/>
        <w:pageBreakBefore w:val="0"/>
        <w:numPr>
          <w:ilvl w:val="0"/>
          <w:numId w:val="0"/>
        </w:numPr>
        <w:kinsoku/>
        <w:overflowPunct/>
        <w:topLinePunct w:val="0"/>
        <w:bidi w:val="0"/>
        <w:spacing w:line="600" w:lineRule="exact"/>
        <w:ind w:right="0" w:rightChars="0" w:firstLine="640" w:firstLineChars="200"/>
        <w:textAlignment w:val="auto"/>
        <w:rPr>
          <w:rFonts w:hint="default" w:ascii="Times New Roman" w:hAnsi="Times New Roman" w:eastAsia="仿宋_GB2312" w:cs="仿宋"/>
          <w:color w:val="auto"/>
          <w:sz w:val="32"/>
          <w:szCs w:val="32"/>
          <w:highlight w:val="none"/>
          <w:lang w:val="en-US" w:eastAsia="zh-CN"/>
        </w:rPr>
      </w:pPr>
      <w:r>
        <w:rPr>
          <w:rFonts w:hint="eastAsia" w:cs="仿宋"/>
          <w:color w:val="auto"/>
          <w:sz w:val="32"/>
          <w:szCs w:val="32"/>
          <w:highlight w:val="none"/>
          <w:lang w:val="en-US" w:eastAsia="zh-CN"/>
        </w:rPr>
        <w:t>3.</w:t>
      </w:r>
      <w:r>
        <w:rPr>
          <w:rFonts w:hint="eastAsia" w:ascii="Times New Roman" w:hAnsi="Times New Roman" w:eastAsia="仿宋_GB2312" w:cs="仿宋"/>
          <w:color w:val="auto"/>
          <w:sz w:val="32"/>
          <w:szCs w:val="32"/>
          <w:highlight w:val="none"/>
          <w:lang w:val="en-US" w:eastAsia="zh-CN"/>
        </w:rPr>
        <w:t>熏煮香肠火腿制品抽检项目包括氯霉素、亚硝酸盐（以NaNO</w:t>
      </w:r>
      <w:r>
        <w:rPr>
          <w:rFonts w:hint="eastAsia" w:cs="仿宋"/>
          <w:color w:val="auto"/>
          <w:sz w:val="32"/>
          <w:szCs w:val="32"/>
          <w:highlight w:val="none"/>
          <w:lang w:val="en-US" w:eastAsia="zh-CN"/>
        </w:rPr>
        <w:t>2</w:t>
      </w:r>
      <w:r>
        <w:rPr>
          <w:rFonts w:hint="eastAsia" w:ascii="Times New Roman" w:hAnsi="Times New Roman" w:eastAsia="仿宋_GB2312" w:cs="仿宋"/>
          <w:color w:val="auto"/>
          <w:sz w:val="32"/>
          <w:szCs w:val="32"/>
          <w:highlight w:val="none"/>
          <w:lang w:val="en-US" w:eastAsia="zh-CN"/>
        </w:rPr>
        <w:t>计）、苯甲酸及其钠盐(以苯甲酸计)、山梨酸及其钾盐(以山梨酸计)、脱氢乙酸及其钠盐（以脱氢乙酸计）、菌落总数、大肠菌群、单核细胞增生李斯特氏菌、总砷（以As计）、N-二甲基亚硝胺、胭脂红、苯并（a）芘</w:t>
      </w:r>
      <w:r>
        <w:rPr>
          <w:rFonts w:hint="eastAsia" w:cs="仿宋"/>
          <w:color w:val="auto"/>
          <w:sz w:val="32"/>
          <w:szCs w:val="32"/>
          <w:highlight w:val="none"/>
          <w:lang w:val="en-US" w:eastAsia="zh-CN"/>
        </w:rPr>
        <w:t>.</w:t>
      </w:r>
    </w:p>
    <w:p>
      <w:pPr>
        <w:keepNext w:val="0"/>
        <w:keepLines w:val="0"/>
        <w:pageBreakBefore w:val="0"/>
        <w:numPr>
          <w:ilvl w:val="0"/>
          <w:numId w:val="0"/>
        </w:numPr>
        <w:kinsoku/>
        <w:overflowPunct/>
        <w:topLinePunct w:val="0"/>
        <w:bidi w:val="0"/>
        <w:spacing w:line="600" w:lineRule="exact"/>
        <w:ind w:right="0" w:rightChars="0" w:firstLine="640" w:firstLineChars="200"/>
        <w:textAlignment w:val="auto"/>
        <w:rPr>
          <w:rFonts w:hint="default" w:ascii="Times New Roman" w:hAnsi="Times New Roman" w:eastAsia="仿宋_GB2312" w:cs="仿宋"/>
          <w:color w:val="auto"/>
          <w:sz w:val="32"/>
          <w:szCs w:val="32"/>
          <w:highlight w:val="none"/>
          <w:lang w:val="en-US" w:eastAsia="zh-CN"/>
        </w:rPr>
      </w:pPr>
      <w:r>
        <w:rPr>
          <w:rFonts w:hint="eastAsia" w:cs="仿宋"/>
          <w:color w:val="auto"/>
          <w:sz w:val="32"/>
          <w:szCs w:val="32"/>
          <w:highlight w:val="none"/>
          <w:lang w:val="en-US" w:eastAsia="zh-CN"/>
        </w:rPr>
        <w:t>2.</w:t>
      </w:r>
      <w:r>
        <w:rPr>
          <w:rFonts w:hint="eastAsia" w:ascii="Times New Roman" w:hAnsi="Times New Roman" w:eastAsia="仿宋_GB2312" w:cs="仿宋"/>
          <w:color w:val="auto"/>
          <w:sz w:val="32"/>
          <w:szCs w:val="32"/>
          <w:highlight w:val="none"/>
          <w:lang w:val="en-US" w:eastAsia="zh-CN"/>
        </w:rPr>
        <w:t>酱卤肉制品抽检项目包括铅（以Pb计）、镉（以Cd计）、铬（以Cr计）、总砷（以As计）、氯霉素、亚硝酸盐（以NaNO</w:t>
      </w:r>
      <w:r>
        <w:rPr>
          <w:rFonts w:hint="eastAsia" w:cs="仿宋"/>
          <w:color w:val="auto"/>
          <w:sz w:val="32"/>
          <w:szCs w:val="32"/>
          <w:highlight w:val="none"/>
          <w:lang w:val="en-US" w:eastAsia="zh-CN"/>
        </w:rPr>
        <w:t>2</w:t>
      </w:r>
      <w:r>
        <w:rPr>
          <w:rFonts w:hint="eastAsia" w:ascii="Times New Roman" w:hAnsi="Times New Roman" w:eastAsia="仿宋_GB2312" w:cs="仿宋"/>
          <w:color w:val="auto"/>
          <w:sz w:val="32"/>
          <w:szCs w:val="32"/>
          <w:highlight w:val="none"/>
          <w:lang w:val="en-US" w:eastAsia="zh-CN"/>
        </w:rPr>
        <w:t>计）、苯甲酸及其钠盐（以苯甲酸计）、山梨酸及其钾盐（以山梨酸计）、脱氢乙酸及其钠盐（以脱氢乙酸计）、胭脂红、糖精钠（以糖精计）、菌落总数、大肠菌群、沙门氏菌、金黄色葡萄球菌、单核细胞增生李斯特氏菌、大肠埃希氏菌O157、H7、N-二甲基亚硝胺、酸性橙 II</w:t>
      </w:r>
      <w:r>
        <w:rPr>
          <w:rFonts w:hint="eastAsia" w:cs="仿宋"/>
          <w:color w:val="auto"/>
          <w:sz w:val="32"/>
          <w:szCs w:val="32"/>
          <w:highlight w:val="none"/>
          <w:lang w:val="en-US" w:eastAsia="zh-CN"/>
        </w:rPr>
        <w:t>.</w:t>
      </w:r>
    </w:p>
    <w:p>
      <w:pPr>
        <w:keepNext w:val="0"/>
        <w:keepLines w:val="0"/>
        <w:pageBreakBefore w:val="0"/>
        <w:numPr>
          <w:ilvl w:val="0"/>
          <w:numId w:val="0"/>
        </w:numPr>
        <w:kinsoku/>
        <w:overflowPunct/>
        <w:topLinePunct w:val="0"/>
        <w:bidi w:val="0"/>
        <w:spacing w:line="600" w:lineRule="exact"/>
        <w:ind w:right="0" w:rightChars="0" w:firstLine="640" w:firstLineChars="200"/>
        <w:textAlignment w:val="auto"/>
        <w:rPr>
          <w:rFonts w:hint="default" w:ascii="Times New Roman" w:hAnsi="Times New Roman" w:eastAsia="仿宋_GB2312" w:cs="仿宋"/>
          <w:color w:val="auto"/>
          <w:sz w:val="32"/>
          <w:szCs w:val="32"/>
          <w:highlight w:val="none"/>
          <w:lang w:val="en-US" w:eastAsia="zh-CN"/>
        </w:rPr>
      </w:pPr>
      <w:r>
        <w:rPr>
          <w:rFonts w:hint="eastAsia" w:cs="仿宋"/>
          <w:color w:val="auto"/>
          <w:sz w:val="32"/>
          <w:szCs w:val="32"/>
          <w:highlight w:val="none"/>
          <w:lang w:val="en-US" w:eastAsia="zh-CN"/>
        </w:rPr>
        <w:t>4.</w:t>
      </w:r>
      <w:r>
        <w:rPr>
          <w:rFonts w:hint="eastAsia" w:ascii="Times New Roman" w:hAnsi="Times New Roman" w:eastAsia="仿宋_GB2312" w:cs="仿宋"/>
          <w:color w:val="auto"/>
          <w:sz w:val="32"/>
          <w:szCs w:val="32"/>
          <w:highlight w:val="none"/>
          <w:lang w:val="en-US" w:eastAsia="zh-CN"/>
        </w:rPr>
        <w:t>腌腊肉制品抽检项目包括过氧化值（以脂肪计）、铅（以Pb计）、总砷（以As计）、氯霉素、亚硝酸盐（以NaNO</w:t>
      </w:r>
      <w:r>
        <w:rPr>
          <w:rFonts w:hint="eastAsia" w:cs="仿宋"/>
          <w:color w:val="auto"/>
          <w:sz w:val="32"/>
          <w:szCs w:val="32"/>
          <w:highlight w:val="none"/>
          <w:lang w:val="en-US" w:eastAsia="zh-CN"/>
        </w:rPr>
        <w:t>2</w:t>
      </w:r>
      <w:r>
        <w:rPr>
          <w:rFonts w:hint="eastAsia" w:ascii="Times New Roman" w:hAnsi="Times New Roman" w:eastAsia="仿宋_GB2312" w:cs="仿宋"/>
          <w:color w:val="auto"/>
          <w:sz w:val="32"/>
          <w:szCs w:val="32"/>
          <w:highlight w:val="none"/>
          <w:lang w:val="en-US" w:eastAsia="zh-CN"/>
        </w:rPr>
        <w:t>计）、苯甲酸及其钠盐（以苯甲酸计）、山梨酸及其钾盐（以山梨酸计）、胭脂红、N-二甲基亚硝胺、脱氢乙酸及其钠盐（以脱氢乙酸计）</w:t>
      </w:r>
      <w:r>
        <w:rPr>
          <w:rFonts w:hint="eastAsia" w:cs="仿宋"/>
          <w:color w:val="auto"/>
          <w:sz w:val="32"/>
          <w:szCs w:val="32"/>
          <w:highlight w:val="none"/>
          <w:lang w:val="en-US" w:eastAsia="zh-CN"/>
        </w:rPr>
        <w:t>.</w:t>
      </w:r>
    </w:p>
    <w:p>
      <w:pPr>
        <w:keepNext w:val="0"/>
        <w:keepLines w:val="0"/>
        <w:pageBreakBefore w:val="0"/>
        <w:numPr>
          <w:ilvl w:val="0"/>
          <w:numId w:val="0"/>
        </w:numPr>
        <w:kinsoku/>
        <w:overflowPunct/>
        <w:topLinePunct w:val="0"/>
        <w:bidi w:val="0"/>
        <w:spacing w:line="600" w:lineRule="exact"/>
        <w:ind w:right="0" w:rightChars="0" w:firstLine="640" w:firstLineChars="200"/>
        <w:textAlignment w:val="auto"/>
        <w:rPr>
          <w:rFonts w:hint="default" w:cs="仿宋"/>
          <w:color w:val="auto"/>
          <w:sz w:val="32"/>
          <w:szCs w:val="32"/>
          <w:highlight w:val="none"/>
          <w:lang w:val="en-US" w:eastAsia="zh-CN"/>
        </w:rPr>
      </w:pPr>
    </w:p>
    <w:p>
      <w:pPr>
        <w:keepNext w:val="0"/>
        <w:keepLines w:val="0"/>
        <w:pageBreakBefore w:val="0"/>
        <w:kinsoku/>
        <w:overflowPunct/>
        <w:topLinePunct w:val="0"/>
        <w:bidi w:val="0"/>
        <w:spacing w:line="600" w:lineRule="exact"/>
        <w:ind w:right="0" w:rightChars="0" w:firstLine="640" w:firstLineChars="200"/>
        <w:textAlignment w:val="auto"/>
        <w:rPr>
          <w:rFonts w:hint="eastAsia" w:eastAsia="黑体"/>
          <w:color w:val="auto"/>
          <w:sz w:val="32"/>
          <w:szCs w:val="32"/>
          <w:highlight w:val="none"/>
          <w:lang w:eastAsia="zh-CN"/>
        </w:rPr>
      </w:pPr>
      <w:r>
        <w:rPr>
          <w:rFonts w:hint="eastAsia" w:eastAsia="黑体"/>
          <w:color w:val="auto"/>
          <w:sz w:val="32"/>
          <w:szCs w:val="32"/>
          <w:highlight w:val="none"/>
          <w:lang w:val="en-US" w:eastAsia="zh-CN"/>
        </w:rPr>
        <w:t>四</w:t>
      </w:r>
      <w:r>
        <w:rPr>
          <w:rFonts w:hint="eastAsia" w:eastAsia="黑体"/>
          <w:color w:val="auto"/>
          <w:sz w:val="32"/>
          <w:szCs w:val="32"/>
          <w:highlight w:val="none"/>
          <w:lang w:eastAsia="zh-CN"/>
        </w:rPr>
        <w:t>、饮料</w:t>
      </w:r>
    </w:p>
    <w:p>
      <w:pPr>
        <w:keepNext w:val="0"/>
        <w:keepLines w:val="0"/>
        <w:pageBreakBefore w:val="0"/>
        <w:numPr>
          <w:ilvl w:val="0"/>
          <w:numId w:val="0"/>
        </w:numPr>
        <w:kinsoku/>
        <w:overflowPunct/>
        <w:topLinePunct w:val="0"/>
        <w:bidi w:val="0"/>
        <w:spacing w:line="600" w:lineRule="exact"/>
        <w:ind w:right="0" w:rightChars="0" w:firstLine="640" w:firstLineChars="200"/>
        <w:textAlignment w:val="auto"/>
        <w:rPr>
          <w:rFonts w:hint="eastAsia" w:ascii="楷体" w:hAnsi="楷体" w:eastAsia="楷体"/>
          <w:color w:val="auto"/>
          <w:sz w:val="32"/>
          <w:szCs w:val="32"/>
          <w:highlight w:val="none"/>
        </w:rPr>
      </w:pP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一</w:t>
      </w: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抽检依据</w:t>
      </w:r>
    </w:p>
    <w:p>
      <w:pPr>
        <w:keepNext w:val="0"/>
        <w:keepLines w:val="0"/>
        <w:pageBreakBefore w:val="0"/>
        <w:numPr>
          <w:ilvl w:val="0"/>
          <w:numId w:val="0"/>
        </w:numPr>
        <w:kinsoku/>
        <w:overflowPunct/>
        <w:topLinePunct w:val="0"/>
        <w:bidi w:val="0"/>
        <w:spacing w:line="600" w:lineRule="exact"/>
        <w:ind w:right="0" w:rightChars="0" w:firstLine="640" w:firstLineChars="200"/>
        <w:textAlignment w:val="auto"/>
        <w:rPr>
          <w:rFonts w:hint="eastAsia" w:ascii="Times New Roman" w:hAnsi="Times New Roman" w:eastAsia="仿宋_GB2312" w:cs="仿宋"/>
          <w:color w:val="auto"/>
          <w:sz w:val="32"/>
          <w:szCs w:val="32"/>
          <w:highlight w:val="none"/>
        </w:rPr>
      </w:pPr>
      <w:r>
        <w:rPr>
          <w:rFonts w:hint="eastAsia" w:eastAsia="仿宋_GB2312" w:cs="仿宋_GB2312"/>
          <w:color w:val="auto"/>
          <w:sz w:val="32"/>
          <w:szCs w:val="32"/>
          <w:highlight w:val="none"/>
        </w:rPr>
        <w:t>抽检依据是《食品安全国家标准 包装饮用水》</w:t>
      </w:r>
      <w:r>
        <w:rPr>
          <w:rFonts w:hint="eastAsia" w:eastAsia="仿宋_GB2312" w:cs="仿宋_GB2312"/>
          <w:color w:val="auto"/>
          <w:sz w:val="32"/>
          <w:szCs w:val="32"/>
          <w:highlight w:val="none"/>
          <w:lang w:eastAsia="zh-CN"/>
        </w:rPr>
        <w:t>（</w:t>
      </w:r>
      <w:r>
        <w:rPr>
          <w:rFonts w:hint="eastAsia" w:eastAsia="仿宋_GB2312" w:cs="仿宋_GB2312"/>
          <w:color w:val="auto"/>
          <w:sz w:val="32"/>
          <w:szCs w:val="32"/>
          <w:highlight w:val="none"/>
        </w:rPr>
        <w:t>GB 19298-2014</w:t>
      </w:r>
      <w:r>
        <w:rPr>
          <w:rFonts w:hint="eastAsia" w:eastAsia="仿宋_GB2312" w:cs="仿宋_GB2312"/>
          <w:color w:val="auto"/>
          <w:sz w:val="32"/>
          <w:szCs w:val="32"/>
          <w:highlight w:val="none"/>
          <w:lang w:eastAsia="zh-CN"/>
        </w:rPr>
        <w:t>）</w:t>
      </w:r>
      <w:r>
        <w:rPr>
          <w:rFonts w:hint="eastAsia" w:eastAsia="仿宋_GB2312" w:cs="仿宋_GB2312"/>
          <w:color w:val="auto"/>
          <w:sz w:val="32"/>
          <w:szCs w:val="32"/>
          <w:highlight w:val="none"/>
        </w:rPr>
        <w:t>、《食品安全国家标准 饮用天然矿泉水》</w:t>
      </w:r>
      <w:r>
        <w:rPr>
          <w:rFonts w:hint="eastAsia" w:eastAsia="仿宋_GB2312" w:cs="仿宋_GB2312"/>
          <w:color w:val="auto"/>
          <w:sz w:val="32"/>
          <w:szCs w:val="32"/>
          <w:highlight w:val="none"/>
          <w:lang w:eastAsia="zh-CN"/>
        </w:rPr>
        <w:t>（</w:t>
      </w:r>
      <w:r>
        <w:rPr>
          <w:rFonts w:hint="eastAsia" w:eastAsia="仿宋_GB2312" w:cs="仿宋_GB2312"/>
          <w:color w:val="auto"/>
          <w:sz w:val="32"/>
          <w:szCs w:val="32"/>
          <w:highlight w:val="none"/>
        </w:rPr>
        <w:t>GB 8537-2018</w:t>
      </w:r>
      <w:r>
        <w:rPr>
          <w:rFonts w:hint="eastAsia" w:eastAsia="仿宋_GB2312" w:cs="仿宋_GB2312"/>
          <w:color w:val="auto"/>
          <w:sz w:val="32"/>
          <w:szCs w:val="32"/>
          <w:highlight w:val="none"/>
          <w:lang w:eastAsia="zh-CN"/>
        </w:rPr>
        <w:t>）、</w:t>
      </w:r>
      <w:r>
        <w:rPr>
          <w:rFonts w:hint="eastAsia" w:eastAsia="仿宋_GB2312" w:cs="仿宋_GB2312"/>
          <w:color w:val="auto"/>
          <w:sz w:val="32"/>
          <w:szCs w:val="32"/>
          <w:highlight w:val="none"/>
        </w:rPr>
        <w:t>《食品安全国家标准 食品中污染物限量》</w:t>
      </w:r>
      <w:r>
        <w:rPr>
          <w:rFonts w:hint="eastAsia" w:eastAsia="仿宋_GB2312" w:cs="仿宋_GB2312"/>
          <w:color w:val="auto"/>
          <w:sz w:val="32"/>
          <w:szCs w:val="32"/>
          <w:highlight w:val="none"/>
          <w:lang w:eastAsia="zh-CN"/>
        </w:rPr>
        <w:t>（</w:t>
      </w:r>
      <w:r>
        <w:rPr>
          <w:rFonts w:hint="eastAsia" w:eastAsia="仿宋_GB2312" w:cs="仿宋_GB2312"/>
          <w:color w:val="auto"/>
          <w:sz w:val="32"/>
          <w:szCs w:val="32"/>
          <w:highlight w:val="none"/>
        </w:rPr>
        <w:t>GB 2762-2017</w:t>
      </w:r>
      <w:r>
        <w:rPr>
          <w:rFonts w:hint="eastAsia" w:eastAsia="仿宋_GB2312" w:cs="仿宋_GB2312"/>
          <w:color w:val="auto"/>
          <w:sz w:val="32"/>
          <w:szCs w:val="32"/>
          <w:highlight w:val="none"/>
          <w:lang w:eastAsia="zh-CN"/>
        </w:rPr>
        <w:t>）</w:t>
      </w:r>
      <w:r>
        <w:rPr>
          <w:rFonts w:hint="eastAsia" w:cs="仿宋_GB2312"/>
          <w:color w:val="auto"/>
          <w:sz w:val="32"/>
          <w:szCs w:val="32"/>
          <w:highlight w:val="none"/>
          <w:lang w:eastAsia="zh-CN"/>
        </w:rPr>
        <w:t>、GB 7101-2015《食品安全国家标准 饮料》、GB 2760-2014《食品安全国家标准 食品添加剂使用标准》、卫生部、工业和信息化部、农业部、工商总局、质检总局公告2011年第10号《关于三聚氰胺在食品中的限量值的公告》、GB/T 21733-2008《茶饮料》、GB 29921-2013《食品安全国家标准 食品中致病菌限量》</w:t>
      </w:r>
      <w:r>
        <w:rPr>
          <w:rFonts w:hint="eastAsia" w:ascii="Times New Roman" w:hAnsi="Times New Roman" w:eastAsia="仿宋_GB2312" w:cs="仿宋"/>
          <w:color w:val="auto"/>
          <w:sz w:val="32"/>
          <w:szCs w:val="32"/>
          <w:highlight w:val="none"/>
          <w:lang w:eastAsia="zh-CN"/>
        </w:rPr>
        <w:t>等</w:t>
      </w:r>
      <w:r>
        <w:rPr>
          <w:rFonts w:hint="eastAsia" w:ascii="Times New Roman" w:hAnsi="Times New Roman" w:eastAsia="仿宋_GB2312" w:cs="仿宋"/>
          <w:color w:val="auto"/>
          <w:sz w:val="32"/>
          <w:szCs w:val="32"/>
          <w:highlight w:val="none"/>
        </w:rPr>
        <w:t>标准及产品明示标准和指标的要求。</w:t>
      </w:r>
    </w:p>
    <w:p>
      <w:pPr>
        <w:keepNext w:val="0"/>
        <w:keepLines w:val="0"/>
        <w:pageBreakBefore w:val="0"/>
        <w:numPr>
          <w:ilvl w:val="0"/>
          <w:numId w:val="0"/>
        </w:numPr>
        <w:kinsoku/>
        <w:overflowPunct/>
        <w:topLinePunct w:val="0"/>
        <w:bidi w:val="0"/>
        <w:spacing w:line="600" w:lineRule="exact"/>
        <w:ind w:right="0" w:rightChars="0" w:firstLine="640" w:firstLineChars="200"/>
        <w:textAlignment w:val="auto"/>
        <w:rPr>
          <w:rFonts w:hint="eastAsia" w:ascii="楷体" w:hAnsi="楷体" w:eastAsia="楷体"/>
          <w:color w:val="auto"/>
          <w:sz w:val="32"/>
          <w:szCs w:val="32"/>
          <w:highlight w:val="none"/>
        </w:rPr>
      </w:pP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二</w:t>
      </w: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检验项目</w:t>
      </w:r>
    </w:p>
    <w:p>
      <w:pPr>
        <w:keepNext w:val="0"/>
        <w:keepLines w:val="0"/>
        <w:pageBreakBefore w:val="0"/>
        <w:kinsoku/>
        <w:overflowPunct/>
        <w:topLinePunct w:val="0"/>
        <w:bidi w:val="0"/>
        <w:spacing w:line="600" w:lineRule="exact"/>
        <w:ind w:right="0" w:rightChars="0" w:firstLine="640" w:firstLineChars="200"/>
        <w:textAlignment w:val="auto"/>
        <w:rPr>
          <w:rFonts w:hint="eastAsia" w:ascii="Times New Roman" w:hAnsi="Times New Roman" w:eastAsia="仿宋_GB2312" w:cs="仿宋"/>
          <w:color w:val="auto"/>
          <w:sz w:val="32"/>
          <w:szCs w:val="32"/>
          <w:highlight w:val="none"/>
          <w:lang w:val="en-US" w:eastAsia="zh-CN"/>
        </w:rPr>
      </w:pPr>
      <w:r>
        <w:rPr>
          <w:rFonts w:hint="eastAsia" w:ascii="Times New Roman" w:hAnsi="Times New Roman" w:eastAsia="仿宋_GB2312" w:cs="仿宋"/>
          <w:color w:val="auto"/>
          <w:sz w:val="32"/>
          <w:szCs w:val="32"/>
          <w:highlight w:val="none"/>
          <w:lang w:val="en-US" w:eastAsia="zh-CN"/>
        </w:rPr>
        <w:t>1.其他饮用水抽检项目包括浑浊度、耗氧量(以O</w:t>
      </w:r>
      <w:r>
        <w:rPr>
          <w:rFonts w:hint="eastAsia" w:cs="仿宋"/>
          <w:color w:val="auto"/>
          <w:sz w:val="32"/>
          <w:szCs w:val="32"/>
          <w:highlight w:val="none"/>
          <w:lang w:val="en-US" w:eastAsia="zh-CN"/>
        </w:rPr>
        <w:t>2</w:t>
      </w:r>
      <w:r>
        <w:rPr>
          <w:rFonts w:hint="eastAsia" w:ascii="Times New Roman" w:hAnsi="Times New Roman" w:eastAsia="仿宋_GB2312" w:cs="仿宋"/>
          <w:color w:val="auto"/>
          <w:sz w:val="32"/>
          <w:szCs w:val="32"/>
          <w:highlight w:val="none"/>
          <w:lang w:val="en-US" w:eastAsia="zh-CN"/>
        </w:rPr>
        <w:t>计)、亚硝酸盐（以NO</w:t>
      </w:r>
      <w:r>
        <w:rPr>
          <w:rFonts w:hint="eastAsia" w:cs="仿宋"/>
          <w:color w:val="auto"/>
          <w:sz w:val="32"/>
          <w:szCs w:val="32"/>
          <w:highlight w:val="none"/>
          <w:lang w:val="en-US" w:eastAsia="zh-CN"/>
        </w:rPr>
        <w:t>2</w:t>
      </w:r>
      <w:r>
        <w:rPr>
          <w:rFonts w:hint="eastAsia" w:ascii="Times New Roman" w:hAnsi="Times New Roman" w:eastAsia="仿宋_GB2312" w:cs="仿宋"/>
          <w:color w:val="auto"/>
          <w:sz w:val="32"/>
          <w:szCs w:val="32"/>
          <w:highlight w:val="none"/>
          <w:lang w:val="en-US" w:eastAsia="zh-CN"/>
        </w:rPr>
        <w:t>计）、余氯(游离氯)、三氯甲烷、溴酸盐、大肠菌群、铜绿假单胞菌、总砷（以As计）。</w:t>
      </w:r>
    </w:p>
    <w:p>
      <w:pPr>
        <w:keepNext w:val="0"/>
        <w:keepLines w:val="0"/>
        <w:pageBreakBefore w:val="0"/>
        <w:kinsoku/>
        <w:overflowPunct/>
        <w:topLinePunct w:val="0"/>
        <w:bidi w:val="0"/>
        <w:spacing w:line="600" w:lineRule="exact"/>
        <w:ind w:right="0" w:rightChars="0" w:firstLine="640" w:firstLineChars="200"/>
        <w:textAlignment w:val="auto"/>
        <w:rPr>
          <w:rFonts w:hint="eastAsia" w:ascii="Times New Roman" w:hAnsi="Times New Roman" w:eastAsia="仿宋_GB2312" w:cs="仿宋"/>
          <w:color w:val="auto"/>
          <w:sz w:val="32"/>
          <w:szCs w:val="32"/>
          <w:highlight w:val="none"/>
          <w:lang w:val="en-US" w:eastAsia="zh-CN"/>
        </w:rPr>
      </w:pPr>
      <w:r>
        <w:rPr>
          <w:rFonts w:hint="eastAsia" w:ascii="Times New Roman" w:hAnsi="Times New Roman" w:eastAsia="仿宋_GB2312" w:cs="仿宋"/>
          <w:color w:val="auto"/>
          <w:sz w:val="32"/>
          <w:szCs w:val="32"/>
          <w:highlight w:val="none"/>
          <w:lang w:val="en-US" w:eastAsia="zh-CN"/>
        </w:rPr>
        <w:t>2.饮用天然矿泉水抽检项目包括界限指标镍、锑、溴酸盐、硝酸盐（以NO</w:t>
      </w:r>
      <w:r>
        <w:rPr>
          <w:rFonts w:hint="eastAsia" w:cs="仿宋"/>
          <w:color w:val="auto"/>
          <w:sz w:val="32"/>
          <w:szCs w:val="32"/>
          <w:highlight w:val="none"/>
          <w:lang w:val="en-US" w:eastAsia="zh-CN"/>
        </w:rPr>
        <w:t>3</w:t>
      </w:r>
      <w:r>
        <w:rPr>
          <w:rFonts w:hint="eastAsia" w:ascii="Times New Roman" w:hAnsi="Times New Roman" w:eastAsia="仿宋_GB2312" w:cs="仿宋"/>
          <w:color w:val="auto"/>
          <w:sz w:val="32"/>
          <w:szCs w:val="32"/>
          <w:highlight w:val="none"/>
          <w:lang w:val="en-US" w:eastAsia="zh-CN"/>
        </w:rPr>
        <w:t>计）、亚硝酸盐（以NO</w:t>
      </w:r>
      <w:r>
        <w:rPr>
          <w:rFonts w:hint="eastAsia" w:cs="仿宋"/>
          <w:color w:val="auto"/>
          <w:sz w:val="32"/>
          <w:szCs w:val="32"/>
          <w:highlight w:val="none"/>
          <w:lang w:val="en-US" w:eastAsia="zh-CN"/>
        </w:rPr>
        <w:t>2</w:t>
      </w:r>
      <w:r>
        <w:rPr>
          <w:rFonts w:hint="eastAsia" w:ascii="Times New Roman" w:hAnsi="Times New Roman" w:eastAsia="仿宋_GB2312" w:cs="仿宋"/>
          <w:color w:val="auto"/>
          <w:sz w:val="32"/>
          <w:szCs w:val="32"/>
          <w:highlight w:val="none"/>
          <w:lang w:val="en-US" w:eastAsia="zh-CN"/>
        </w:rPr>
        <w:t>计）、大肠菌群、粪链球菌、产气荚膜梭菌、铜绿假单胞菌。</w:t>
      </w:r>
    </w:p>
    <w:p>
      <w:pPr>
        <w:keepNext w:val="0"/>
        <w:keepLines w:val="0"/>
        <w:pageBreakBefore w:val="0"/>
        <w:kinsoku/>
        <w:overflowPunct/>
        <w:topLinePunct w:val="0"/>
        <w:bidi w:val="0"/>
        <w:spacing w:line="600" w:lineRule="exact"/>
        <w:ind w:right="0" w:rightChars="0" w:firstLine="640" w:firstLineChars="200"/>
        <w:textAlignment w:val="auto"/>
        <w:rPr>
          <w:rFonts w:hint="eastAsia" w:ascii="Times New Roman" w:hAnsi="Times New Roman" w:eastAsia="仿宋_GB2312" w:cs="仿宋"/>
          <w:color w:val="auto"/>
          <w:sz w:val="32"/>
          <w:szCs w:val="32"/>
          <w:highlight w:val="none"/>
          <w:lang w:val="en-US" w:eastAsia="zh-CN"/>
        </w:rPr>
      </w:pPr>
      <w:r>
        <w:rPr>
          <w:rFonts w:hint="eastAsia" w:cs="仿宋"/>
          <w:color w:val="auto"/>
          <w:sz w:val="32"/>
          <w:szCs w:val="32"/>
          <w:highlight w:val="none"/>
          <w:lang w:val="en-US" w:eastAsia="zh-CN"/>
        </w:rPr>
        <w:t>3</w:t>
      </w:r>
      <w:r>
        <w:rPr>
          <w:rFonts w:hint="eastAsia" w:ascii="Times New Roman" w:hAnsi="Times New Roman" w:eastAsia="仿宋_GB2312" w:cs="仿宋"/>
          <w:color w:val="auto"/>
          <w:sz w:val="32"/>
          <w:szCs w:val="32"/>
          <w:highlight w:val="none"/>
          <w:lang w:val="en-US" w:eastAsia="zh-CN"/>
        </w:rPr>
        <w:t>.饮用</w:t>
      </w:r>
      <w:r>
        <w:rPr>
          <w:rFonts w:hint="eastAsia" w:cs="仿宋"/>
          <w:color w:val="auto"/>
          <w:sz w:val="32"/>
          <w:szCs w:val="32"/>
          <w:highlight w:val="none"/>
          <w:lang w:val="en-US" w:eastAsia="zh-CN"/>
        </w:rPr>
        <w:t>纯净水</w:t>
      </w:r>
      <w:r>
        <w:rPr>
          <w:rFonts w:hint="eastAsia" w:ascii="Times New Roman" w:hAnsi="Times New Roman" w:eastAsia="仿宋_GB2312" w:cs="仿宋"/>
          <w:color w:val="auto"/>
          <w:sz w:val="32"/>
          <w:szCs w:val="32"/>
          <w:highlight w:val="none"/>
          <w:lang w:val="en-US" w:eastAsia="zh-CN"/>
        </w:rPr>
        <w:t>抽检项目包括耗氧量(以O</w:t>
      </w:r>
      <w:r>
        <w:rPr>
          <w:rFonts w:hint="eastAsia" w:cs="仿宋"/>
          <w:color w:val="auto"/>
          <w:sz w:val="32"/>
          <w:szCs w:val="32"/>
          <w:highlight w:val="none"/>
          <w:lang w:val="en-US" w:eastAsia="zh-CN"/>
        </w:rPr>
        <w:t>2</w:t>
      </w:r>
      <w:r>
        <w:rPr>
          <w:rFonts w:hint="eastAsia" w:ascii="Times New Roman" w:hAnsi="Times New Roman" w:eastAsia="仿宋_GB2312" w:cs="仿宋"/>
          <w:color w:val="auto"/>
          <w:sz w:val="32"/>
          <w:szCs w:val="32"/>
          <w:highlight w:val="none"/>
          <w:lang w:val="en-US" w:eastAsia="zh-CN"/>
        </w:rPr>
        <w:t>计)、亚硝酸盐（以NO</w:t>
      </w:r>
      <w:r>
        <w:rPr>
          <w:rFonts w:hint="eastAsia" w:cs="仿宋"/>
          <w:color w:val="auto"/>
          <w:sz w:val="32"/>
          <w:szCs w:val="32"/>
          <w:highlight w:val="none"/>
          <w:lang w:val="en-US" w:eastAsia="zh-CN"/>
        </w:rPr>
        <w:t>2</w:t>
      </w:r>
      <w:r>
        <w:rPr>
          <w:rFonts w:hint="eastAsia" w:ascii="Times New Roman" w:hAnsi="Times New Roman" w:eastAsia="仿宋_GB2312" w:cs="仿宋"/>
          <w:color w:val="auto"/>
          <w:sz w:val="32"/>
          <w:szCs w:val="32"/>
          <w:highlight w:val="none"/>
          <w:lang w:val="en-US" w:eastAsia="zh-CN"/>
        </w:rPr>
        <w:t>计）、余氯（游离氯）、三氯甲烷、溴酸盐、大肠菌群、铜绿假单胞菌。</w:t>
      </w:r>
    </w:p>
    <w:p>
      <w:pPr>
        <w:keepNext w:val="0"/>
        <w:keepLines w:val="0"/>
        <w:pageBreakBefore w:val="0"/>
        <w:kinsoku/>
        <w:overflowPunct/>
        <w:topLinePunct w:val="0"/>
        <w:bidi w:val="0"/>
        <w:spacing w:line="600" w:lineRule="exact"/>
        <w:ind w:right="0" w:rightChars="0"/>
        <w:textAlignment w:val="auto"/>
        <w:rPr>
          <w:rFonts w:hint="eastAsia" w:ascii="Times New Roman" w:hAnsi="Times New Roman" w:eastAsia="仿宋_GB2312" w:cs="仿宋"/>
          <w:color w:val="auto"/>
          <w:sz w:val="32"/>
          <w:szCs w:val="32"/>
          <w:highlight w:val="none"/>
          <w:lang w:val="en-US" w:eastAsia="zh-CN"/>
        </w:rPr>
      </w:pPr>
    </w:p>
    <w:p>
      <w:pPr>
        <w:keepNext w:val="0"/>
        <w:keepLines w:val="0"/>
        <w:pageBreakBefore w:val="0"/>
        <w:numPr>
          <w:numId w:val="0"/>
        </w:numPr>
        <w:kinsoku/>
        <w:overflowPunct/>
        <w:topLinePunct w:val="0"/>
        <w:bidi w:val="0"/>
        <w:spacing w:line="600" w:lineRule="exact"/>
        <w:ind w:right="0" w:rightChars="0" w:firstLine="640" w:firstLineChars="200"/>
        <w:textAlignment w:val="auto"/>
        <w:rPr>
          <w:rFonts w:hint="eastAsia" w:ascii="Times New Roman" w:hAnsi="Times New Roman" w:eastAsia="仿宋_GB2312" w:cs="仿宋"/>
          <w:color w:val="auto"/>
          <w:sz w:val="32"/>
          <w:szCs w:val="32"/>
          <w:highlight w:val="none"/>
          <w:lang w:val="en-US" w:eastAsia="zh-CN"/>
        </w:rPr>
      </w:pPr>
      <w:r>
        <w:rPr>
          <w:rFonts w:hint="eastAsia" w:cs="仿宋"/>
          <w:color w:val="auto"/>
          <w:sz w:val="32"/>
          <w:szCs w:val="32"/>
          <w:highlight w:val="none"/>
          <w:lang w:val="en-US" w:eastAsia="zh-CN"/>
        </w:rPr>
        <w:t>4.</w:t>
      </w:r>
      <w:r>
        <w:rPr>
          <w:rFonts w:hint="eastAsia" w:ascii="Times New Roman" w:hAnsi="Times New Roman" w:eastAsia="仿宋_GB2312" w:cs="仿宋"/>
          <w:color w:val="auto"/>
          <w:sz w:val="32"/>
          <w:szCs w:val="32"/>
          <w:highlight w:val="none"/>
          <w:lang w:val="en-US" w:eastAsia="zh-CN"/>
        </w:rPr>
        <w:t>茶饮料抽检项目包括茶多酚、咖啡因、甜蜜素（以环己基氨基磺酸计）、菌落总数。</w:t>
      </w:r>
    </w:p>
    <w:p>
      <w:pPr>
        <w:keepNext w:val="0"/>
        <w:keepLines w:val="0"/>
        <w:pageBreakBefore w:val="0"/>
        <w:kinsoku/>
        <w:overflowPunct/>
        <w:topLinePunct w:val="0"/>
        <w:bidi w:val="0"/>
        <w:spacing w:line="600" w:lineRule="exact"/>
        <w:ind w:right="0" w:rightChars="0" w:firstLine="640" w:firstLineChars="200"/>
        <w:textAlignment w:val="auto"/>
        <w:rPr>
          <w:rFonts w:hint="eastAsia" w:ascii="Times New Roman" w:hAnsi="Times New Roman" w:eastAsia="仿宋_GB2312" w:cs="仿宋"/>
          <w:color w:val="auto"/>
          <w:sz w:val="32"/>
          <w:szCs w:val="32"/>
          <w:highlight w:val="none"/>
          <w:lang w:val="en-US" w:eastAsia="zh-CN"/>
        </w:rPr>
      </w:pPr>
      <w:r>
        <w:rPr>
          <w:rFonts w:hint="eastAsia" w:cs="仿宋"/>
          <w:color w:val="auto"/>
          <w:sz w:val="32"/>
          <w:szCs w:val="32"/>
          <w:highlight w:val="none"/>
          <w:lang w:val="en-US" w:eastAsia="zh-CN"/>
        </w:rPr>
        <w:t>5</w:t>
      </w:r>
      <w:r>
        <w:rPr>
          <w:rFonts w:hint="eastAsia" w:ascii="Times New Roman" w:hAnsi="Times New Roman" w:eastAsia="仿宋_GB2312" w:cs="仿宋"/>
          <w:color w:val="auto"/>
          <w:sz w:val="32"/>
          <w:szCs w:val="32"/>
          <w:highlight w:val="none"/>
          <w:lang w:val="en-US" w:eastAsia="zh-CN"/>
        </w:rPr>
        <w:t>.茶饮料抽检项目包括蛋白质、三聚氰胺、糖精钠（以糖精计）、甜蜜素（以环己基氨基磺酸计）、菌落总数、大肠菌群、金黄色葡萄球菌、沙门氏菌、苯甲酸及其钠盐（以苯甲酸计）、山梨酸及其钾盐（以山梨酸计）、脱氢乙酸及其钠盐（以脱氢乙酸计）、霉菌、酵母、安赛蜜。</w:t>
      </w:r>
    </w:p>
    <w:p>
      <w:pPr>
        <w:keepNext w:val="0"/>
        <w:keepLines w:val="0"/>
        <w:pageBreakBefore w:val="0"/>
        <w:kinsoku/>
        <w:overflowPunct/>
        <w:topLinePunct w:val="0"/>
        <w:bidi w:val="0"/>
        <w:spacing w:line="600" w:lineRule="exact"/>
        <w:ind w:right="0" w:rightChars="0" w:firstLine="640" w:firstLineChars="200"/>
        <w:textAlignment w:val="auto"/>
        <w:rPr>
          <w:rFonts w:hint="eastAsia" w:ascii="Times New Roman" w:hAnsi="Times New Roman" w:eastAsia="仿宋_GB2312" w:cs="仿宋"/>
          <w:color w:val="auto"/>
          <w:sz w:val="32"/>
          <w:szCs w:val="32"/>
          <w:highlight w:val="none"/>
          <w:lang w:val="en-US" w:eastAsia="zh-CN"/>
        </w:rPr>
      </w:pPr>
      <w:r>
        <w:rPr>
          <w:rFonts w:hint="eastAsia" w:cs="仿宋"/>
          <w:color w:val="auto"/>
          <w:sz w:val="32"/>
          <w:szCs w:val="32"/>
          <w:highlight w:val="none"/>
          <w:lang w:val="en-US" w:eastAsia="zh-CN"/>
        </w:rPr>
        <w:t>6</w:t>
      </w:r>
      <w:r>
        <w:rPr>
          <w:rFonts w:hint="eastAsia" w:ascii="Times New Roman" w:hAnsi="Times New Roman" w:eastAsia="仿宋_GB2312" w:cs="仿宋"/>
          <w:color w:val="auto"/>
          <w:sz w:val="32"/>
          <w:szCs w:val="32"/>
          <w:highlight w:val="none"/>
          <w:lang w:val="en-US" w:eastAsia="zh-CN"/>
        </w:rPr>
        <w:t>.固体饮料抽检项目包括蛋白质、铅（以Pb计）、苯甲酸及其钠盐（以苯甲酸计）、山梨酸及其钾盐（以山梨酸计）、糖精钠（以糖精计）、安赛蜜、苋菜红、胭脂红、柠檬黄、日落黄、亮蓝、菌落总数、大肠菌群、霉菌、金黄色葡萄球菌、沙门氏菌、甜蜜素（以环己基氨基磺酸计）。</w:t>
      </w:r>
    </w:p>
    <w:p>
      <w:pPr>
        <w:keepNext w:val="0"/>
        <w:keepLines w:val="0"/>
        <w:pageBreakBefore w:val="0"/>
        <w:kinsoku/>
        <w:overflowPunct/>
        <w:topLinePunct w:val="0"/>
        <w:bidi w:val="0"/>
        <w:spacing w:line="600" w:lineRule="exact"/>
        <w:ind w:right="0" w:rightChars="0" w:firstLine="640" w:firstLineChars="200"/>
        <w:textAlignment w:val="auto"/>
        <w:rPr>
          <w:rFonts w:hint="eastAsia" w:ascii="Times New Roman" w:hAnsi="Times New Roman" w:eastAsia="仿宋_GB2312" w:cs="仿宋"/>
          <w:color w:val="auto"/>
          <w:sz w:val="32"/>
          <w:szCs w:val="32"/>
          <w:highlight w:val="none"/>
          <w:lang w:val="en-US" w:eastAsia="zh-CN"/>
        </w:rPr>
      </w:pPr>
      <w:r>
        <w:rPr>
          <w:rFonts w:hint="eastAsia" w:cs="仿宋"/>
          <w:color w:val="auto"/>
          <w:sz w:val="32"/>
          <w:szCs w:val="32"/>
          <w:highlight w:val="none"/>
          <w:lang w:val="en-US" w:eastAsia="zh-CN"/>
        </w:rPr>
        <w:t>7.</w:t>
      </w:r>
      <w:r>
        <w:rPr>
          <w:rFonts w:hint="eastAsia" w:ascii="Times New Roman" w:hAnsi="Times New Roman" w:eastAsia="仿宋_GB2312" w:cs="仿宋"/>
          <w:color w:val="auto"/>
          <w:sz w:val="32"/>
          <w:szCs w:val="32"/>
          <w:highlight w:val="none"/>
          <w:lang w:val="en-US" w:eastAsia="zh-CN"/>
        </w:rPr>
        <w:t>果、蔬汁饮料抽检项目包括铅（以Pb计）、苯甲酸及其钠盐（以苯甲酸计）、山梨酸及其钾盐（以山梨酸计）、脱氢乙酸及其钠盐（以脱氢乙酸计）、纳他霉素、安赛蜜、甜蜜素（以环己基氨基磺酸计）、苋菜红、胭脂红、柠檬黄、日落黄、亮蓝、菌落总数、大肠菌群、霉菌、酵母、金黄色葡萄球菌、沙门氏菌、糖精钠（以糖精计）。</w:t>
      </w:r>
    </w:p>
    <w:p>
      <w:pPr>
        <w:keepNext w:val="0"/>
        <w:keepLines w:val="0"/>
        <w:pageBreakBefore w:val="0"/>
        <w:kinsoku/>
        <w:overflowPunct/>
        <w:topLinePunct w:val="0"/>
        <w:bidi w:val="0"/>
        <w:spacing w:line="600" w:lineRule="exact"/>
        <w:ind w:right="0" w:rightChars="0" w:firstLine="640" w:firstLineChars="200"/>
        <w:textAlignment w:val="auto"/>
        <w:rPr>
          <w:rFonts w:hint="eastAsia" w:ascii="Times New Roman" w:hAnsi="Times New Roman" w:eastAsia="仿宋_GB2312" w:cs="仿宋"/>
          <w:color w:val="auto"/>
          <w:sz w:val="32"/>
          <w:szCs w:val="32"/>
          <w:highlight w:val="none"/>
          <w:lang w:val="en-US" w:eastAsia="zh-CN"/>
        </w:rPr>
      </w:pPr>
      <w:r>
        <w:rPr>
          <w:rFonts w:hint="eastAsia" w:cs="仿宋"/>
          <w:color w:val="auto"/>
          <w:sz w:val="32"/>
          <w:szCs w:val="32"/>
          <w:highlight w:val="none"/>
          <w:lang w:val="en-US" w:eastAsia="zh-CN"/>
        </w:rPr>
        <w:t>8</w:t>
      </w:r>
      <w:r>
        <w:rPr>
          <w:rFonts w:hint="eastAsia" w:ascii="Times New Roman" w:hAnsi="Times New Roman" w:eastAsia="仿宋_GB2312" w:cs="仿宋"/>
          <w:color w:val="auto"/>
          <w:sz w:val="32"/>
          <w:szCs w:val="32"/>
          <w:highlight w:val="none"/>
          <w:lang w:val="en-US" w:eastAsia="zh-CN"/>
        </w:rPr>
        <w:t>.碳酸饮料(汽水)抽检项目包括二氧化碳气容量、苯甲酸及其钠盐（以苯甲酸计）、山梨酸及其钾盐（以山梨酸计）、甜蜜素（以环己基氨基磺酸计）、菌落总数、大肠菌群、霉菌、酵母。</w:t>
      </w:r>
    </w:p>
    <w:p>
      <w:pPr>
        <w:keepNext w:val="0"/>
        <w:keepLines w:val="0"/>
        <w:pageBreakBefore w:val="0"/>
        <w:kinsoku/>
        <w:overflowPunct/>
        <w:topLinePunct w:val="0"/>
        <w:bidi w:val="0"/>
        <w:spacing w:line="600" w:lineRule="exact"/>
        <w:ind w:right="0" w:rightChars="0" w:firstLine="640" w:firstLineChars="200"/>
        <w:textAlignment w:val="auto"/>
        <w:rPr>
          <w:rFonts w:hint="eastAsia" w:ascii="Times New Roman" w:hAnsi="Times New Roman" w:eastAsia="仿宋_GB2312" w:cs="仿宋"/>
          <w:color w:val="auto"/>
          <w:sz w:val="32"/>
          <w:szCs w:val="32"/>
          <w:highlight w:val="none"/>
          <w:lang w:val="en-US" w:eastAsia="zh-CN"/>
        </w:rPr>
      </w:pPr>
    </w:p>
    <w:p>
      <w:pPr>
        <w:keepNext w:val="0"/>
        <w:keepLines w:val="0"/>
        <w:pageBreakBefore w:val="0"/>
        <w:numPr>
          <w:numId w:val="0"/>
        </w:numPr>
        <w:kinsoku/>
        <w:overflowPunct/>
        <w:topLinePunct w:val="0"/>
        <w:bidi w:val="0"/>
        <w:spacing w:line="600" w:lineRule="exact"/>
        <w:ind w:right="0" w:rightChars="0"/>
        <w:textAlignment w:val="auto"/>
        <w:rPr>
          <w:rFonts w:hint="eastAsia" w:ascii="Times New Roman" w:hAnsi="Times New Roman" w:eastAsia="仿宋_GB2312" w:cs="仿宋"/>
          <w:color w:val="auto"/>
          <w:sz w:val="32"/>
          <w:szCs w:val="32"/>
          <w:highlight w:val="none"/>
          <w:lang w:val="en-US" w:eastAsia="zh-CN"/>
        </w:rPr>
      </w:pPr>
    </w:p>
    <w:p>
      <w:pPr>
        <w:keepNext w:val="0"/>
        <w:keepLines w:val="0"/>
        <w:pageBreakBefore w:val="0"/>
        <w:numPr>
          <w:ilvl w:val="0"/>
          <w:numId w:val="0"/>
        </w:numPr>
        <w:kinsoku/>
        <w:overflowPunct/>
        <w:topLinePunct w:val="0"/>
        <w:bidi w:val="0"/>
        <w:spacing w:line="600" w:lineRule="exact"/>
        <w:ind w:right="0" w:rightChars="0" w:firstLine="640" w:firstLineChars="200"/>
        <w:textAlignment w:val="auto"/>
        <w:rPr>
          <w:rFonts w:hint="eastAsia" w:eastAsia="黑体"/>
          <w:color w:val="auto"/>
          <w:sz w:val="32"/>
          <w:szCs w:val="32"/>
          <w:highlight w:val="none"/>
          <w:lang w:eastAsia="zh-CN"/>
        </w:rPr>
      </w:pPr>
      <w:r>
        <w:rPr>
          <w:rFonts w:hint="eastAsia" w:eastAsia="黑体"/>
          <w:color w:val="auto"/>
          <w:sz w:val="32"/>
          <w:szCs w:val="32"/>
          <w:highlight w:val="none"/>
          <w:lang w:val="en-US" w:eastAsia="zh-CN"/>
        </w:rPr>
        <w:t>五</w:t>
      </w:r>
      <w:r>
        <w:rPr>
          <w:rFonts w:hint="eastAsia" w:eastAsia="黑体"/>
          <w:color w:val="auto"/>
          <w:sz w:val="32"/>
          <w:szCs w:val="32"/>
          <w:highlight w:val="none"/>
          <w:lang w:eastAsia="zh-CN"/>
        </w:rPr>
        <w:t>、饼干</w:t>
      </w:r>
    </w:p>
    <w:p>
      <w:pPr>
        <w:keepNext w:val="0"/>
        <w:keepLines w:val="0"/>
        <w:pageBreakBefore w:val="0"/>
        <w:numPr>
          <w:ilvl w:val="0"/>
          <w:numId w:val="0"/>
        </w:numPr>
        <w:kinsoku/>
        <w:overflowPunct/>
        <w:topLinePunct w:val="0"/>
        <w:bidi w:val="0"/>
        <w:spacing w:line="600" w:lineRule="exact"/>
        <w:ind w:right="0" w:rightChars="0" w:firstLine="640" w:firstLineChars="200"/>
        <w:textAlignment w:val="auto"/>
        <w:rPr>
          <w:rFonts w:hint="eastAsia" w:ascii="楷体" w:hAnsi="楷体" w:eastAsia="楷体"/>
          <w:color w:val="auto"/>
          <w:sz w:val="32"/>
          <w:szCs w:val="32"/>
          <w:highlight w:val="none"/>
        </w:rPr>
      </w:pP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一</w:t>
      </w: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抽检依据</w:t>
      </w:r>
    </w:p>
    <w:p>
      <w:pPr>
        <w:keepNext w:val="0"/>
        <w:keepLines w:val="0"/>
        <w:pageBreakBefore w:val="0"/>
        <w:numPr>
          <w:ilvl w:val="0"/>
          <w:numId w:val="0"/>
        </w:numPr>
        <w:kinsoku/>
        <w:overflowPunct/>
        <w:topLinePunct w:val="0"/>
        <w:bidi w:val="0"/>
        <w:spacing w:line="600" w:lineRule="exact"/>
        <w:ind w:right="0" w:rightChars="0" w:firstLine="640" w:firstLineChars="200"/>
        <w:textAlignment w:val="auto"/>
        <w:rPr>
          <w:rFonts w:hint="eastAsia" w:ascii="Times New Roman" w:hAnsi="Times New Roman" w:eastAsia="仿宋_GB2312" w:cs="仿宋"/>
          <w:color w:val="auto"/>
          <w:sz w:val="32"/>
          <w:szCs w:val="32"/>
          <w:highlight w:val="none"/>
        </w:rPr>
      </w:pPr>
      <w:r>
        <w:rPr>
          <w:rFonts w:hint="eastAsia" w:ascii="Times New Roman" w:hAnsi="Times New Roman" w:eastAsia="仿宋_GB2312" w:cs="仿宋"/>
          <w:color w:val="auto"/>
          <w:sz w:val="32"/>
          <w:szCs w:val="32"/>
          <w:highlight w:val="none"/>
        </w:rPr>
        <w:t>抽检依据是《食品安全国家标准 食品添加剂使用标准》</w:t>
      </w:r>
      <w:r>
        <w:rPr>
          <w:rFonts w:hint="eastAsia" w:ascii="Times New Roman" w:hAnsi="Times New Roman" w:eastAsia="仿宋_GB2312" w:cs="仿宋"/>
          <w:color w:val="auto"/>
          <w:sz w:val="32"/>
          <w:szCs w:val="32"/>
          <w:highlight w:val="none"/>
          <w:lang w:eastAsia="zh-CN"/>
        </w:rPr>
        <w:t>（</w:t>
      </w:r>
      <w:r>
        <w:rPr>
          <w:rFonts w:hint="eastAsia" w:ascii="Times New Roman" w:hAnsi="Times New Roman" w:eastAsia="仿宋_GB2312" w:cs="仿宋"/>
          <w:color w:val="auto"/>
          <w:sz w:val="32"/>
          <w:szCs w:val="32"/>
          <w:highlight w:val="none"/>
        </w:rPr>
        <w:t>GB 2760-2014</w:t>
      </w:r>
      <w:r>
        <w:rPr>
          <w:rFonts w:hint="eastAsia" w:ascii="Times New Roman" w:hAnsi="Times New Roman" w:eastAsia="仿宋_GB2312" w:cs="仿宋"/>
          <w:color w:val="auto"/>
          <w:sz w:val="32"/>
          <w:szCs w:val="32"/>
          <w:highlight w:val="none"/>
          <w:lang w:eastAsia="zh-CN"/>
        </w:rPr>
        <w:t>）</w:t>
      </w:r>
      <w:r>
        <w:rPr>
          <w:rFonts w:hint="eastAsia" w:ascii="Times New Roman" w:hAnsi="Times New Roman" w:eastAsia="仿宋_GB2312" w:cs="仿宋"/>
          <w:color w:val="auto"/>
          <w:sz w:val="32"/>
          <w:szCs w:val="32"/>
          <w:highlight w:val="none"/>
        </w:rPr>
        <w:t>、《食品安全国家标准 饼干》</w:t>
      </w:r>
      <w:r>
        <w:rPr>
          <w:rFonts w:hint="eastAsia" w:ascii="Times New Roman" w:hAnsi="Times New Roman" w:eastAsia="仿宋_GB2312" w:cs="仿宋"/>
          <w:color w:val="auto"/>
          <w:sz w:val="32"/>
          <w:szCs w:val="32"/>
          <w:highlight w:val="none"/>
          <w:lang w:eastAsia="zh-CN"/>
        </w:rPr>
        <w:t>（</w:t>
      </w:r>
      <w:r>
        <w:rPr>
          <w:rFonts w:hint="eastAsia" w:ascii="Times New Roman" w:hAnsi="Times New Roman" w:eastAsia="仿宋_GB2312" w:cs="仿宋"/>
          <w:color w:val="auto"/>
          <w:sz w:val="32"/>
          <w:szCs w:val="32"/>
          <w:highlight w:val="none"/>
        </w:rPr>
        <w:t>GB 7100-2015</w:t>
      </w:r>
      <w:r>
        <w:rPr>
          <w:rFonts w:hint="eastAsia" w:ascii="Times New Roman" w:hAnsi="Times New Roman" w:eastAsia="仿宋_GB2312" w:cs="仿宋"/>
          <w:color w:val="auto"/>
          <w:sz w:val="32"/>
          <w:szCs w:val="32"/>
          <w:highlight w:val="none"/>
          <w:lang w:eastAsia="zh-CN"/>
        </w:rPr>
        <w:t>）</w:t>
      </w:r>
      <w:r>
        <w:rPr>
          <w:rFonts w:hint="eastAsia" w:ascii="Times New Roman" w:hAnsi="Times New Roman" w:eastAsia="仿宋_GB2312" w:cs="仿宋"/>
          <w:color w:val="auto"/>
          <w:sz w:val="32"/>
          <w:szCs w:val="32"/>
          <w:highlight w:val="none"/>
        </w:rPr>
        <w:t>。</w:t>
      </w:r>
    </w:p>
    <w:p>
      <w:pPr>
        <w:keepNext w:val="0"/>
        <w:keepLines w:val="0"/>
        <w:pageBreakBefore w:val="0"/>
        <w:numPr>
          <w:ilvl w:val="0"/>
          <w:numId w:val="0"/>
        </w:numPr>
        <w:kinsoku/>
        <w:overflowPunct/>
        <w:topLinePunct w:val="0"/>
        <w:bidi w:val="0"/>
        <w:spacing w:line="600" w:lineRule="exact"/>
        <w:ind w:right="0" w:rightChars="0" w:firstLine="640" w:firstLineChars="200"/>
        <w:textAlignment w:val="auto"/>
        <w:rPr>
          <w:rFonts w:hint="eastAsia" w:ascii="楷体" w:hAnsi="楷体" w:eastAsia="楷体"/>
          <w:color w:val="auto"/>
          <w:sz w:val="32"/>
          <w:szCs w:val="32"/>
          <w:highlight w:val="none"/>
        </w:rPr>
      </w:pP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二</w:t>
      </w: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检验项目</w:t>
      </w:r>
    </w:p>
    <w:p>
      <w:pPr>
        <w:keepNext w:val="0"/>
        <w:keepLines w:val="0"/>
        <w:pageBreakBefore w:val="0"/>
        <w:numPr>
          <w:ilvl w:val="0"/>
          <w:numId w:val="0"/>
        </w:numPr>
        <w:kinsoku/>
        <w:overflowPunct/>
        <w:topLinePunct w:val="0"/>
        <w:bidi w:val="0"/>
        <w:spacing w:line="600" w:lineRule="exact"/>
        <w:ind w:right="0" w:rightChars="0" w:firstLine="640" w:firstLineChars="200"/>
        <w:textAlignment w:val="auto"/>
        <w:rPr>
          <w:rFonts w:hint="eastAsia" w:ascii="Times New Roman" w:hAnsi="Times New Roman" w:eastAsia="仿宋_GB2312" w:cs="仿宋"/>
          <w:color w:val="auto"/>
          <w:sz w:val="32"/>
          <w:szCs w:val="32"/>
          <w:highlight w:val="none"/>
          <w:lang w:val="en-US" w:eastAsia="zh-CN"/>
        </w:rPr>
      </w:pPr>
      <w:r>
        <w:rPr>
          <w:rFonts w:hint="eastAsia" w:ascii="Times New Roman" w:hAnsi="Times New Roman" w:eastAsia="仿宋_GB2312" w:cs="仿宋"/>
          <w:color w:val="auto"/>
          <w:sz w:val="32"/>
          <w:szCs w:val="32"/>
          <w:highlight w:val="none"/>
          <w:lang w:val="en-US" w:eastAsia="zh-CN"/>
        </w:rPr>
        <w:t>饼干抽检项目包括酸价（以脂肪计）、过氧化值（以脂肪计）、苯甲酸及其钠盐（以苯甲酸计）、山梨酸及其钾盐（以山梨酸计）、铝的残留量（干样品，以Al计）、脱氢乙酸及其钠盐（以脱氢乙酸计）、菌落总数、大肠菌群、霉菌、铅（以Pb计）、糖精钠（以糖精计）、甜蜜素（以环己基氨基磺酸计）、丁基羟基茴香醚（BHA）、二丁基羟基甲苯（BHT）、特丁基对苯二酚（TBHQ）。</w:t>
      </w:r>
    </w:p>
    <w:p>
      <w:pPr>
        <w:keepNext w:val="0"/>
        <w:keepLines w:val="0"/>
        <w:pageBreakBefore w:val="0"/>
        <w:kinsoku/>
        <w:overflowPunct/>
        <w:topLinePunct w:val="0"/>
        <w:bidi w:val="0"/>
        <w:spacing w:line="600" w:lineRule="exact"/>
        <w:ind w:right="0" w:rightChars="0" w:firstLine="640" w:firstLineChars="200"/>
        <w:textAlignment w:val="auto"/>
        <w:rPr>
          <w:rFonts w:hint="eastAsia" w:eastAsia="黑体"/>
          <w:color w:val="auto"/>
          <w:sz w:val="32"/>
          <w:szCs w:val="32"/>
          <w:highlight w:val="none"/>
          <w:lang w:eastAsia="zh-CN"/>
        </w:rPr>
      </w:pPr>
      <w:r>
        <w:rPr>
          <w:rFonts w:hint="eastAsia" w:eastAsia="黑体"/>
          <w:color w:val="auto"/>
          <w:sz w:val="32"/>
          <w:szCs w:val="32"/>
          <w:highlight w:val="none"/>
          <w:lang w:val="en-US" w:eastAsia="zh-CN"/>
        </w:rPr>
        <w:t>六</w:t>
      </w:r>
      <w:r>
        <w:rPr>
          <w:rFonts w:hint="eastAsia" w:eastAsia="黑体"/>
          <w:color w:val="auto"/>
          <w:sz w:val="32"/>
          <w:szCs w:val="32"/>
          <w:highlight w:val="none"/>
          <w:lang w:eastAsia="zh-CN"/>
        </w:rPr>
        <w:t>、冷冻饮品</w:t>
      </w:r>
    </w:p>
    <w:p>
      <w:pPr>
        <w:keepNext w:val="0"/>
        <w:keepLines w:val="0"/>
        <w:pageBreakBefore w:val="0"/>
        <w:numPr>
          <w:ilvl w:val="0"/>
          <w:numId w:val="0"/>
        </w:numPr>
        <w:kinsoku/>
        <w:overflowPunct/>
        <w:topLinePunct w:val="0"/>
        <w:bidi w:val="0"/>
        <w:spacing w:line="600" w:lineRule="exact"/>
        <w:ind w:right="0" w:rightChars="0" w:firstLine="640" w:firstLineChars="200"/>
        <w:textAlignment w:val="auto"/>
        <w:rPr>
          <w:rFonts w:hint="eastAsia" w:ascii="楷体" w:hAnsi="楷体" w:eastAsia="楷体"/>
          <w:color w:val="auto"/>
          <w:sz w:val="32"/>
          <w:szCs w:val="32"/>
          <w:highlight w:val="none"/>
        </w:rPr>
      </w:pP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一</w:t>
      </w: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抽检依据</w:t>
      </w:r>
    </w:p>
    <w:p>
      <w:pPr>
        <w:keepNext w:val="0"/>
        <w:keepLines w:val="0"/>
        <w:pageBreakBefore w:val="0"/>
        <w:numPr>
          <w:ilvl w:val="0"/>
          <w:numId w:val="0"/>
        </w:numPr>
        <w:kinsoku/>
        <w:overflowPunct/>
        <w:topLinePunct w:val="0"/>
        <w:bidi w:val="0"/>
        <w:spacing w:line="600" w:lineRule="exact"/>
        <w:ind w:right="0" w:rightChars="0" w:firstLine="640" w:firstLineChars="200"/>
        <w:textAlignment w:val="auto"/>
        <w:rPr>
          <w:rFonts w:hint="eastAsia" w:ascii="Times New Roman" w:hAnsi="Times New Roman" w:eastAsia="仿宋_GB2312" w:cs="仿宋"/>
          <w:color w:val="auto"/>
          <w:sz w:val="32"/>
          <w:szCs w:val="32"/>
          <w:highlight w:val="none"/>
        </w:rPr>
      </w:pPr>
      <w:r>
        <w:rPr>
          <w:rFonts w:hint="eastAsia" w:eastAsia="仿宋_GB2312" w:cs="仿宋_GB2312"/>
          <w:color w:val="auto"/>
          <w:sz w:val="32"/>
          <w:szCs w:val="32"/>
          <w:highlight w:val="none"/>
        </w:rPr>
        <w:t>抽检依据是</w:t>
      </w:r>
      <w:r>
        <w:rPr>
          <w:rFonts w:hint="eastAsia" w:eastAsia="仿宋_GB2312" w:cs="仿宋_GB2312"/>
          <w:color w:val="auto"/>
          <w:sz w:val="32"/>
          <w:szCs w:val="32"/>
          <w:highlight w:val="none"/>
          <w:lang w:eastAsia="zh-CN"/>
        </w:rPr>
        <w:t>GB/T 31119-2014《冷冻饮品 雪糕》</w:t>
      </w:r>
      <w:r>
        <w:rPr>
          <w:rFonts w:hint="eastAsia" w:cs="仿宋_GB2312"/>
          <w:color w:val="auto"/>
          <w:sz w:val="32"/>
          <w:szCs w:val="32"/>
          <w:highlight w:val="none"/>
          <w:lang w:eastAsia="zh-CN"/>
        </w:rPr>
        <w:t>、GB 2760-2014《食品安全国家标准 食品添加剂使用标准》、GB 29921-2013《食品安全国家标准 食品中致病菌限量》、GB 2759-2015《食品安全国家标准 冷冻饮品和制作料》</w:t>
      </w:r>
      <w:r>
        <w:rPr>
          <w:rFonts w:hint="eastAsia" w:eastAsia="仿宋_GB2312" w:cs="仿宋_GB2312"/>
          <w:color w:val="auto"/>
          <w:sz w:val="32"/>
          <w:szCs w:val="32"/>
          <w:highlight w:val="none"/>
        </w:rPr>
        <w:t>等标准及产品明示标准和指标的要求</w:t>
      </w:r>
      <w:r>
        <w:rPr>
          <w:rFonts w:hint="eastAsia" w:ascii="Times New Roman" w:hAnsi="Times New Roman" w:eastAsia="仿宋_GB2312" w:cs="仿宋"/>
          <w:color w:val="auto"/>
          <w:sz w:val="32"/>
          <w:szCs w:val="32"/>
          <w:highlight w:val="none"/>
        </w:rPr>
        <w:t>。</w:t>
      </w:r>
    </w:p>
    <w:p>
      <w:pPr>
        <w:keepNext w:val="0"/>
        <w:keepLines w:val="0"/>
        <w:pageBreakBefore w:val="0"/>
        <w:numPr>
          <w:ilvl w:val="0"/>
          <w:numId w:val="0"/>
        </w:numPr>
        <w:kinsoku/>
        <w:overflowPunct/>
        <w:topLinePunct w:val="0"/>
        <w:bidi w:val="0"/>
        <w:spacing w:line="600" w:lineRule="exact"/>
        <w:ind w:right="0" w:rightChars="0" w:firstLine="640" w:firstLineChars="200"/>
        <w:textAlignment w:val="auto"/>
        <w:rPr>
          <w:rFonts w:hint="eastAsia" w:ascii="楷体" w:hAnsi="楷体" w:eastAsia="楷体"/>
          <w:color w:val="auto"/>
          <w:sz w:val="32"/>
          <w:szCs w:val="32"/>
          <w:highlight w:val="none"/>
        </w:rPr>
      </w:pP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二</w:t>
      </w: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检验项目</w:t>
      </w:r>
    </w:p>
    <w:p>
      <w:pPr>
        <w:keepNext w:val="0"/>
        <w:keepLines w:val="0"/>
        <w:pageBreakBefore w:val="0"/>
        <w:kinsoku/>
        <w:overflowPunct/>
        <w:topLinePunct w:val="0"/>
        <w:bidi w:val="0"/>
        <w:spacing w:line="600" w:lineRule="exact"/>
        <w:ind w:right="0" w:rightChars="0" w:firstLine="640" w:firstLineChars="200"/>
        <w:textAlignment w:val="auto"/>
        <w:rPr>
          <w:rFonts w:hint="eastAsia" w:ascii="Times New Roman" w:hAnsi="Times New Roman" w:eastAsia="仿宋_GB2312" w:cs="仿宋"/>
          <w:color w:val="auto"/>
          <w:sz w:val="32"/>
          <w:szCs w:val="32"/>
          <w:highlight w:val="none"/>
          <w:lang w:val="en-US" w:eastAsia="zh-CN"/>
        </w:rPr>
      </w:pPr>
      <w:r>
        <w:rPr>
          <w:rFonts w:hint="eastAsia" w:ascii="Times New Roman" w:hAnsi="Times New Roman" w:eastAsia="仿宋_GB2312" w:cs="仿宋"/>
          <w:color w:val="auto"/>
          <w:sz w:val="32"/>
          <w:szCs w:val="32"/>
          <w:highlight w:val="none"/>
          <w:lang w:val="en-US" w:eastAsia="zh-CN"/>
        </w:rPr>
        <w:t>冰淇淋、雪糕、雪泥、冰棍、食用冰、甜味冰、其他类等抽检项目包括蛋白质、甜蜜素（以环己基氨基磺酸计）、阿力甜、菌落总数、大肠菌群、三氯蔗糖、沙门氏菌、金黄色葡萄球菌。</w:t>
      </w:r>
    </w:p>
    <w:p>
      <w:pPr>
        <w:keepNext w:val="0"/>
        <w:keepLines w:val="0"/>
        <w:pageBreakBefore w:val="0"/>
        <w:kinsoku/>
        <w:overflowPunct/>
        <w:topLinePunct w:val="0"/>
        <w:bidi w:val="0"/>
        <w:spacing w:line="600" w:lineRule="exact"/>
        <w:ind w:right="0" w:rightChars="0" w:firstLine="640" w:firstLineChars="200"/>
        <w:textAlignment w:val="auto"/>
        <w:rPr>
          <w:rFonts w:hint="eastAsia" w:eastAsia="黑体"/>
          <w:color w:val="auto"/>
          <w:sz w:val="32"/>
          <w:szCs w:val="32"/>
          <w:highlight w:val="none"/>
          <w:lang w:eastAsia="zh-CN"/>
        </w:rPr>
      </w:pPr>
      <w:r>
        <w:rPr>
          <w:rFonts w:hint="eastAsia" w:eastAsia="黑体"/>
          <w:color w:val="auto"/>
          <w:sz w:val="32"/>
          <w:szCs w:val="32"/>
          <w:highlight w:val="none"/>
          <w:lang w:val="en-US" w:eastAsia="zh-CN"/>
        </w:rPr>
        <w:t>七</w:t>
      </w:r>
      <w:r>
        <w:rPr>
          <w:rFonts w:hint="eastAsia" w:eastAsia="黑体"/>
          <w:color w:val="auto"/>
          <w:sz w:val="32"/>
          <w:szCs w:val="32"/>
          <w:highlight w:val="none"/>
          <w:lang w:eastAsia="zh-CN"/>
        </w:rPr>
        <w:t>、薯类和膨化食品</w:t>
      </w:r>
    </w:p>
    <w:p>
      <w:pPr>
        <w:keepNext w:val="0"/>
        <w:keepLines w:val="0"/>
        <w:pageBreakBefore w:val="0"/>
        <w:numPr>
          <w:ilvl w:val="0"/>
          <w:numId w:val="0"/>
        </w:numPr>
        <w:kinsoku/>
        <w:overflowPunct/>
        <w:topLinePunct w:val="0"/>
        <w:bidi w:val="0"/>
        <w:spacing w:line="600" w:lineRule="exact"/>
        <w:ind w:right="0" w:rightChars="0" w:firstLine="640" w:firstLineChars="200"/>
        <w:textAlignment w:val="auto"/>
        <w:rPr>
          <w:rFonts w:hint="eastAsia" w:ascii="楷体" w:hAnsi="楷体" w:eastAsia="楷体"/>
          <w:color w:val="auto"/>
          <w:sz w:val="32"/>
          <w:szCs w:val="32"/>
          <w:highlight w:val="none"/>
        </w:rPr>
      </w:pP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一</w:t>
      </w: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抽检依据</w:t>
      </w:r>
    </w:p>
    <w:p>
      <w:pPr>
        <w:keepNext w:val="0"/>
        <w:keepLines w:val="0"/>
        <w:pageBreakBefore w:val="0"/>
        <w:numPr>
          <w:ilvl w:val="0"/>
          <w:numId w:val="0"/>
        </w:numPr>
        <w:kinsoku/>
        <w:overflowPunct/>
        <w:topLinePunct w:val="0"/>
        <w:bidi w:val="0"/>
        <w:spacing w:line="600" w:lineRule="exact"/>
        <w:ind w:right="0" w:rightChars="0" w:firstLine="640" w:firstLineChars="200"/>
        <w:textAlignment w:val="auto"/>
        <w:rPr>
          <w:rFonts w:hint="eastAsia" w:ascii="Times New Roman" w:hAnsi="Times New Roman" w:eastAsia="仿宋_GB2312" w:cs="仿宋"/>
          <w:color w:val="auto"/>
          <w:sz w:val="32"/>
          <w:szCs w:val="32"/>
          <w:highlight w:val="none"/>
        </w:rPr>
      </w:pPr>
      <w:r>
        <w:rPr>
          <w:rFonts w:hint="eastAsia" w:eastAsia="仿宋_GB2312" w:cs="仿宋_GB2312"/>
          <w:color w:val="auto"/>
          <w:sz w:val="32"/>
          <w:szCs w:val="32"/>
          <w:highlight w:val="none"/>
        </w:rPr>
        <w:t>抽检依据是《食品安全国家标准 膨化食品》</w:t>
      </w:r>
      <w:r>
        <w:rPr>
          <w:rFonts w:hint="eastAsia" w:eastAsia="仿宋_GB2312" w:cs="仿宋_GB2312"/>
          <w:color w:val="auto"/>
          <w:sz w:val="32"/>
          <w:szCs w:val="32"/>
          <w:highlight w:val="none"/>
          <w:lang w:eastAsia="zh-CN"/>
        </w:rPr>
        <w:t>（</w:t>
      </w:r>
      <w:r>
        <w:rPr>
          <w:rFonts w:hint="eastAsia" w:eastAsia="仿宋_GB2312" w:cs="仿宋_GB2312"/>
          <w:color w:val="auto"/>
          <w:sz w:val="32"/>
          <w:szCs w:val="32"/>
          <w:highlight w:val="none"/>
        </w:rPr>
        <w:t>GB 17401-2014</w:t>
      </w:r>
      <w:r>
        <w:rPr>
          <w:rFonts w:hint="eastAsia" w:eastAsia="仿宋_GB2312" w:cs="仿宋_GB2312"/>
          <w:color w:val="auto"/>
          <w:sz w:val="32"/>
          <w:szCs w:val="32"/>
          <w:highlight w:val="none"/>
          <w:lang w:eastAsia="zh-CN"/>
        </w:rPr>
        <w:t>）</w:t>
      </w:r>
      <w:r>
        <w:rPr>
          <w:rFonts w:hint="eastAsia" w:eastAsia="仿宋_GB2312" w:cs="仿宋_GB2312"/>
          <w:color w:val="auto"/>
          <w:sz w:val="32"/>
          <w:szCs w:val="32"/>
          <w:highlight w:val="none"/>
        </w:rPr>
        <w:t>、《食品安全国家标准 食品添加剂使用标准》</w:t>
      </w:r>
      <w:r>
        <w:rPr>
          <w:rFonts w:hint="eastAsia" w:eastAsia="仿宋_GB2312" w:cs="仿宋_GB2312"/>
          <w:color w:val="auto"/>
          <w:sz w:val="32"/>
          <w:szCs w:val="32"/>
          <w:highlight w:val="none"/>
          <w:lang w:eastAsia="zh-CN"/>
        </w:rPr>
        <w:t>（</w:t>
      </w:r>
      <w:r>
        <w:rPr>
          <w:rFonts w:hint="eastAsia" w:eastAsia="仿宋_GB2312" w:cs="仿宋_GB2312"/>
          <w:color w:val="auto"/>
          <w:sz w:val="32"/>
          <w:szCs w:val="32"/>
          <w:highlight w:val="none"/>
        </w:rPr>
        <w:t>GB 2760-2014</w:t>
      </w:r>
      <w:r>
        <w:rPr>
          <w:rFonts w:hint="eastAsia" w:eastAsia="仿宋_GB2312" w:cs="仿宋_GB2312"/>
          <w:color w:val="auto"/>
          <w:sz w:val="32"/>
          <w:szCs w:val="32"/>
          <w:highlight w:val="none"/>
          <w:lang w:eastAsia="zh-CN"/>
        </w:rPr>
        <w:t>）</w:t>
      </w:r>
      <w:r>
        <w:rPr>
          <w:rFonts w:hint="eastAsia" w:eastAsia="仿宋_GB2312" w:cs="仿宋_GB2312"/>
          <w:color w:val="auto"/>
          <w:sz w:val="32"/>
          <w:szCs w:val="32"/>
          <w:highlight w:val="none"/>
        </w:rPr>
        <w:t>、《食品安全国家标准 食品中真菌毒素限量》</w:t>
      </w:r>
      <w:r>
        <w:rPr>
          <w:rFonts w:hint="eastAsia" w:eastAsia="仿宋_GB2312" w:cs="仿宋_GB2312"/>
          <w:color w:val="auto"/>
          <w:sz w:val="32"/>
          <w:szCs w:val="32"/>
          <w:highlight w:val="none"/>
          <w:lang w:eastAsia="zh-CN"/>
        </w:rPr>
        <w:t>（</w:t>
      </w:r>
      <w:r>
        <w:rPr>
          <w:rFonts w:hint="eastAsia" w:eastAsia="仿宋_GB2312" w:cs="仿宋_GB2312"/>
          <w:color w:val="auto"/>
          <w:sz w:val="32"/>
          <w:szCs w:val="32"/>
          <w:highlight w:val="none"/>
        </w:rPr>
        <w:t>GB 2761-2017</w:t>
      </w:r>
      <w:r>
        <w:rPr>
          <w:rFonts w:hint="eastAsia" w:eastAsia="仿宋_GB2312" w:cs="仿宋_GB2312"/>
          <w:color w:val="auto"/>
          <w:sz w:val="32"/>
          <w:szCs w:val="32"/>
          <w:highlight w:val="none"/>
          <w:lang w:eastAsia="zh-CN"/>
        </w:rPr>
        <w:t>）</w:t>
      </w:r>
      <w:r>
        <w:rPr>
          <w:rFonts w:hint="eastAsia" w:ascii="Times New Roman" w:hAnsi="Times New Roman" w:eastAsia="仿宋_GB2312" w:cs="仿宋"/>
          <w:color w:val="auto"/>
          <w:sz w:val="32"/>
          <w:szCs w:val="32"/>
          <w:highlight w:val="none"/>
        </w:rPr>
        <w:t>。</w:t>
      </w:r>
    </w:p>
    <w:p>
      <w:pPr>
        <w:keepNext w:val="0"/>
        <w:keepLines w:val="0"/>
        <w:pageBreakBefore w:val="0"/>
        <w:numPr>
          <w:ilvl w:val="0"/>
          <w:numId w:val="0"/>
        </w:numPr>
        <w:kinsoku/>
        <w:overflowPunct/>
        <w:topLinePunct w:val="0"/>
        <w:bidi w:val="0"/>
        <w:spacing w:line="600" w:lineRule="exact"/>
        <w:ind w:right="0" w:rightChars="0" w:firstLine="640" w:firstLineChars="200"/>
        <w:textAlignment w:val="auto"/>
        <w:rPr>
          <w:rFonts w:hint="eastAsia" w:ascii="楷体" w:hAnsi="楷体" w:eastAsia="楷体"/>
          <w:color w:val="auto"/>
          <w:sz w:val="32"/>
          <w:szCs w:val="32"/>
          <w:highlight w:val="none"/>
        </w:rPr>
      </w:pP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二</w:t>
      </w: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检验项目</w:t>
      </w:r>
    </w:p>
    <w:p>
      <w:pPr>
        <w:keepNext w:val="0"/>
        <w:keepLines w:val="0"/>
        <w:pageBreakBefore w:val="0"/>
        <w:kinsoku/>
        <w:overflowPunct/>
        <w:topLinePunct w:val="0"/>
        <w:bidi w:val="0"/>
        <w:spacing w:line="600" w:lineRule="exact"/>
        <w:ind w:right="0" w:rightChars="0" w:firstLine="640" w:firstLineChars="200"/>
        <w:textAlignment w:val="auto"/>
        <w:rPr>
          <w:rFonts w:hint="eastAsia" w:ascii="Times New Roman" w:hAnsi="Times New Roman" w:eastAsia="仿宋_GB2312" w:cs="仿宋"/>
          <w:color w:val="auto"/>
          <w:sz w:val="32"/>
          <w:szCs w:val="32"/>
          <w:highlight w:val="none"/>
          <w:lang w:val="en-US" w:eastAsia="zh-CN"/>
        </w:rPr>
      </w:pPr>
      <w:r>
        <w:rPr>
          <w:rFonts w:hint="eastAsia" w:ascii="Times New Roman" w:hAnsi="Times New Roman" w:eastAsia="仿宋_GB2312" w:cs="仿宋"/>
          <w:color w:val="auto"/>
          <w:sz w:val="32"/>
          <w:szCs w:val="32"/>
          <w:highlight w:val="none"/>
          <w:lang w:val="en-US" w:eastAsia="zh-CN"/>
        </w:rPr>
        <w:t>含油型膨化食品和非含油型膨化食品抽检项目包括水分、酸价（以脂肪计）、过氧化值（以脂肪计）、糖精钠（以糖精计）、苯甲酸及其钠盐（以苯甲酸计）、山梨酸及其钾盐（以山梨酸计）、菌落总数、大肠菌群。</w:t>
      </w:r>
    </w:p>
    <w:p>
      <w:pPr>
        <w:keepNext w:val="0"/>
        <w:keepLines w:val="0"/>
        <w:pageBreakBefore w:val="0"/>
        <w:kinsoku/>
        <w:overflowPunct/>
        <w:topLinePunct w:val="0"/>
        <w:bidi w:val="0"/>
        <w:spacing w:line="600" w:lineRule="exact"/>
        <w:ind w:right="0" w:rightChars="0" w:firstLine="640" w:firstLineChars="200"/>
        <w:textAlignment w:val="auto"/>
        <w:rPr>
          <w:rFonts w:hint="eastAsia" w:eastAsia="黑体"/>
          <w:color w:val="auto"/>
          <w:sz w:val="32"/>
          <w:szCs w:val="32"/>
          <w:highlight w:val="none"/>
          <w:lang w:eastAsia="zh-CN"/>
        </w:rPr>
      </w:pPr>
      <w:r>
        <w:rPr>
          <w:rFonts w:hint="eastAsia" w:eastAsia="黑体"/>
          <w:color w:val="auto"/>
          <w:sz w:val="32"/>
          <w:szCs w:val="32"/>
          <w:highlight w:val="none"/>
          <w:lang w:eastAsia="zh-CN"/>
        </w:rPr>
        <w:t>八、酒类</w:t>
      </w:r>
    </w:p>
    <w:p>
      <w:pPr>
        <w:keepNext w:val="0"/>
        <w:keepLines w:val="0"/>
        <w:pageBreakBefore w:val="0"/>
        <w:numPr>
          <w:ilvl w:val="0"/>
          <w:numId w:val="0"/>
        </w:numPr>
        <w:kinsoku/>
        <w:overflowPunct/>
        <w:topLinePunct w:val="0"/>
        <w:bidi w:val="0"/>
        <w:spacing w:line="600" w:lineRule="exact"/>
        <w:ind w:right="0" w:rightChars="0" w:firstLine="640" w:firstLineChars="200"/>
        <w:textAlignment w:val="auto"/>
        <w:rPr>
          <w:rFonts w:hint="eastAsia" w:ascii="楷体" w:hAnsi="楷体" w:eastAsia="楷体"/>
          <w:color w:val="auto"/>
          <w:sz w:val="32"/>
          <w:szCs w:val="32"/>
          <w:highlight w:val="none"/>
        </w:rPr>
      </w:pP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一</w:t>
      </w: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抽检依据</w:t>
      </w:r>
    </w:p>
    <w:p>
      <w:pPr>
        <w:keepNext w:val="0"/>
        <w:keepLines w:val="0"/>
        <w:pageBreakBefore w:val="0"/>
        <w:numPr>
          <w:ilvl w:val="0"/>
          <w:numId w:val="0"/>
        </w:numPr>
        <w:kinsoku/>
        <w:overflowPunct/>
        <w:topLinePunct w:val="0"/>
        <w:bidi w:val="0"/>
        <w:spacing w:line="600" w:lineRule="exact"/>
        <w:ind w:right="0" w:rightChars="0" w:firstLine="640" w:firstLineChars="200"/>
        <w:textAlignment w:val="auto"/>
        <w:rPr>
          <w:rFonts w:hint="eastAsia" w:ascii="Times New Roman" w:hAnsi="Times New Roman" w:eastAsia="仿宋_GB2312" w:cs="仿宋"/>
          <w:color w:val="auto"/>
          <w:sz w:val="32"/>
          <w:szCs w:val="32"/>
          <w:highlight w:val="none"/>
        </w:rPr>
      </w:pPr>
      <w:r>
        <w:rPr>
          <w:rFonts w:hint="eastAsia" w:eastAsia="仿宋_GB2312" w:cs="仿宋_GB2312"/>
          <w:color w:val="auto"/>
          <w:sz w:val="32"/>
          <w:szCs w:val="32"/>
          <w:highlight w:val="none"/>
        </w:rPr>
        <w:t>抽检依据是《食品安全国家标准 蒸馏酒及其配制酒》</w:t>
      </w:r>
      <w:r>
        <w:rPr>
          <w:rFonts w:hint="eastAsia" w:eastAsia="仿宋_GB2312" w:cs="仿宋_GB2312"/>
          <w:color w:val="auto"/>
          <w:sz w:val="32"/>
          <w:szCs w:val="32"/>
          <w:highlight w:val="none"/>
          <w:lang w:eastAsia="zh-CN"/>
        </w:rPr>
        <w:t>（</w:t>
      </w:r>
      <w:r>
        <w:rPr>
          <w:rFonts w:hint="eastAsia" w:eastAsia="仿宋_GB2312" w:cs="仿宋_GB2312"/>
          <w:color w:val="auto"/>
          <w:sz w:val="32"/>
          <w:szCs w:val="32"/>
          <w:highlight w:val="none"/>
        </w:rPr>
        <w:t>GB 2757-2012</w:t>
      </w:r>
      <w:r>
        <w:rPr>
          <w:rFonts w:hint="eastAsia" w:eastAsia="仿宋_GB2312" w:cs="仿宋_GB2312"/>
          <w:color w:val="auto"/>
          <w:sz w:val="32"/>
          <w:szCs w:val="32"/>
          <w:highlight w:val="none"/>
          <w:lang w:eastAsia="zh-CN"/>
        </w:rPr>
        <w:t>）</w:t>
      </w:r>
      <w:r>
        <w:rPr>
          <w:rFonts w:hint="eastAsia" w:eastAsia="仿宋_GB2312" w:cs="仿宋_GB2312"/>
          <w:color w:val="auto"/>
          <w:sz w:val="32"/>
          <w:szCs w:val="32"/>
          <w:highlight w:val="none"/>
        </w:rPr>
        <w:t>、《食品安全国家标准 发酵酒及其配制酒》</w:t>
      </w:r>
      <w:r>
        <w:rPr>
          <w:rFonts w:hint="eastAsia" w:eastAsia="仿宋_GB2312" w:cs="仿宋_GB2312"/>
          <w:color w:val="auto"/>
          <w:sz w:val="32"/>
          <w:szCs w:val="32"/>
          <w:highlight w:val="none"/>
          <w:lang w:eastAsia="zh-CN"/>
        </w:rPr>
        <w:t>（</w:t>
      </w:r>
      <w:r>
        <w:rPr>
          <w:rFonts w:hint="eastAsia" w:eastAsia="仿宋_GB2312" w:cs="仿宋_GB2312"/>
          <w:color w:val="auto"/>
          <w:sz w:val="32"/>
          <w:szCs w:val="32"/>
          <w:highlight w:val="none"/>
        </w:rPr>
        <w:t>GB 2758-2012</w:t>
      </w:r>
      <w:r>
        <w:rPr>
          <w:rFonts w:hint="eastAsia" w:eastAsia="仿宋_GB2312" w:cs="仿宋_GB2312"/>
          <w:color w:val="auto"/>
          <w:sz w:val="32"/>
          <w:szCs w:val="32"/>
          <w:highlight w:val="none"/>
          <w:lang w:eastAsia="zh-CN"/>
        </w:rPr>
        <w:t>）</w:t>
      </w:r>
      <w:r>
        <w:rPr>
          <w:rFonts w:hint="eastAsia" w:eastAsia="仿宋_GB2312" w:cs="仿宋_GB2312"/>
          <w:color w:val="auto"/>
          <w:sz w:val="32"/>
          <w:szCs w:val="32"/>
          <w:highlight w:val="none"/>
        </w:rPr>
        <w:t>、《食品安全国家标准 食品添加剂使用标准》</w:t>
      </w:r>
      <w:r>
        <w:rPr>
          <w:rFonts w:hint="eastAsia" w:eastAsia="仿宋_GB2312" w:cs="仿宋_GB2312"/>
          <w:color w:val="auto"/>
          <w:sz w:val="32"/>
          <w:szCs w:val="32"/>
          <w:highlight w:val="none"/>
          <w:lang w:eastAsia="zh-CN"/>
        </w:rPr>
        <w:t>（</w:t>
      </w:r>
      <w:r>
        <w:rPr>
          <w:rFonts w:hint="eastAsia" w:eastAsia="仿宋_GB2312" w:cs="仿宋_GB2312"/>
          <w:color w:val="auto"/>
          <w:sz w:val="32"/>
          <w:szCs w:val="32"/>
          <w:highlight w:val="none"/>
        </w:rPr>
        <w:t>GB 2760-2014</w:t>
      </w:r>
      <w:r>
        <w:rPr>
          <w:rFonts w:hint="eastAsia" w:eastAsia="仿宋_GB2312" w:cs="仿宋_GB2312"/>
          <w:color w:val="auto"/>
          <w:sz w:val="32"/>
          <w:szCs w:val="32"/>
          <w:highlight w:val="none"/>
          <w:lang w:eastAsia="zh-CN"/>
        </w:rPr>
        <w:t>）</w:t>
      </w:r>
      <w:r>
        <w:rPr>
          <w:rFonts w:hint="eastAsia" w:cs="仿宋_GB2312"/>
          <w:color w:val="auto"/>
          <w:sz w:val="32"/>
          <w:szCs w:val="32"/>
          <w:highlight w:val="none"/>
          <w:lang w:eastAsia="zh-CN"/>
        </w:rPr>
        <w:t>、GB/T 20822-2007《固液法白酒》、</w:t>
      </w:r>
      <w:r>
        <w:rPr>
          <w:rFonts w:hint="eastAsia" w:eastAsia="仿宋_GB2312" w:cs="仿宋_GB2312"/>
          <w:color w:val="auto"/>
          <w:sz w:val="32"/>
          <w:szCs w:val="32"/>
          <w:highlight w:val="none"/>
          <w:lang w:eastAsia="zh-CN"/>
        </w:rPr>
        <w:t>GB/T 10781.1-2006《浓香型白酒》等标准及</w:t>
      </w:r>
      <w:r>
        <w:rPr>
          <w:rFonts w:hint="eastAsia" w:eastAsia="仿宋_GB2312" w:cs="仿宋_GB2312"/>
          <w:color w:val="auto"/>
          <w:sz w:val="32"/>
          <w:szCs w:val="32"/>
          <w:highlight w:val="none"/>
        </w:rPr>
        <w:t>产品明示标准和质量要求</w:t>
      </w:r>
      <w:r>
        <w:rPr>
          <w:rFonts w:hint="eastAsia" w:ascii="Times New Roman" w:hAnsi="Times New Roman" w:eastAsia="仿宋_GB2312" w:cs="仿宋"/>
          <w:color w:val="auto"/>
          <w:sz w:val="32"/>
          <w:szCs w:val="32"/>
          <w:highlight w:val="none"/>
        </w:rPr>
        <w:t>。</w:t>
      </w:r>
    </w:p>
    <w:p>
      <w:pPr>
        <w:keepNext w:val="0"/>
        <w:keepLines w:val="0"/>
        <w:pageBreakBefore w:val="0"/>
        <w:numPr>
          <w:ilvl w:val="0"/>
          <w:numId w:val="0"/>
        </w:numPr>
        <w:kinsoku/>
        <w:overflowPunct/>
        <w:topLinePunct w:val="0"/>
        <w:bidi w:val="0"/>
        <w:spacing w:line="600" w:lineRule="exact"/>
        <w:ind w:right="0" w:rightChars="0" w:firstLine="640" w:firstLineChars="200"/>
        <w:textAlignment w:val="auto"/>
        <w:rPr>
          <w:rFonts w:hint="eastAsia" w:ascii="楷体" w:hAnsi="楷体" w:eastAsia="楷体"/>
          <w:color w:val="auto"/>
          <w:sz w:val="32"/>
          <w:szCs w:val="32"/>
          <w:highlight w:val="none"/>
        </w:rPr>
      </w:pP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二</w:t>
      </w: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检验项目</w:t>
      </w:r>
    </w:p>
    <w:p>
      <w:pPr>
        <w:keepNext w:val="0"/>
        <w:keepLines w:val="0"/>
        <w:pageBreakBefore w:val="0"/>
        <w:kinsoku/>
        <w:overflowPunct/>
        <w:topLinePunct w:val="0"/>
        <w:bidi w:val="0"/>
        <w:spacing w:line="600" w:lineRule="exact"/>
        <w:ind w:right="0" w:rightChars="0" w:firstLine="640" w:firstLineChars="200"/>
        <w:textAlignment w:val="auto"/>
        <w:rPr>
          <w:rFonts w:hint="eastAsia" w:ascii="Times New Roman" w:hAnsi="Times New Roman" w:eastAsia="仿宋_GB2312" w:cs="仿宋"/>
          <w:color w:val="auto"/>
          <w:sz w:val="32"/>
          <w:szCs w:val="32"/>
          <w:highlight w:val="none"/>
          <w:lang w:val="en-US" w:eastAsia="zh-CN"/>
        </w:rPr>
      </w:pPr>
      <w:r>
        <w:rPr>
          <w:rFonts w:hint="eastAsia" w:ascii="Times New Roman" w:hAnsi="Times New Roman" w:eastAsia="仿宋_GB2312" w:cs="仿宋"/>
          <w:color w:val="auto"/>
          <w:sz w:val="32"/>
          <w:szCs w:val="32"/>
          <w:highlight w:val="none"/>
          <w:lang w:val="en-US" w:eastAsia="zh-CN"/>
        </w:rPr>
        <w:t>1.白酒、白酒（液态）、白酒（原酒）</w:t>
      </w:r>
      <w:r>
        <w:rPr>
          <w:rFonts w:hint="eastAsia" w:ascii="Times New Roman" w:hAnsi="Times New Roman" w:eastAsia="仿宋_GB2312" w:cs="仿宋"/>
          <w:color w:val="auto"/>
          <w:sz w:val="32"/>
          <w:szCs w:val="32"/>
          <w:highlight w:val="none"/>
          <w:lang w:val="en-US" w:eastAsia="zh-CN"/>
        </w:rPr>
        <w:tab/>
      </w:r>
      <w:r>
        <w:rPr>
          <w:rFonts w:hint="eastAsia" w:ascii="Times New Roman" w:hAnsi="Times New Roman" w:eastAsia="仿宋_GB2312" w:cs="仿宋"/>
          <w:color w:val="auto"/>
          <w:sz w:val="32"/>
          <w:szCs w:val="32"/>
          <w:highlight w:val="none"/>
          <w:lang w:val="en-US" w:eastAsia="zh-CN"/>
        </w:rPr>
        <w:t>抽检项目包括酒精度、甲醇（按100%酒精度折算）、氰化物（以HCN计）（按100%酒精度折算）、糖精钠（以糖精计）、甜蜜素（以环己基氨基磺酸计）、三氯蔗糖。</w:t>
      </w:r>
    </w:p>
    <w:p>
      <w:pPr>
        <w:keepNext w:val="0"/>
        <w:keepLines w:val="0"/>
        <w:pageBreakBefore w:val="0"/>
        <w:kinsoku/>
        <w:overflowPunct/>
        <w:topLinePunct w:val="0"/>
        <w:bidi w:val="0"/>
        <w:spacing w:line="600" w:lineRule="exact"/>
        <w:ind w:right="0" w:rightChars="0" w:firstLine="640" w:firstLineChars="200"/>
        <w:textAlignment w:val="auto"/>
        <w:rPr>
          <w:rFonts w:hint="eastAsia" w:ascii="Times New Roman" w:hAnsi="Times New Roman" w:eastAsia="仿宋_GB2312" w:cs="仿宋"/>
          <w:color w:val="auto"/>
          <w:sz w:val="32"/>
          <w:szCs w:val="32"/>
          <w:highlight w:val="none"/>
          <w:lang w:val="en-US" w:eastAsia="zh-CN"/>
        </w:rPr>
      </w:pPr>
      <w:r>
        <w:rPr>
          <w:rFonts w:hint="eastAsia" w:ascii="Times New Roman" w:hAnsi="Times New Roman" w:eastAsia="仿宋_GB2312" w:cs="仿宋"/>
          <w:color w:val="auto"/>
          <w:sz w:val="32"/>
          <w:szCs w:val="32"/>
          <w:highlight w:val="none"/>
          <w:lang w:val="en-US" w:eastAsia="zh-CN"/>
        </w:rPr>
        <w:t>2.黄酒抽检项目包括酒精度（20℃）、苯甲酸及其钠盐（以苯甲酸计）、山梨酸及其钾盐（以山梨酸计）、糖精钠（以糖精计）、甜蜜素（以环己基氨基磺酸计）、三氯蔗糖、氨基酸态氮(以氮计)、总糖。</w:t>
      </w:r>
    </w:p>
    <w:p>
      <w:pPr>
        <w:keepNext w:val="0"/>
        <w:keepLines w:val="0"/>
        <w:pageBreakBefore w:val="0"/>
        <w:kinsoku/>
        <w:overflowPunct/>
        <w:topLinePunct w:val="0"/>
        <w:bidi w:val="0"/>
        <w:spacing w:line="600" w:lineRule="exact"/>
        <w:ind w:right="0" w:rightChars="0" w:firstLine="640" w:firstLineChars="200"/>
        <w:textAlignment w:val="auto"/>
        <w:rPr>
          <w:rFonts w:hint="eastAsia" w:ascii="Times New Roman" w:hAnsi="Times New Roman" w:eastAsia="仿宋_GB2312" w:cs="仿宋"/>
          <w:color w:val="auto"/>
          <w:sz w:val="32"/>
          <w:szCs w:val="32"/>
          <w:highlight w:val="none"/>
          <w:lang w:val="en-US" w:eastAsia="zh-CN"/>
        </w:rPr>
      </w:pPr>
      <w:r>
        <w:rPr>
          <w:rFonts w:hint="eastAsia" w:cs="仿宋"/>
          <w:color w:val="auto"/>
          <w:sz w:val="32"/>
          <w:szCs w:val="32"/>
          <w:highlight w:val="none"/>
          <w:lang w:val="en-US" w:eastAsia="zh-CN"/>
        </w:rPr>
        <w:t>3</w:t>
      </w:r>
      <w:r>
        <w:rPr>
          <w:rFonts w:hint="eastAsia" w:ascii="Times New Roman" w:hAnsi="Times New Roman" w:eastAsia="仿宋_GB2312" w:cs="仿宋"/>
          <w:color w:val="auto"/>
          <w:sz w:val="32"/>
          <w:szCs w:val="32"/>
          <w:highlight w:val="none"/>
          <w:lang w:val="en-US" w:eastAsia="zh-CN"/>
        </w:rPr>
        <w:t>.</w:t>
      </w:r>
      <w:r>
        <w:rPr>
          <w:rFonts w:hint="eastAsia" w:cs="仿宋"/>
          <w:color w:val="auto"/>
          <w:sz w:val="32"/>
          <w:szCs w:val="32"/>
          <w:highlight w:val="none"/>
          <w:lang w:val="en-US" w:eastAsia="zh-CN"/>
        </w:rPr>
        <w:t>果</w:t>
      </w:r>
      <w:r>
        <w:rPr>
          <w:rFonts w:hint="eastAsia" w:ascii="Times New Roman" w:hAnsi="Times New Roman" w:eastAsia="仿宋_GB2312" w:cs="仿宋"/>
          <w:color w:val="auto"/>
          <w:sz w:val="32"/>
          <w:szCs w:val="32"/>
          <w:highlight w:val="none"/>
          <w:lang w:val="en-US" w:eastAsia="zh-CN"/>
        </w:rPr>
        <w:t>酒抽检项目包括酒精度、糖精钠（以糖精计）、三氯蔗糖。</w:t>
      </w:r>
    </w:p>
    <w:p>
      <w:pPr>
        <w:keepNext w:val="0"/>
        <w:keepLines w:val="0"/>
        <w:pageBreakBefore w:val="0"/>
        <w:kinsoku/>
        <w:overflowPunct/>
        <w:topLinePunct w:val="0"/>
        <w:bidi w:val="0"/>
        <w:spacing w:line="600" w:lineRule="exact"/>
        <w:ind w:right="0" w:rightChars="0" w:firstLine="640" w:firstLineChars="200"/>
        <w:textAlignment w:val="auto"/>
        <w:rPr>
          <w:rFonts w:hint="eastAsia" w:ascii="Times New Roman" w:hAnsi="Times New Roman" w:eastAsia="仿宋_GB2312" w:cs="仿宋"/>
          <w:color w:val="auto"/>
          <w:sz w:val="32"/>
          <w:szCs w:val="32"/>
          <w:highlight w:val="none"/>
          <w:lang w:val="en-US" w:eastAsia="zh-CN"/>
        </w:rPr>
      </w:pPr>
    </w:p>
    <w:p>
      <w:pPr>
        <w:keepNext w:val="0"/>
        <w:keepLines w:val="0"/>
        <w:pageBreakBefore w:val="0"/>
        <w:kinsoku/>
        <w:overflowPunct/>
        <w:topLinePunct w:val="0"/>
        <w:bidi w:val="0"/>
        <w:spacing w:line="600" w:lineRule="exact"/>
        <w:ind w:right="0" w:rightChars="0" w:firstLine="640" w:firstLineChars="200"/>
        <w:textAlignment w:val="auto"/>
        <w:rPr>
          <w:rFonts w:hint="eastAsia" w:ascii="Times New Roman" w:hAnsi="Times New Roman" w:eastAsia="仿宋_GB2312" w:cs="仿宋"/>
          <w:color w:val="auto"/>
          <w:sz w:val="32"/>
          <w:szCs w:val="32"/>
          <w:highlight w:val="none"/>
          <w:lang w:val="en-US" w:eastAsia="zh-CN"/>
        </w:rPr>
      </w:pPr>
      <w:r>
        <w:rPr>
          <w:rFonts w:hint="eastAsia" w:cs="仿宋"/>
          <w:color w:val="auto"/>
          <w:sz w:val="32"/>
          <w:szCs w:val="32"/>
          <w:highlight w:val="none"/>
          <w:lang w:val="en-US" w:eastAsia="zh-CN"/>
        </w:rPr>
        <w:t>4</w:t>
      </w:r>
      <w:r>
        <w:rPr>
          <w:rFonts w:hint="eastAsia" w:ascii="Times New Roman" w:hAnsi="Times New Roman" w:eastAsia="仿宋_GB2312" w:cs="仿宋"/>
          <w:color w:val="auto"/>
          <w:sz w:val="32"/>
          <w:szCs w:val="32"/>
          <w:highlight w:val="none"/>
          <w:lang w:val="en-US" w:eastAsia="zh-CN"/>
        </w:rPr>
        <w:t>.啤酒抽检项目包括酒精度、甲醛、警示语标注。</w:t>
      </w:r>
    </w:p>
    <w:p>
      <w:pPr>
        <w:keepNext w:val="0"/>
        <w:keepLines w:val="0"/>
        <w:pageBreakBefore w:val="0"/>
        <w:kinsoku/>
        <w:overflowPunct/>
        <w:topLinePunct w:val="0"/>
        <w:bidi w:val="0"/>
        <w:spacing w:line="600" w:lineRule="exact"/>
        <w:ind w:right="0" w:rightChars="0" w:firstLine="640" w:firstLineChars="200"/>
        <w:textAlignment w:val="auto"/>
        <w:rPr>
          <w:rFonts w:hint="eastAsia" w:ascii="Times New Roman" w:hAnsi="Times New Roman" w:eastAsia="仿宋_GB2312" w:cs="仿宋"/>
          <w:color w:val="auto"/>
          <w:sz w:val="32"/>
          <w:szCs w:val="32"/>
          <w:highlight w:val="none"/>
          <w:lang w:val="en-US" w:eastAsia="zh-CN"/>
        </w:rPr>
      </w:pPr>
      <w:r>
        <w:rPr>
          <w:rFonts w:hint="eastAsia" w:cs="仿宋"/>
          <w:color w:val="auto"/>
          <w:sz w:val="32"/>
          <w:szCs w:val="32"/>
          <w:highlight w:val="none"/>
          <w:lang w:val="en-US" w:eastAsia="zh-CN"/>
        </w:rPr>
        <w:t>5</w:t>
      </w:r>
      <w:r>
        <w:rPr>
          <w:rFonts w:hint="eastAsia" w:ascii="Times New Roman" w:hAnsi="Times New Roman" w:eastAsia="仿宋_GB2312" w:cs="仿宋"/>
          <w:color w:val="auto"/>
          <w:sz w:val="32"/>
          <w:szCs w:val="32"/>
          <w:highlight w:val="none"/>
          <w:lang w:val="en-US" w:eastAsia="zh-CN"/>
        </w:rPr>
        <w:t>.葡萄酒抽检项目包括酒精度、甲醇、苯甲酸及其钠盐（以苯甲酸计）、山梨酸及其钾盐（以山梨酸计）、脱氢乙酸及其钠盐（以脱氢乙酸计）、二氧化硫残留量、糖精钠（以糖精计）、甜蜜素（以环己基氨基磺酸计）、三氯蔗糖。</w:t>
      </w:r>
    </w:p>
    <w:p>
      <w:pPr>
        <w:keepNext w:val="0"/>
        <w:keepLines w:val="0"/>
        <w:pageBreakBefore w:val="0"/>
        <w:kinsoku/>
        <w:overflowPunct/>
        <w:topLinePunct w:val="0"/>
        <w:bidi w:val="0"/>
        <w:spacing w:line="600" w:lineRule="exact"/>
        <w:ind w:right="0" w:rightChars="0" w:firstLine="640" w:firstLineChars="200"/>
        <w:textAlignment w:val="auto"/>
        <w:rPr>
          <w:rFonts w:hint="eastAsia" w:ascii="Times New Roman" w:hAnsi="Times New Roman" w:eastAsia="仿宋_GB2312" w:cs="仿宋"/>
          <w:color w:val="auto"/>
          <w:sz w:val="32"/>
          <w:szCs w:val="32"/>
          <w:highlight w:val="none"/>
          <w:lang w:val="en-US" w:eastAsia="zh-CN"/>
        </w:rPr>
      </w:pPr>
      <w:r>
        <w:rPr>
          <w:rFonts w:hint="eastAsia" w:cs="仿宋"/>
          <w:color w:val="auto"/>
          <w:sz w:val="32"/>
          <w:szCs w:val="32"/>
          <w:highlight w:val="none"/>
          <w:lang w:val="en-US" w:eastAsia="zh-CN"/>
        </w:rPr>
        <w:t>6</w:t>
      </w:r>
      <w:r>
        <w:rPr>
          <w:rFonts w:hint="eastAsia" w:ascii="Times New Roman" w:hAnsi="Times New Roman" w:eastAsia="仿宋_GB2312" w:cs="仿宋"/>
          <w:color w:val="auto"/>
          <w:sz w:val="32"/>
          <w:szCs w:val="32"/>
          <w:highlight w:val="none"/>
          <w:lang w:val="en-US" w:eastAsia="zh-CN"/>
        </w:rPr>
        <w:t>.以发酵酒为酒基的配制酒包括酒精度、苯甲酸及其钠盐（以苯甲酸计）、山梨酸及其钾盐（以山梨酸计）、糖精钠（以糖精计）、甜蜜素（以环己基氨基磺酸计）、三氯蔗糖、柠檬黄、日落黄、总糖。</w:t>
      </w:r>
    </w:p>
    <w:p>
      <w:pPr>
        <w:keepNext w:val="0"/>
        <w:keepLines w:val="0"/>
        <w:pageBreakBefore w:val="0"/>
        <w:kinsoku/>
        <w:overflowPunct/>
        <w:topLinePunct w:val="0"/>
        <w:bidi w:val="0"/>
        <w:spacing w:line="600" w:lineRule="exact"/>
        <w:ind w:right="0" w:rightChars="0" w:firstLine="640" w:firstLineChars="200"/>
        <w:textAlignment w:val="auto"/>
        <w:rPr>
          <w:rFonts w:hint="eastAsia" w:ascii="Times New Roman" w:hAnsi="Times New Roman" w:eastAsia="仿宋_GB2312" w:cs="仿宋"/>
          <w:color w:val="auto"/>
          <w:sz w:val="32"/>
          <w:szCs w:val="32"/>
          <w:highlight w:val="none"/>
          <w:lang w:val="en-US" w:eastAsia="zh-CN"/>
        </w:rPr>
      </w:pPr>
      <w:r>
        <w:rPr>
          <w:rFonts w:hint="eastAsia" w:cs="仿宋"/>
          <w:color w:val="auto"/>
          <w:sz w:val="32"/>
          <w:szCs w:val="32"/>
          <w:highlight w:val="none"/>
          <w:lang w:val="en-US" w:eastAsia="zh-CN"/>
        </w:rPr>
        <w:t>7</w:t>
      </w:r>
      <w:r>
        <w:rPr>
          <w:rFonts w:hint="eastAsia" w:ascii="Times New Roman" w:hAnsi="Times New Roman" w:eastAsia="仿宋_GB2312" w:cs="仿宋"/>
          <w:color w:val="auto"/>
          <w:sz w:val="32"/>
          <w:szCs w:val="32"/>
          <w:highlight w:val="none"/>
          <w:lang w:val="en-US" w:eastAsia="zh-CN"/>
        </w:rPr>
        <w:t>.以蒸馏酒及食用酒精为酒基的配制酒抽检项目包括酒精度、甲醇、氰化物（以HCN计）、糖精钠（以糖精计）、甜蜜素（以环己基氨基磺酸计）、三氯蔗糖、总糖（以葡萄糖计）。</w:t>
      </w:r>
    </w:p>
    <w:p>
      <w:pPr>
        <w:keepNext w:val="0"/>
        <w:keepLines w:val="0"/>
        <w:pageBreakBefore w:val="0"/>
        <w:kinsoku/>
        <w:overflowPunct/>
        <w:topLinePunct w:val="0"/>
        <w:bidi w:val="0"/>
        <w:spacing w:line="600" w:lineRule="exact"/>
        <w:ind w:right="0" w:rightChars="0" w:firstLine="640" w:firstLineChars="200"/>
        <w:textAlignment w:val="auto"/>
        <w:rPr>
          <w:rFonts w:hint="eastAsia" w:eastAsia="黑体"/>
          <w:color w:val="auto"/>
          <w:sz w:val="32"/>
          <w:szCs w:val="32"/>
          <w:highlight w:val="none"/>
          <w:lang w:eastAsia="zh-CN"/>
        </w:rPr>
      </w:pPr>
      <w:r>
        <w:rPr>
          <w:rFonts w:hint="eastAsia" w:eastAsia="黑体"/>
          <w:color w:val="auto"/>
          <w:sz w:val="32"/>
          <w:szCs w:val="32"/>
          <w:highlight w:val="none"/>
          <w:lang w:val="en-US" w:eastAsia="zh-CN"/>
        </w:rPr>
        <w:t>九</w:t>
      </w:r>
      <w:r>
        <w:rPr>
          <w:rFonts w:hint="eastAsia" w:eastAsia="黑体"/>
          <w:color w:val="auto"/>
          <w:sz w:val="32"/>
          <w:szCs w:val="32"/>
          <w:highlight w:val="none"/>
          <w:lang w:eastAsia="zh-CN"/>
        </w:rPr>
        <w:t>、炒货食品及坚果制品</w:t>
      </w:r>
    </w:p>
    <w:p>
      <w:pPr>
        <w:keepNext w:val="0"/>
        <w:keepLines w:val="0"/>
        <w:pageBreakBefore w:val="0"/>
        <w:numPr>
          <w:ilvl w:val="0"/>
          <w:numId w:val="0"/>
        </w:numPr>
        <w:kinsoku/>
        <w:overflowPunct/>
        <w:topLinePunct w:val="0"/>
        <w:bidi w:val="0"/>
        <w:spacing w:line="600" w:lineRule="exact"/>
        <w:ind w:right="0" w:rightChars="0" w:firstLine="640" w:firstLineChars="200"/>
        <w:textAlignment w:val="auto"/>
        <w:rPr>
          <w:rFonts w:hint="eastAsia" w:ascii="楷体" w:hAnsi="楷体" w:eastAsia="楷体"/>
          <w:color w:val="auto"/>
          <w:sz w:val="32"/>
          <w:szCs w:val="32"/>
          <w:highlight w:val="none"/>
        </w:rPr>
      </w:pP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一</w:t>
      </w: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抽检依据</w:t>
      </w:r>
    </w:p>
    <w:p>
      <w:pPr>
        <w:keepNext w:val="0"/>
        <w:keepLines w:val="0"/>
        <w:pageBreakBefore w:val="0"/>
        <w:numPr>
          <w:ilvl w:val="0"/>
          <w:numId w:val="0"/>
        </w:numPr>
        <w:kinsoku/>
        <w:overflowPunct/>
        <w:topLinePunct w:val="0"/>
        <w:bidi w:val="0"/>
        <w:spacing w:line="600" w:lineRule="exact"/>
        <w:ind w:right="0" w:rightChars="0" w:firstLine="640" w:firstLineChars="200"/>
        <w:textAlignment w:val="auto"/>
        <w:rPr>
          <w:rFonts w:hint="eastAsia" w:ascii="Times New Roman" w:hAnsi="Times New Roman" w:eastAsia="仿宋_GB2312" w:cs="仿宋"/>
          <w:color w:val="auto"/>
          <w:sz w:val="32"/>
          <w:szCs w:val="32"/>
          <w:highlight w:val="none"/>
        </w:rPr>
      </w:pPr>
      <w:r>
        <w:rPr>
          <w:rFonts w:hint="eastAsia" w:eastAsia="仿宋_GB2312" w:cs="仿宋_GB2312"/>
          <w:color w:val="auto"/>
          <w:sz w:val="32"/>
          <w:szCs w:val="32"/>
          <w:highlight w:val="none"/>
        </w:rPr>
        <w:t>抽检依据是《食品安全国家标准</w:t>
      </w:r>
      <w:r>
        <w:rPr>
          <w:rFonts w:hint="eastAsia" w:eastAsia="仿宋_GB2312" w:cs="仿宋_GB2312"/>
          <w:color w:val="auto"/>
          <w:sz w:val="32"/>
          <w:szCs w:val="32"/>
          <w:highlight w:val="none"/>
          <w:lang w:val="en-US" w:eastAsia="zh-CN"/>
        </w:rPr>
        <w:t xml:space="preserve"> </w:t>
      </w:r>
      <w:r>
        <w:rPr>
          <w:rFonts w:hint="eastAsia" w:eastAsia="仿宋_GB2312" w:cs="仿宋_GB2312"/>
          <w:color w:val="auto"/>
          <w:sz w:val="32"/>
          <w:szCs w:val="32"/>
          <w:highlight w:val="none"/>
        </w:rPr>
        <w:t>坚果与籽类食品》</w:t>
      </w:r>
      <w:r>
        <w:rPr>
          <w:rFonts w:hint="eastAsia" w:eastAsia="仿宋_GB2312" w:cs="仿宋_GB2312"/>
          <w:color w:val="auto"/>
          <w:sz w:val="32"/>
          <w:szCs w:val="32"/>
          <w:highlight w:val="none"/>
          <w:lang w:eastAsia="zh-CN"/>
        </w:rPr>
        <w:t>（</w:t>
      </w:r>
      <w:r>
        <w:rPr>
          <w:rFonts w:hint="eastAsia" w:eastAsia="仿宋_GB2312" w:cs="仿宋_GB2312"/>
          <w:color w:val="auto"/>
          <w:sz w:val="32"/>
          <w:szCs w:val="32"/>
          <w:highlight w:val="none"/>
        </w:rPr>
        <w:t>GB</w:t>
      </w:r>
      <w:r>
        <w:rPr>
          <w:rFonts w:hint="eastAsia" w:eastAsia="仿宋_GB2312" w:cs="仿宋_GB2312"/>
          <w:color w:val="auto"/>
          <w:sz w:val="32"/>
          <w:szCs w:val="32"/>
          <w:highlight w:val="none"/>
          <w:lang w:val="en-US" w:eastAsia="zh-CN"/>
        </w:rPr>
        <w:t xml:space="preserve"> </w:t>
      </w:r>
      <w:r>
        <w:rPr>
          <w:rFonts w:hint="eastAsia" w:eastAsia="仿宋_GB2312" w:cs="仿宋_GB2312"/>
          <w:color w:val="auto"/>
          <w:sz w:val="32"/>
          <w:szCs w:val="32"/>
          <w:highlight w:val="none"/>
        </w:rPr>
        <w:t>19300-2014</w:t>
      </w:r>
      <w:r>
        <w:rPr>
          <w:rFonts w:hint="eastAsia" w:eastAsia="仿宋_GB2312" w:cs="仿宋_GB2312"/>
          <w:color w:val="auto"/>
          <w:sz w:val="32"/>
          <w:szCs w:val="32"/>
          <w:highlight w:val="none"/>
          <w:lang w:eastAsia="zh-CN"/>
        </w:rPr>
        <w:t>）</w:t>
      </w:r>
      <w:r>
        <w:rPr>
          <w:rFonts w:hint="eastAsia" w:eastAsia="仿宋_GB2312" w:cs="仿宋_GB2312"/>
          <w:color w:val="auto"/>
          <w:sz w:val="32"/>
          <w:szCs w:val="32"/>
          <w:highlight w:val="none"/>
        </w:rPr>
        <w:t>、《食品安全国家标准</w:t>
      </w:r>
      <w:r>
        <w:rPr>
          <w:rFonts w:hint="eastAsia" w:eastAsia="仿宋_GB2312" w:cs="仿宋_GB2312"/>
          <w:color w:val="auto"/>
          <w:sz w:val="32"/>
          <w:szCs w:val="32"/>
          <w:highlight w:val="none"/>
          <w:lang w:val="en-US" w:eastAsia="zh-CN"/>
        </w:rPr>
        <w:t xml:space="preserve"> </w:t>
      </w:r>
      <w:r>
        <w:rPr>
          <w:rFonts w:hint="eastAsia" w:eastAsia="仿宋_GB2312" w:cs="仿宋_GB2312"/>
          <w:color w:val="auto"/>
          <w:sz w:val="32"/>
          <w:szCs w:val="32"/>
          <w:highlight w:val="none"/>
        </w:rPr>
        <w:t>食品添加剂使用标准》</w:t>
      </w:r>
      <w:r>
        <w:rPr>
          <w:rFonts w:hint="eastAsia" w:eastAsia="仿宋_GB2312" w:cs="仿宋_GB2312"/>
          <w:color w:val="auto"/>
          <w:sz w:val="32"/>
          <w:szCs w:val="32"/>
          <w:highlight w:val="none"/>
          <w:lang w:eastAsia="zh-CN"/>
        </w:rPr>
        <w:t>（</w:t>
      </w:r>
      <w:r>
        <w:rPr>
          <w:rFonts w:hint="eastAsia" w:eastAsia="仿宋_GB2312" w:cs="仿宋_GB2312"/>
          <w:color w:val="auto"/>
          <w:sz w:val="32"/>
          <w:szCs w:val="32"/>
          <w:highlight w:val="none"/>
        </w:rPr>
        <w:t>GB</w:t>
      </w:r>
      <w:r>
        <w:rPr>
          <w:rFonts w:hint="eastAsia" w:eastAsia="仿宋_GB2312" w:cs="仿宋_GB2312"/>
          <w:color w:val="auto"/>
          <w:sz w:val="32"/>
          <w:szCs w:val="32"/>
          <w:highlight w:val="none"/>
          <w:lang w:val="en-US" w:eastAsia="zh-CN"/>
        </w:rPr>
        <w:t xml:space="preserve"> </w:t>
      </w:r>
      <w:r>
        <w:rPr>
          <w:rFonts w:hint="eastAsia" w:eastAsia="仿宋_GB2312" w:cs="仿宋_GB2312"/>
          <w:color w:val="auto"/>
          <w:sz w:val="32"/>
          <w:szCs w:val="32"/>
          <w:highlight w:val="none"/>
        </w:rPr>
        <w:t>2760-2014</w:t>
      </w:r>
      <w:r>
        <w:rPr>
          <w:rFonts w:hint="eastAsia" w:eastAsia="仿宋_GB2312" w:cs="仿宋_GB2312"/>
          <w:color w:val="auto"/>
          <w:sz w:val="32"/>
          <w:szCs w:val="32"/>
          <w:highlight w:val="none"/>
          <w:lang w:eastAsia="zh-CN"/>
        </w:rPr>
        <w:t>）</w:t>
      </w:r>
      <w:r>
        <w:rPr>
          <w:rFonts w:hint="eastAsia" w:eastAsia="仿宋_GB2312" w:cs="仿宋_GB2312"/>
          <w:color w:val="auto"/>
          <w:sz w:val="32"/>
          <w:szCs w:val="32"/>
          <w:highlight w:val="none"/>
        </w:rPr>
        <w:t>、《食品安全国家标准</w:t>
      </w:r>
      <w:r>
        <w:rPr>
          <w:rFonts w:hint="eastAsia" w:eastAsia="仿宋_GB2312" w:cs="仿宋_GB2312"/>
          <w:color w:val="auto"/>
          <w:sz w:val="32"/>
          <w:szCs w:val="32"/>
          <w:highlight w:val="none"/>
          <w:lang w:val="en-US" w:eastAsia="zh-CN"/>
        </w:rPr>
        <w:t xml:space="preserve"> </w:t>
      </w:r>
      <w:r>
        <w:rPr>
          <w:rFonts w:hint="eastAsia" w:eastAsia="仿宋_GB2312" w:cs="仿宋_GB2312"/>
          <w:color w:val="auto"/>
          <w:sz w:val="32"/>
          <w:szCs w:val="32"/>
          <w:highlight w:val="none"/>
        </w:rPr>
        <w:t>食品中真菌毒素限量》</w:t>
      </w:r>
      <w:r>
        <w:rPr>
          <w:rFonts w:hint="eastAsia" w:eastAsia="仿宋_GB2312" w:cs="仿宋_GB2312"/>
          <w:color w:val="auto"/>
          <w:sz w:val="32"/>
          <w:szCs w:val="32"/>
          <w:highlight w:val="none"/>
          <w:lang w:eastAsia="zh-CN"/>
        </w:rPr>
        <w:t>（</w:t>
      </w:r>
      <w:r>
        <w:rPr>
          <w:rFonts w:hint="eastAsia" w:eastAsia="仿宋_GB2312" w:cs="仿宋_GB2312"/>
          <w:color w:val="auto"/>
          <w:sz w:val="32"/>
          <w:szCs w:val="32"/>
          <w:highlight w:val="none"/>
        </w:rPr>
        <w:t>GB</w:t>
      </w:r>
      <w:r>
        <w:rPr>
          <w:rFonts w:hint="eastAsia" w:eastAsia="仿宋_GB2312" w:cs="仿宋_GB2312"/>
          <w:color w:val="auto"/>
          <w:sz w:val="32"/>
          <w:szCs w:val="32"/>
          <w:highlight w:val="none"/>
          <w:lang w:val="en-US" w:eastAsia="zh-CN"/>
        </w:rPr>
        <w:t xml:space="preserve"> </w:t>
      </w:r>
      <w:r>
        <w:rPr>
          <w:rFonts w:hint="eastAsia" w:eastAsia="仿宋_GB2312" w:cs="仿宋_GB2312"/>
          <w:color w:val="auto"/>
          <w:sz w:val="32"/>
          <w:szCs w:val="32"/>
          <w:highlight w:val="none"/>
        </w:rPr>
        <w:t>2761-2017</w:t>
      </w:r>
      <w:r>
        <w:rPr>
          <w:rFonts w:hint="eastAsia" w:eastAsia="仿宋_GB2312" w:cs="仿宋_GB2312"/>
          <w:color w:val="auto"/>
          <w:sz w:val="32"/>
          <w:szCs w:val="32"/>
          <w:highlight w:val="none"/>
          <w:lang w:eastAsia="zh-CN"/>
        </w:rPr>
        <w:t>）</w:t>
      </w:r>
      <w:r>
        <w:rPr>
          <w:rFonts w:hint="eastAsia" w:eastAsia="仿宋_GB2312" w:cs="仿宋_GB2312"/>
          <w:color w:val="auto"/>
          <w:sz w:val="32"/>
          <w:szCs w:val="32"/>
          <w:highlight w:val="none"/>
        </w:rPr>
        <w:t>、《食品安全国家标准</w:t>
      </w:r>
      <w:r>
        <w:rPr>
          <w:rFonts w:hint="eastAsia" w:eastAsia="仿宋_GB2312" w:cs="仿宋_GB2312"/>
          <w:color w:val="auto"/>
          <w:sz w:val="32"/>
          <w:szCs w:val="32"/>
          <w:highlight w:val="none"/>
          <w:lang w:val="en-US" w:eastAsia="zh-CN"/>
        </w:rPr>
        <w:t xml:space="preserve"> </w:t>
      </w:r>
      <w:r>
        <w:rPr>
          <w:rFonts w:hint="eastAsia" w:eastAsia="仿宋_GB2312" w:cs="仿宋_GB2312"/>
          <w:color w:val="auto"/>
          <w:sz w:val="32"/>
          <w:szCs w:val="32"/>
          <w:highlight w:val="none"/>
        </w:rPr>
        <w:t>食品中污染物限量》</w:t>
      </w:r>
      <w:r>
        <w:rPr>
          <w:rFonts w:hint="eastAsia" w:eastAsia="仿宋_GB2312" w:cs="仿宋_GB2312"/>
          <w:color w:val="auto"/>
          <w:sz w:val="32"/>
          <w:szCs w:val="32"/>
          <w:highlight w:val="none"/>
          <w:lang w:eastAsia="zh-CN"/>
        </w:rPr>
        <w:t>（</w:t>
      </w:r>
      <w:r>
        <w:rPr>
          <w:rFonts w:hint="eastAsia" w:eastAsia="仿宋_GB2312" w:cs="仿宋_GB2312"/>
          <w:color w:val="auto"/>
          <w:sz w:val="32"/>
          <w:szCs w:val="32"/>
          <w:highlight w:val="none"/>
        </w:rPr>
        <w:t>GB</w:t>
      </w:r>
      <w:r>
        <w:rPr>
          <w:rFonts w:hint="eastAsia" w:eastAsia="仿宋_GB2312" w:cs="仿宋_GB2312"/>
          <w:color w:val="auto"/>
          <w:sz w:val="32"/>
          <w:szCs w:val="32"/>
          <w:highlight w:val="none"/>
          <w:lang w:val="en-US" w:eastAsia="zh-CN"/>
        </w:rPr>
        <w:t xml:space="preserve"> </w:t>
      </w:r>
      <w:r>
        <w:rPr>
          <w:rFonts w:hint="eastAsia" w:eastAsia="仿宋_GB2312" w:cs="仿宋_GB2312"/>
          <w:color w:val="auto"/>
          <w:sz w:val="32"/>
          <w:szCs w:val="32"/>
          <w:highlight w:val="none"/>
        </w:rPr>
        <w:t>2762-2017</w:t>
      </w:r>
      <w:r>
        <w:rPr>
          <w:rFonts w:hint="eastAsia" w:eastAsia="仿宋_GB2312" w:cs="仿宋_GB2312"/>
          <w:color w:val="auto"/>
          <w:sz w:val="32"/>
          <w:szCs w:val="32"/>
          <w:highlight w:val="none"/>
          <w:lang w:eastAsia="zh-CN"/>
        </w:rPr>
        <w:t>）</w:t>
      </w:r>
      <w:r>
        <w:rPr>
          <w:rFonts w:hint="eastAsia" w:eastAsia="仿宋_GB2312" w:cs="仿宋_GB2312"/>
          <w:color w:val="auto"/>
          <w:sz w:val="32"/>
          <w:szCs w:val="32"/>
          <w:highlight w:val="none"/>
        </w:rPr>
        <w:t>及产品明示标准和指标的要求</w:t>
      </w:r>
      <w:r>
        <w:rPr>
          <w:rFonts w:hint="eastAsia" w:ascii="Times New Roman" w:hAnsi="Times New Roman" w:eastAsia="仿宋_GB2312" w:cs="仿宋"/>
          <w:color w:val="auto"/>
          <w:sz w:val="32"/>
          <w:szCs w:val="32"/>
          <w:highlight w:val="none"/>
        </w:rPr>
        <w:t>。</w:t>
      </w:r>
    </w:p>
    <w:p>
      <w:pPr>
        <w:keepNext w:val="0"/>
        <w:keepLines w:val="0"/>
        <w:pageBreakBefore w:val="0"/>
        <w:numPr>
          <w:ilvl w:val="0"/>
          <w:numId w:val="0"/>
        </w:numPr>
        <w:kinsoku/>
        <w:overflowPunct/>
        <w:topLinePunct w:val="0"/>
        <w:bidi w:val="0"/>
        <w:spacing w:line="600" w:lineRule="exact"/>
        <w:ind w:right="0" w:rightChars="0" w:firstLine="640" w:firstLineChars="200"/>
        <w:textAlignment w:val="auto"/>
        <w:rPr>
          <w:rFonts w:hint="eastAsia" w:ascii="楷体" w:hAnsi="楷体" w:eastAsia="楷体"/>
          <w:color w:val="auto"/>
          <w:sz w:val="32"/>
          <w:szCs w:val="32"/>
          <w:highlight w:val="none"/>
        </w:rPr>
      </w:pP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二</w:t>
      </w: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检验项目</w:t>
      </w:r>
    </w:p>
    <w:p>
      <w:pPr>
        <w:keepNext w:val="0"/>
        <w:keepLines w:val="0"/>
        <w:pageBreakBefore w:val="0"/>
        <w:kinsoku/>
        <w:overflowPunct/>
        <w:topLinePunct w:val="0"/>
        <w:bidi w:val="0"/>
        <w:spacing w:line="600" w:lineRule="exact"/>
        <w:ind w:right="0" w:rightChars="0" w:firstLine="640" w:firstLineChars="200"/>
        <w:textAlignment w:val="auto"/>
        <w:rPr>
          <w:rFonts w:hint="eastAsia" w:ascii="Times New Roman" w:hAnsi="Times New Roman" w:eastAsia="仿宋_GB2312" w:cs="仿宋"/>
          <w:color w:val="auto"/>
          <w:sz w:val="32"/>
          <w:szCs w:val="32"/>
          <w:highlight w:val="none"/>
          <w:lang w:val="en-US" w:eastAsia="zh-CN"/>
        </w:rPr>
      </w:pPr>
      <w:r>
        <w:rPr>
          <w:rFonts w:hint="eastAsia" w:ascii="Times New Roman" w:hAnsi="Times New Roman" w:eastAsia="仿宋_GB2312" w:cs="仿宋"/>
          <w:color w:val="auto"/>
          <w:sz w:val="32"/>
          <w:szCs w:val="32"/>
          <w:highlight w:val="none"/>
          <w:lang w:val="en-US" w:eastAsia="zh-CN"/>
        </w:rPr>
        <w:t>炒货食品及坚果制品抽检项目包括酸价（以脂肪计）、过氧化值（以脂肪计）、铅（以Pb计）、黄曲霉毒素B</w:t>
      </w:r>
      <w:r>
        <w:rPr>
          <w:rFonts w:hint="eastAsia" w:cs="仿宋"/>
          <w:color w:val="auto"/>
          <w:sz w:val="32"/>
          <w:szCs w:val="32"/>
          <w:highlight w:val="none"/>
          <w:vertAlign w:val="subscript"/>
          <w:lang w:val="en-US" w:eastAsia="zh-CN"/>
        </w:rPr>
        <w:t>1</w:t>
      </w:r>
      <w:r>
        <w:rPr>
          <w:rFonts w:hint="eastAsia" w:ascii="Times New Roman" w:hAnsi="Times New Roman" w:eastAsia="仿宋_GB2312" w:cs="仿宋"/>
          <w:color w:val="auto"/>
          <w:sz w:val="32"/>
          <w:szCs w:val="32"/>
          <w:highlight w:val="none"/>
          <w:lang w:val="en-US" w:eastAsia="zh-CN"/>
        </w:rPr>
        <w:t>、糖精钠（以糖精计）、甜蜜素（以环己基氨基磺酸计）、大肠菌群。</w:t>
      </w:r>
    </w:p>
    <w:p>
      <w:pPr>
        <w:keepNext w:val="0"/>
        <w:keepLines w:val="0"/>
        <w:pageBreakBefore w:val="0"/>
        <w:kinsoku/>
        <w:overflowPunct/>
        <w:topLinePunct w:val="0"/>
        <w:bidi w:val="0"/>
        <w:spacing w:line="600" w:lineRule="exact"/>
        <w:ind w:right="0" w:rightChars="0" w:firstLine="640" w:firstLineChars="200"/>
        <w:textAlignment w:val="auto"/>
        <w:rPr>
          <w:rFonts w:hint="eastAsia" w:eastAsia="黑体"/>
          <w:color w:val="auto"/>
          <w:sz w:val="32"/>
          <w:szCs w:val="32"/>
          <w:highlight w:val="none"/>
          <w:lang w:eastAsia="zh-CN"/>
        </w:rPr>
      </w:pPr>
      <w:r>
        <w:rPr>
          <w:rFonts w:hint="eastAsia" w:eastAsia="黑体"/>
          <w:color w:val="auto"/>
          <w:sz w:val="32"/>
          <w:szCs w:val="32"/>
          <w:highlight w:val="none"/>
          <w:lang w:val="en-US" w:eastAsia="zh-CN"/>
        </w:rPr>
        <w:t>十</w:t>
      </w:r>
      <w:r>
        <w:rPr>
          <w:rFonts w:hint="eastAsia" w:eastAsia="黑体"/>
          <w:color w:val="auto"/>
          <w:sz w:val="32"/>
          <w:szCs w:val="32"/>
          <w:highlight w:val="none"/>
          <w:lang w:eastAsia="zh-CN"/>
        </w:rPr>
        <w:t>、食糖</w:t>
      </w:r>
    </w:p>
    <w:p>
      <w:pPr>
        <w:keepNext w:val="0"/>
        <w:keepLines w:val="0"/>
        <w:pageBreakBefore w:val="0"/>
        <w:numPr>
          <w:ilvl w:val="0"/>
          <w:numId w:val="0"/>
        </w:numPr>
        <w:kinsoku/>
        <w:overflowPunct/>
        <w:topLinePunct w:val="0"/>
        <w:bidi w:val="0"/>
        <w:spacing w:line="600" w:lineRule="exact"/>
        <w:ind w:right="0" w:rightChars="0" w:firstLine="640" w:firstLineChars="200"/>
        <w:textAlignment w:val="auto"/>
        <w:rPr>
          <w:rFonts w:hint="eastAsia" w:ascii="楷体" w:hAnsi="楷体" w:eastAsia="楷体"/>
          <w:color w:val="auto"/>
          <w:sz w:val="32"/>
          <w:szCs w:val="32"/>
          <w:highlight w:val="none"/>
        </w:rPr>
      </w:pP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一</w:t>
      </w: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抽检依据</w:t>
      </w:r>
    </w:p>
    <w:p>
      <w:pPr>
        <w:keepNext w:val="0"/>
        <w:keepLines w:val="0"/>
        <w:pageBreakBefore w:val="0"/>
        <w:numPr>
          <w:ilvl w:val="0"/>
          <w:numId w:val="0"/>
        </w:numPr>
        <w:kinsoku/>
        <w:overflowPunct/>
        <w:topLinePunct w:val="0"/>
        <w:bidi w:val="0"/>
        <w:spacing w:line="600" w:lineRule="exact"/>
        <w:ind w:right="0" w:rightChars="0" w:firstLine="640" w:firstLineChars="200"/>
        <w:textAlignment w:val="auto"/>
        <w:rPr>
          <w:rFonts w:hint="eastAsia" w:ascii="Times New Roman" w:hAnsi="Times New Roman" w:eastAsia="仿宋_GB2312" w:cs="仿宋"/>
          <w:color w:val="auto"/>
          <w:sz w:val="32"/>
          <w:szCs w:val="32"/>
          <w:highlight w:val="none"/>
        </w:rPr>
      </w:pPr>
      <w:r>
        <w:rPr>
          <w:rFonts w:hint="eastAsia" w:eastAsia="仿宋_GB2312" w:cs="仿宋_GB2312"/>
          <w:color w:val="auto"/>
          <w:sz w:val="32"/>
          <w:szCs w:val="32"/>
          <w:highlight w:val="none"/>
        </w:rPr>
        <w:t>抽检依据是《食品安全国家标准</w:t>
      </w:r>
      <w:r>
        <w:rPr>
          <w:rFonts w:hint="eastAsia" w:eastAsia="仿宋_GB2312" w:cs="仿宋_GB2312"/>
          <w:color w:val="auto"/>
          <w:sz w:val="32"/>
          <w:szCs w:val="32"/>
          <w:highlight w:val="none"/>
          <w:lang w:val="en-US" w:eastAsia="zh-CN"/>
        </w:rPr>
        <w:t xml:space="preserve"> </w:t>
      </w:r>
      <w:r>
        <w:rPr>
          <w:rFonts w:hint="eastAsia" w:eastAsia="仿宋_GB2312" w:cs="仿宋_GB2312"/>
          <w:color w:val="auto"/>
          <w:sz w:val="32"/>
          <w:szCs w:val="32"/>
          <w:highlight w:val="none"/>
        </w:rPr>
        <w:t>食糖》</w:t>
      </w:r>
      <w:r>
        <w:rPr>
          <w:rFonts w:hint="eastAsia" w:eastAsia="仿宋_GB2312" w:cs="仿宋_GB2312"/>
          <w:color w:val="auto"/>
          <w:sz w:val="32"/>
          <w:szCs w:val="32"/>
          <w:highlight w:val="none"/>
          <w:lang w:eastAsia="zh-CN"/>
        </w:rPr>
        <w:t>（</w:t>
      </w:r>
      <w:r>
        <w:rPr>
          <w:rFonts w:hint="eastAsia" w:eastAsia="仿宋_GB2312" w:cs="仿宋_GB2312"/>
          <w:color w:val="auto"/>
          <w:sz w:val="32"/>
          <w:szCs w:val="32"/>
          <w:highlight w:val="none"/>
        </w:rPr>
        <w:t>GB13104-2014</w:t>
      </w:r>
      <w:r>
        <w:rPr>
          <w:rFonts w:hint="eastAsia" w:eastAsia="仿宋_GB2312" w:cs="仿宋_GB2312"/>
          <w:color w:val="auto"/>
          <w:sz w:val="32"/>
          <w:szCs w:val="32"/>
          <w:highlight w:val="none"/>
          <w:lang w:eastAsia="zh-CN"/>
        </w:rPr>
        <w:t>）</w:t>
      </w:r>
      <w:r>
        <w:rPr>
          <w:rFonts w:hint="eastAsia" w:eastAsia="仿宋_GB2312" w:cs="仿宋_GB2312"/>
          <w:color w:val="auto"/>
          <w:sz w:val="32"/>
          <w:szCs w:val="32"/>
          <w:highlight w:val="none"/>
        </w:rPr>
        <w:t>、《食品安全国家标准</w:t>
      </w:r>
      <w:r>
        <w:rPr>
          <w:rFonts w:hint="eastAsia" w:eastAsia="仿宋_GB2312" w:cs="仿宋_GB2312"/>
          <w:color w:val="auto"/>
          <w:sz w:val="32"/>
          <w:szCs w:val="32"/>
          <w:highlight w:val="none"/>
          <w:lang w:val="en-US" w:eastAsia="zh-CN"/>
        </w:rPr>
        <w:t xml:space="preserve"> </w:t>
      </w:r>
      <w:r>
        <w:rPr>
          <w:rFonts w:hint="eastAsia" w:eastAsia="仿宋_GB2312" w:cs="仿宋_GB2312"/>
          <w:color w:val="auto"/>
          <w:sz w:val="32"/>
          <w:szCs w:val="32"/>
          <w:highlight w:val="none"/>
        </w:rPr>
        <w:t>食品添加剂使用标准》</w:t>
      </w:r>
      <w:r>
        <w:rPr>
          <w:rFonts w:hint="eastAsia" w:eastAsia="仿宋_GB2312" w:cs="仿宋_GB2312"/>
          <w:color w:val="auto"/>
          <w:sz w:val="32"/>
          <w:szCs w:val="32"/>
          <w:highlight w:val="none"/>
          <w:lang w:eastAsia="zh-CN"/>
        </w:rPr>
        <w:t>（</w:t>
      </w:r>
      <w:r>
        <w:rPr>
          <w:rFonts w:hint="eastAsia" w:eastAsia="仿宋_GB2312" w:cs="仿宋_GB2312"/>
          <w:color w:val="auto"/>
          <w:sz w:val="32"/>
          <w:szCs w:val="32"/>
          <w:highlight w:val="none"/>
        </w:rPr>
        <w:t>GB2760-2014</w:t>
      </w:r>
      <w:r>
        <w:rPr>
          <w:rFonts w:hint="eastAsia" w:eastAsia="仿宋_GB2312" w:cs="仿宋_GB2312"/>
          <w:color w:val="auto"/>
          <w:sz w:val="32"/>
          <w:szCs w:val="32"/>
          <w:highlight w:val="none"/>
          <w:lang w:eastAsia="zh-CN"/>
        </w:rPr>
        <w:t>）</w:t>
      </w:r>
      <w:r>
        <w:rPr>
          <w:rFonts w:hint="eastAsia" w:eastAsia="仿宋_GB2312" w:cs="仿宋_GB2312"/>
          <w:color w:val="auto"/>
          <w:sz w:val="32"/>
          <w:szCs w:val="32"/>
          <w:highlight w:val="none"/>
        </w:rPr>
        <w:t>、《白砂糖》</w:t>
      </w:r>
      <w:r>
        <w:rPr>
          <w:rFonts w:hint="eastAsia" w:eastAsia="仿宋_GB2312" w:cs="仿宋_GB2312"/>
          <w:color w:val="auto"/>
          <w:sz w:val="32"/>
          <w:szCs w:val="32"/>
          <w:highlight w:val="none"/>
          <w:lang w:eastAsia="zh-CN"/>
        </w:rPr>
        <w:t>（</w:t>
      </w:r>
      <w:r>
        <w:rPr>
          <w:rFonts w:hint="eastAsia" w:eastAsia="仿宋_GB2312" w:cs="仿宋_GB2312"/>
          <w:color w:val="auto"/>
          <w:sz w:val="32"/>
          <w:szCs w:val="32"/>
          <w:highlight w:val="none"/>
        </w:rPr>
        <w:t>GB/T317-2018</w:t>
      </w:r>
      <w:r>
        <w:rPr>
          <w:rFonts w:hint="eastAsia" w:eastAsia="仿宋_GB2312" w:cs="仿宋_GB2312"/>
          <w:color w:val="auto"/>
          <w:sz w:val="32"/>
          <w:szCs w:val="32"/>
          <w:highlight w:val="none"/>
          <w:lang w:eastAsia="zh-CN"/>
        </w:rPr>
        <w:t>）</w:t>
      </w:r>
      <w:r>
        <w:rPr>
          <w:rFonts w:hint="eastAsia" w:eastAsia="仿宋_GB2312" w:cs="仿宋_GB2312"/>
          <w:color w:val="auto"/>
          <w:sz w:val="32"/>
          <w:szCs w:val="32"/>
          <w:highlight w:val="none"/>
        </w:rPr>
        <w:t>、《冰糖》</w:t>
      </w:r>
      <w:r>
        <w:rPr>
          <w:rFonts w:hint="eastAsia" w:eastAsia="仿宋_GB2312" w:cs="仿宋_GB2312"/>
          <w:color w:val="auto"/>
          <w:sz w:val="32"/>
          <w:szCs w:val="32"/>
          <w:highlight w:val="none"/>
          <w:lang w:eastAsia="zh-CN"/>
        </w:rPr>
        <w:t>（</w:t>
      </w:r>
      <w:r>
        <w:rPr>
          <w:rFonts w:hint="eastAsia" w:eastAsia="仿宋_GB2312" w:cs="仿宋_GB2312"/>
          <w:color w:val="auto"/>
          <w:sz w:val="32"/>
          <w:szCs w:val="32"/>
          <w:highlight w:val="none"/>
        </w:rPr>
        <w:t>GB/T 35883-2018</w:t>
      </w:r>
      <w:r>
        <w:rPr>
          <w:rFonts w:hint="eastAsia" w:eastAsia="仿宋_GB2312" w:cs="仿宋_GB2312"/>
          <w:color w:val="auto"/>
          <w:sz w:val="32"/>
          <w:szCs w:val="32"/>
          <w:highlight w:val="none"/>
          <w:lang w:eastAsia="zh-CN"/>
        </w:rPr>
        <w:t>）</w:t>
      </w:r>
      <w:r>
        <w:rPr>
          <w:rFonts w:hint="eastAsia" w:eastAsia="仿宋_GB2312" w:cs="仿宋_GB2312"/>
          <w:color w:val="auto"/>
          <w:sz w:val="32"/>
          <w:szCs w:val="32"/>
          <w:highlight w:val="none"/>
        </w:rPr>
        <w:t>、《红糖》</w:t>
      </w:r>
      <w:r>
        <w:rPr>
          <w:rFonts w:hint="eastAsia" w:eastAsia="仿宋_GB2312" w:cs="仿宋_GB2312"/>
          <w:color w:val="auto"/>
          <w:sz w:val="32"/>
          <w:szCs w:val="32"/>
          <w:highlight w:val="none"/>
          <w:lang w:eastAsia="zh-CN"/>
        </w:rPr>
        <w:t>（</w:t>
      </w:r>
      <w:r>
        <w:rPr>
          <w:rFonts w:hint="eastAsia" w:eastAsia="仿宋_GB2312" w:cs="仿宋_GB2312"/>
          <w:color w:val="auto"/>
          <w:sz w:val="32"/>
          <w:szCs w:val="32"/>
          <w:highlight w:val="none"/>
        </w:rPr>
        <w:t>GB/T 35885-2018</w:t>
      </w:r>
      <w:r>
        <w:rPr>
          <w:rFonts w:hint="eastAsia" w:eastAsia="仿宋_GB2312" w:cs="仿宋_GB2312"/>
          <w:color w:val="auto"/>
          <w:sz w:val="32"/>
          <w:szCs w:val="32"/>
          <w:highlight w:val="none"/>
          <w:lang w:eastAsia="zh-CN"/>
        </w:rPr>
        <w:t>）</w:t>
      </w:r>
      <w:r>
        <w:rPr>
          <w:rFonts w:hint="eastAsia" w:cs="仿宋_GB2312"/>
          <w:color w:val="auto"/>
          <w:sz w:val="32"/>
          <w:szCs w:val="32"/>
          <w:highlight w:val="none"/>
          <w:lang w:eastAsia="zh-CN"/>
        </w:rPr>
        <w:t>、QB/T 1173-2002《单晶体冰糖》</w:t>
      </w:r>
      <w:r>
        <w:rPr>
          <w:rFonts w:hint="eastAsia" w:eastAsia="仿宋_GB2312" w:cs="仿宋_GB2312"/>
          <w:color w:val="auto"/>
          <w:sz w:val="32"/>
          <w:szCs w:val="32"/>
          <w:highlight w:val="none"/>
        </w:rPr>
        <w:t>等标准及产品明示标准和指标的要求</w:t>
      </w:r>
      <w:r>
        <w:rPr>
          <w:rFonts w:hint="eastAsia" w:ascii="Times New Roman" w:hAnsi="Times New Roman" w:eastAsia="仿宋_GB2312" w:cs="仿宋"/>
          <w:color w:val="auto"/>
          <w:sz w:val="32"/>
          <w:szCs w:val="32"/>
          <w:highlight w:val="none"/>
        </w:rPr>
        <w:t>。</w:t>
      </w:r>
    </w:p>
    <w:p>
      <w:pPr>
        <w:keepNext w:val="0"/>
        <w:keepLines w:val="0"/>
        <w:pageBreakBefore w:val="0"/>
        <w:numPr>
          <w:ilvl w:val="0"/>
          <w:numId w:val="0"/>
        </w:numPr>
        <w:kinsoku/>
        <w:overflowPunct/>
        <w:topLinePunct w:val="0"/>
        <w:bidi w:val="0"/>
        <w:spacing w:line="600" w:lineRule="exact"/>
        <w:ind w:right="0" w:rightChars="0" w:firstLine="640" w:firstLineChars="200"/>
        <w:textAlignment w:val="auto"/>
        <w:rPr>
          <w:rFonts w:hint="eastAsia" w:ascii="楷体" w:hAnsi="楷体" w:eastAsia="楷体"/>
          <w:color w:val="auto"/>
          <w:sz w:val="32"/>
          <w:szCs w:val="32"/>
          <w:highlight w:val="none"/>
        </w:rPr>
      </w:pP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二</w:t>
      </w: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检验项目</w:t>
      </w:r>
    </w:p>
    <w:p>
      <w:pPr>
        <w:keepNext w:val="0"/>
        <w:keepLines w:val="0"/>
        <w:pageBreakBefore w:val="0"/>
        <w:kinsoku/>
        <w:overflowPunct/>
        <w:topLinePunct w:val="0"/>
        <w:bidi w:val="0"/>
        <w:spacing w:line="600" w:lineRule="exact"/>
        <w:ind w:right="0" w:rightChars="0" w:firstLine="640" w:firstLineChars="200"/>
        <w:textAlignment w:val="auto"/>
        <w:rPr>
          <w:rFonts w:hint="eastAsia" w:ascii="Times New Roman" w:hAnsi="Times New Roman" w:eastAsia="仿宋_GB2312" w:cs="仿宋"/>
          <w:color w:val="auto"/>
          <w:sz w:val="32"/>
          <w:szCs w:val="32"/>
          <w:highlight w:val="none"/>
          <w:lang w:val="en-US" w:eastAsia="zh-CN"/>
        </w:rPr>
      </w:pPr>
      <w:r>
        <w:rPr>
          <w:rFonts w:hint="eastAsia" w:ascii="Times New Roman" w:hAnsi="Times New Roman" w:eastAsia="仿宋_GB2312" w:cs="仿宋"/>
          <w:color w:val="auto"/>
          <w:sz w:val="32"/>
          <w:szCs w:val="32"/>
          <w:highlight w:val="none"/>
          <w:lang w:val="en-US" w:eastAsia="zh-CN"/>
        </w:rPr>
        <w:t>1.白砂糖抽检项目包括蔗糖分、还原糖分、色值、二氧化硫残留量、螨。</w:t>
      </w:r>
    </w:p>
    <w:p>
      <w:pPr>
        <w:keepNext w:val="0"/>
        <w:keepLines w:val="0"/>
        <w:pageBreakBefore w:val="0"/>
        <w:kinsoku/>
        <w:overflowPunct/>
        <w:topLinePunct w:val="0"/>
        <w:bidi w:val="0"/>
        <w:spacing w:line="600" w:lineRule="exact"/>
        <w:ind w:right="0" w:rightChars="0" w:firstLine="640" w:firstLineChars="200"/>
        <w:textAlignment w:val="auto"/>
        <w:rPr>
          <w:rFonts w:hint="eastAsia" w:ascii="Times New Roman" w:hAnsi="Times New Roman" w:eastAsia="仿宋_GB2312" w:cs="仿宋"/>
          <w:color w:val="auto"/>
          <w:sz w:val="32"/>
          <w:szCs w:val="32"/>
          <w:highlight w:val="none"/>
          <w:lang w:val="en-US" w:eastAsia="zh-CN"/>
        </w:rPr>
      </w:pPr>
      <w:r>
        <w:rPr>
          <w:rFonts w:hint="eastAsia" w:ascii="Times New Roman" w:hAnsi="Times New Roman" w:eastAsia="仿宋_GB2312" w:cs="仿宋"/>
          <w:color w:val="auto"/>
          <w:sz w:val="32"/>
          <w:szCs w:val="32"/>
          <w:highlight w:val="none"/>
          <w:lang w:val="en-US" w:eastAsia="zh-CN"/>
        </w:rPr>
        <w:t>2.冰糖抽检项目包括蔗糖分、还原糖分、色值、二氧化硫残留量、螨。</w:t>
      </w:r>
    </w:p>
    <w:p>
      <w:pPr>
        <w:keepNext w:val="0"/>
        <w:keepLines w:val="0"/>
        <w:pageBreakBefore w:val="0"/>
        <w:kinsoku/>
        <w:overflowPunct/>
        <w:topLinePunct w:val="0"/>
        <w:bidi w:val="0"/>
        <w:spacing w:line="600" w:lineRule="exact"/>
        <w:ind w:right="0" w:rightChars="0" w:firstLine="640" w:firstLineChars="200"/>
        <w:textAlignment w:val="auto"/>
        <w:rPr>
          <w:rFonts w:hint="eastAsia" w:ascii="Times New Roman" w:hAnsi="Times New Roman" w:eastAsia="仿宋_GB2312" w:cs="仿宋"/>
          <w:color w:val="auto"/>
          <w:sz w:val="32"/>
          <w:szCs w:val="32"/>
          <w:highlight w:val="none"/>
          <w:lang w:val="en-US" w:eastAsia="zh-CN"/>
        </w:rPr>
      </w:pPr>
      <w:r>
        <w:rPr>
          <w:rFonts w:hint="eastAsia" w:ascii="Times New Roman" w:hAnsi="Times New Roman" w:eastAsia="仿宋_GB2312" w:cs="仿宋"/>
          <w:color w:val="auto"/>
          <w:sz w:val="32"/>
          <w:szCs w:val="32"/>
          <w:highlight w:val="none"/>
          <w:lang w:val="en-US" w:eastAsia="zh-CN"/>
        </w:rPr>
        <w:t>3.红糖抽检项目包括不溶于水杂质、螨。</w:t>
      </w:r>
    </w:p>
    <w:p>
      <w:pPr>
        <w:keepNext w:val="0"/>
        <w:keepLines w:val="0"/>
        <w:pageBreakBefore w:val="0"/>
        <w:kinsoku/>
        <w:overflowPunct/>
        <w:topLinePunct w:val="0"/>
        <w:bidi w:val="0"/>
        <w:spacing w:line="600" w:lineRule="exact"/>
        <w:ind w:right="0" w:rightChars="0" w:firstLine="640" w:firstLineChars="200"/>
        <w:textAlignment w:val="auto"/>
        <w:rPr>
          <w:rFonts w:hint="eastAsia" w:ascii="Times New Roman" w:hAnsi="Times New Roman" w:eastAsia="仿宋_GB2312" w:cs="仿宋"/>
          <w:color w:val="auto"/>
          <w:sz w:val="32"/>
          <w:szCs w:val="32"/>
          <w:highlight w:val="none"/>
          <w:lang w:val="en-US" w:eastAsia="zh-CN"/>
        </w:rPr>
      </w:pPr>
      <w:r>
        <w:rPr>
          <w:rFonts w:hint="eastAsia" w:cs="仿宋"/>
          <w:color w:val="auto"/>
          <w:sz w:val="32"/>
          <w:szCs w:val="32"/>
          <w:highlight w:val="none"/>
          <w:lang w:val="en-US" w:eastAsia="zh-CN"/>
        </w:rPr>
        <w:t>4</w:t>
      </w:r>
      <w:r>
        <w:rPr>
          <w:rFonts w:hint="eastAsia" w:ascii="Times New Roman" w:hAnsi="Times New Roman" w:eastAsia="仿宋_GB2312" w:cs="仿宋"/>
          <w:color w:val="auto"/>
          <w:sz w:val="32"/>
          <w:szCs w:val="32"/>
          <w:highlight w:val="none"/>
          <w:lang w:val="en-US" w:eastAsia="zh-CN"/>
        </w:rPr>
        <w:t>.绵白糖检项目包括总糖分、还原糖分、色值、二氧化硫残留量、螨。</w:t>
      </w:r>
    </w:p>
    <w:p>
      <w:pPr>
        <w:keepNext w:val="0"/>
        <w:keepLines w:val="0"/>
        <w:pageBreakBefore w:val="0"/>
        <w:kinsoku/>
        <w:overflowPunct/>
        <w:topLinePunct w:val="0"/>
        <w:bidi w:val="0"/>
        <w:spacing w:line="600" w:lineRule="exact"/>
        <w:ind w:right="0" w:rightChars="0" w:firstLine="640" w:firstLineChars="200"/>
        <w:textAlignment w:val="auto"/>
        <w:rPr>
          <w:rFonts w:hint="eastAsia" w:eastAsia="黑体"/>
          <w:color w:val="auto"/>
          <w:sz w:val="32"/>
          <w:szCs w:val="32"/>
          <w:highlight w:val="none"/>
          <w:lang w:eastAsia="zh-CN"/>
        </w:rPr>
      </w:pPr>
      <w:r>
        <w:rPr>
          <w:rFonts w:hint="eastAsia" w:eastAsia="黑体"/>
          <w:color w:val="auto"/>
          <w:sz w:val="32"/>
          <w:szCs w:val="32"/>
          <w:highlight w:val="none"/>
          <w:lang w:val="en-US" w:eastAsia="zh-CN"/>
        </w:rPr>
        <w:t>十一</w:t>
      </w:r>
      <w:r>
        <w:rPr>
          <w:rFonts w:hint="eastAsia" w:eastAsia="黑体"/>
          <w:color w:val="auto"/>
          <w:sz w:val="32"/>
          <w:szCs w:val="32"/>
          <w:highlight w:val="none"/>
          <w:lang w:eastAsia="zh-CN"/>
        </w:rPr>
        <w:t>、淀粉及淀粉制品</w:t>
      </w:r>
    </w:p>
    <w:p>
      <w:pPr>
        <w:keepNext w:val="0"/>
        <w:keepLines w:val="0"/>
        <w:pageBreakBefore w:val="0"/>
        <w:numPr>
          <w:ilvl w:val="0"/>
          <w:numId w:val="0"/>
        </w:numPr>
        <w:kinsoku/>
        <w:overflowPunct/>
        <w:topLinePunct w:val="0"/>
        <w:bidi w:val="0"/>
        <w:spacing w:line="600" w:lineRule="exact"/>
        <w:ind w:right="0" w:rightChars="0" w:firstLine="640" w:firstLineChars="200"/>
        <w:textAlignment w:val="auto"/>
        <w:rPr>
          <w:rFonts w:hint="eastAsia" w:ascii="楷体" w:hAnsi="楷体" w:eastAsia="楷体"/>
          <w:color w:val="auto"/>
          <w:sz w:val="32"/>
          <w:szCs w:val="32"/>
          <w:highlight w:val="none"/>
        </w:rPr>
      </w:pP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一</w:t>
      </w: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抽检依据</w:t>
      </w:r>
    </w:p>
    <w:p>
      <w:pPr>
        <w:keepNext w:val="0"/>
        <w:keepLines w:val="0"/>
        <w:pageBreakBefore w:val="0"/>
        <w:numPr>
          <w:ilvl w:val="0"/>
          <w:numId w:val="0"/>
        </w:numPr>
        <w:kinsoku/>
        <w:overflowPunct/>
        <w:topLinePunct w:val="0"/>
        <w:bidi w:val="0"/>
        <w:spacing w:line="600" w:lineRule="exact"/>
        <w:ind w:right="0" w:rightChars="0" w:firstLine="640" w:firstLineChars="200"/>
        <w:textAlignment w:val="auto"/>
        <w:rPr>
          <w:rFonts w:hint="eastAsia" w:ascii="Times New Roman" w:hAnsi="Times New Roman" w:eastAsia="仿宋_GB2312" w:cs="仿宋"/>
          <w:color w:val="auto"/>
          <w:sz w:val="32"/>
          <w:szCs w:val="32"/>
          <w:highlight w:val="none"/>
        </w:rPr>
      </w:pPr>
      <w:r>
        <w:rPr>
          <w:rFonts w:hint="eastAsia" w:eastAsia="仿宋_GB2312" w:cs="仿宋_GB2312"/>
          <w:color w:val="auto"/>
          <w:sz w:val="32"/>
          <w:szCs w:val="32"/>
          <w:highlight w:val="none"/>
        </w:rPr>
        <w:t>抽检依据是</w:t>
      </w:r>
      <w:r>
        <w:rPr>
          <w:rFonts w:hint="eastAsia" w:eastAsia="仿宋_GB2312" w:cs="仿宋_GB2312"/>
          <w:color w:val="auto"/>
          <w:sz w:val="32"/>
          <w:szCs w:val="32"/>
          <w:highlight w:val="none"/>
          <w:lang w:eastAsia="zh-CN"/>
        </w:rPr>
        <w:t>《食品安全国家标准 食用淀粉》（GB 31637-2016）、</w:t>
      </w:r>
      <w:r>
        <w:rPr>
          <w:rFonts w:hint="eastAsia" w:eastAsia="仿宋_GB2312" w:cs="仿宋_GB2312"/>
          <w:color w:val="auto"/>
          <w:sz w:val="32"/>
          <w:szCs w:val="32"/>
          <w:highlight w:val="none"/>
        </w:rPr>
        <w:t>《食品安全国家标准</w:t>
      </w:r>
      <w:r>
        <w:rPr>
          <w:rFonts w:hint="eastAsia" w:eastAsia="仿宋_GB2312" w:cs="仿宋_GB2312"/>
          <w:color w:val="auto"/>
          <w:sz w:val="32"/>
          <w:szCs w:val="32"/>
          <w:highlight w:val="none"/>
          <w:lang w:val="en-US" w:eastAsia="zh-CN"/>
        </w:rPr>
        <w:t xml:space="preserve"> </w:t>
      </w:r>
      <w:r>
        <w:rPr>
          <w:rFonts w:hint="eastAsia" w:eastAsia="仿宋_GB2312" w:cs="仿宋_GB2312"/>
          <w:color w:val="auto"/>
          <w:sz w:val="32"/>
          <w:szCs w:val="32"/>
          <w:highlight w:val="none"/>
        </w:rPr>
        <w:t>食品添加剂使用标准》</w:t>
      </w:r>
      <w:r>
        <w:rPr>
          <w:rFonts w:hint="eastAsia" w:eastAsia="仿宋_GB2312" w:cs="仿宋_GB2312"/>
          <w:color w:val="auto"/>
          <w:sz w:val="32"/>
          <w:szCs w:val="32"/>
          <w:highlight w:val="none"/>
          <w:lang w:eastAsia="zh-CN"/>
        </w:rPr>
        <w:t>（</w:t>
      </w:r>
      <w:r>
        <w:rPr>
          <w:rFonts w:hint="eastAsia" w:eastAsia="仿宋_GB2312" w:cs="仿宋_GB2312"/>
          <w:color w:val="auto"/>
          <w:sz w:val="32"/>
          <w:szCs w:val="32"/>
          <w:highlight w:val="none"/>
        </w:rPr>
        <w:t>GB</w:t>
      </w:r>
      <w:r>
        <w:rPr>
          <w:rFonts w:hint="eastAsia" w:eastAsia="仿宋_GB2312" w:cs="仿宋_GB2312"/>
          <w:color w:val="auto"/>
          <w:sz w:val="32"/>
          <w:szCs w:val="32"/>
          <w:highlight w:val="none"/>
          <w:lang w:val="en-US" w:eastAsia="zh-CN"/>
        </w:rPr>
        <w:t xml:space="preserve"> </w:t>
      </w:r>
      <w:r>
        <w:rPr>
          <w:rFonts w:hint="eastAsia" w:eastAsia="仿宋_GB2312" w:cs="仿宋_GB2312"/>
          <w:color w:val="auto"/>
          <w:sz w:val="32"/>
          <w:szCs w:val="32"/>
          <w:highlight w:val="none"/>
        </w:rPr>
        <w:t>2760-2014</w:t>
      </w:r>
      <w:r>
        <w:rPr>
          <w:rFonts w:hint="eastAsia" w:eastAsia="仿宋_GB2312" w:cs="仿宋_GB2312"/>
          <w:color w:val="auto"/>
          <w:sz w:val="32"/>
          <w:szCs w:val="32"/>
          <w:highlight w:val="none"/>
          <w:lang w:eastAsia="zh-CN"/>
        </w:rPr>
        <w:t>）</w:t>
      </w:r>
      <w:r>
        <w:rPr>
          <w:rFonts w:hint="eastAsia" w:eastAsia="仿宋_GB2312" w:cs="仿宋_GB2312"/>
          <w:color w:val="auto"/>
          <w:sz w:val="32"/>
          <w:szCs w:val="32"/>
          <w:highlight w:val="none"/>
        </w:rPr>
        <w:t>、《食品安全国家标准</w:t>
      </w:r>
      <w:r>
        <w:rPr>
          <w:rFonts w:hint="eastAsia" w:eastAsia="仿宋_GB2312" w:cs="仿宋_GB2312"/>
          <w:color w:val="auto"/>
          <w:sz w:val="32"/>
          <w:szCs w:val="32"/>
          <w:highlight w:val="none"/>
          <w:lang w:val="en-US" w:eastAsia="zh-CN"/>
        </w:rPr>
        <w:t xml:space="preserve"> </w:t>
      </w:r>
      <w:r>
        <w:rPr>
          <w:rFonts w:hint="eastAsia" w:eastAsia="仿宋_GB2312" w:cs="仿宋_GB2312"/>
          <w:color w:val="auto"/>
          <w:sz w:val="32"/>
          <w:szCs w:val="32"/>
          <w:highlight w:val="none"/>
        </w:rPr>
        <w:t>食品中污染物限量》</w:t>
      </w:r>
      <w:r>
        <w:rPr>
          <w:rFonts w:hint="eastAsia" w:eastAsia="仿宋_GB2312" w:cs="仿宋_GB2312"/>
          <w:color w:val="auto"/>
          <w:sz w:val="32"/>
          <w:szCs w:val="32"/>
          <w:highlight w:val="none"/>
          <w:lang w:eastAsia="zh-CN"/>
        </w:rPr>
        <w:t>（</w:t>
      </w:r>
      <w:r>
        <w:rPr>
          <w:rFonts w:hint="eastAsia" w:eastAsia="仿宋_GB2312" w:cs="仿宋_GB2312"/>
          <w:color w:val="auto"/>
          <w:sz w:val="32"/>
          <w:szCs w:val="32"/>
          <w:highlight w:val="none"/>
        </w:rPr>
        <w:t>GB</w:t>
      </w:r>
      <w:r>
        <w:rPr>
          <w:rFonts w:hint="eastAsia" w:eastAsia="仿宋_GB2312" w:cs="仿宋_GB2312"/>
          <w:color w:val="auto"/>
          <w:sz w:val="32"/>
          <w:szCs w:val="32"/>
          <w:highlight w:val="none"/>
          <w:lang w:val="en-US" w:eastAsia="zh-CN"/>
        </w:rPr>
        <w:t xml:space="preserve"> </w:t>
      </w:r>
      <w:r>
        <w:rPr>
          <w:rFonts w:hint="eastAsia" w:eastAsia="仿宋_GB2312" w:cs="仿宋_GB2312"/>
          <w:color w:val="auto"/>
          <w:sz w:val="32"/>
          <w:szCs w:val="32"/>
          <w:highlight w:val="none"/>
        </w:rPr>
        <w:t>2762-2017</w:t>
      </w:r>
      <w:r>
        <w:rPr>
          <w:rFonts w:hint="eastAsia" w:eastAsia="仿宋_GB2312" w:cs="仿宋_GB2312"/>
          <w:color w:val="auto"/>
          <w:sz w:val="32"/>
          <w:szCs w:val="32"/>
          <w:highlight w:val="none"/>
          <w:lang w:eastAsia="zh-CN"/>
        </w:rPr>
        <w:t>）</w:t>
      </w:r>
      <w:r>
        <w:rPr>
          <w:rFonts w:hint="eastAsia" w:ascii="Times New Roman" w:hAnsi="Times New Roman" w:eastAsia="仿宋_GB2312" w:cs="仿宋"/>
          <w:color w:val="auto"/>
          <w:sz w:val="32"/>
          <w:szCs w:val="32"/>
          <w:highlight w:val="none"/>
        </w:rPr>
        <w:t>。</w:t>
      </w:r>
    </w:p>
    <w:p>
      <w:pPr>
        <w:keepNext w:val="0"/>
        <w:keepLines w:val="0"/>
        <w:pageBreakBefore w:val="0"/>
        <w:numPr>
          <w:ilvl w:val="0"/>
          <w:numId w:val="0"/>
        </w:numPr>
        <w:kinsoku/>
        <w:overflowPunct/>
        <w:topLinePunct w:val="0"/>
        <w:bidi w:val="0"/>
        <w:spacing w:line="600" w:lineRule="exact"/>
        <w:ind w:right="0" w:rightChars="0" w:firstLine="640" w:firstLineChars="200"/>
        <w:textAlignment w:val="auto"/>
        <w:rPr>
          <w:rFonts w:hint="eastAsia" w:ascii="楷体" w:hAnsi="楷体" w:eastAsia="楷体"/>
          <w:color w:val="auto"/>
          <w:sz w:val="32"/>
          <w:szCs w:val="32"/>
          <w:highlight w:val="none"/>
        </w:rPr>
      </w:pP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二</w:t>
      </w: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检验项目</w:t>
      </w:r>
    </w:p>
    <w:p>
      <w:pPr>
        <w:keepNext w:val="0"/>
        <w:keepLines w:val="0"/>
        <w:pageBreakBefore w:val="0"/>
        <w:kinsoku/>
        <w:overflowPunct/>
        <w:topLinePunct w:val="0"/>
        <w:bidi w:val="0"/>
        <w:spacing w:line="600" w:lineRule="exact"/>
        <w:ind w:right="0" w:rightChars="0" w:firstLine="640" w:firstLineChars="200"/>
        <w:textAlignment w:val="auto"/>
        <w:rPr>
          <w:rFonts w:hint="eastAsia" w:ascii="Times New Roman" w:hAnsi="Times New Roman" w:eastAsia="仿宋_GB2312" w:cs="仿宋"/>
          <w:color w:val="auto"/>
          <w:sz w:val="32"/>
          <w:szCs w:val="32"/>
          <w:highlight w:val="none"/>
          <w:lang w:val="en-US" w:eastAsia="zh-CN"/>
        </w:rPr>
      </w:pPr>
      <w:r>
        <w:rPr>
          <w:rFonts w:hint="eastAsia" w:ascii="Times New Roman" w:hAnsi="Times New Roman" w:eastAsia="仿宋_GB2312" w:cs="仿宋"/>
          <w:color w:val="auto"/>
          <w:sz w:val="32"/>
          <w:szCs w:val="32"/>
          <w:highlight w:val="none"/>
          <w:lang w:val="en-US" w:eastAsia="zh-CN"/>
        </w:rPr>
        <w:t>1.淀粉抽检项目包铅（以Pb计）、菌落总数、大肠菌群、霉菌和酵母。</w:t>
      </w:r>
    </w:p>
    <w:p>
      <w:pPr>
        <w:keepNext w:val="0"/>
        <w:keepLines w:val="0"/>
        <w:pageBreakBefore w:val="0"/>
        <w:kinsoku/>
        <w:overflowPunct/>
        <w:topLinePunct w:val="0"/>
        <w:bidi w:val="0"/>
        <w:spacing w:line="600" w:lineRule="exact"/>
        <w:ind w:right="0" w:rightChars="0" w:firstLine="640" w:firstLineChars="200"/>
        <w:textAlignment w:val="auto"/>
        <w:rPr>
          <w:rFonts w:hint="eastAsia" w:ascii="Times New Roman" w:hAnsi="Times New Roman" w:eastAsia="仿宋_GB2312" w:cs="仿宋"/>
          <w:color w:val="auto"/>
          <w:sz w:val="32"/>
          <w:szCs w:val="32"/>
          <w:highlight w:val="none"/>
          <w:lang w:val="en-US" w:eastAsia="zh-CN"/>
        </w:rPr>
      </w:pPr>
      <w:r>
        <w:rPr>
          <w:rFonts w:hint="eastAsia" w:cs="仿宋"/>
          <w:color w:val="auto"/>
          <w:sz w:val="32"/>
          <w:szCs w:val="32"/>
          <w:highlight w:val="none"/>
          <w:lang w:val="en-US" w:eastAsia="zh-CN"/>
        </w:rPr>
        <w:t>2</w:t>
      </w:r>
      <w:r>
        <w:rPr>
          <w:rFonts w:hint="eastAsia" w:ascii="Times New Roman" w:hAnsi="Times New Roman" w:eastAsia="仿宋_GB2312" w:cs="仿宋"/>
          <w:color w:val="auto"/>
          <w:sz w:val="32"/>
          <w:szCs w:val="32"/>
          <w:highlight w:val="none"/>
          <w:lang w:val="en-US" w:eastAsia="zh-CN"/>
        </w:rPr>
        <w:t>.粉丝粉条和其他淀粉制品抽检项目包括铅（以Pb计）、铝的残留量（干样品，以Al计）、二氧化硫残留量。</w:t>
      </w:r>
    </w:p>
    <w:p>
      <w:pPr>
        <w:keepNext w:val="0"/>
        <w:keepLines w:val="0"/>
        <w:pageBreakBefore w:val="0"/>
        <w:kinsoku/>
        <w:overflowPunct/>
        <w:topLinePunct w:val="0"/>
        <w:bidi w:val="0"/>
        <w:spacing w:line="600" w:lineRule="exact"/>
        <w:ind w:right="0" w:rightChars="0" w:firstLine="640" w:firstLineChars="200"/>
        <w:textAlignment w:val="auto"/>
        <w:rPr>
          <w:rFonts w:hint="eastAsia" w:eastAsia="黑体"/>
          <w:color w:val="auto"/>
          <w:sz w:val="32"/>
          <w:szCs w:val="32"/>
          <w:highlight w:val="none"/>
          <w:lang w:eastAsia="zh-CN"/>
        </w:rPr>
      </w:pPr>
      <w:r>
        <w:rPr>
          <w:rFonts w:hint="eastAsia" w:eastAsia="黑体"/>
          <w:color w:val="auto"/>
          <w:sz w:val="32"/>
          <w:szCs w:val="32"/>
          <w:highlight w:val="none"/>
          <w:lang w:val="en-US" w:eastAsia="zh-CN"/>
        </w:rPr>
        <w:t>十二</w:t>
      </w:r>
      <w:r>
        <w:rPr>
          <w:rFonts w:hint="eastAsia" w:eastAsia="黑体"/>
          <w:color w:val="auto"/>
          <w:sz w:val="32"/>
          <w:szCs w:val="32"/>
          <w:highlight w:val="none"/>
          <w:lang w:eastAsia="zh-CN"/>
        </w:rPr>
        <w:t>、豆制品</w:t>
      </w:r>
    </w:p>
    <w:p>
      <w:pPr>
        <w:keepNext w:val="0"/>
        <w:keepLines w:val="0"/>
        <w:pageBreakBefore w:val="0"/>
        <w:numPr>
          <w:ilvl w:val="0"/>
          <w:numId w:val="0"/>
        </w:numPr>
        <w:kinsoku/>
        <w:overflowPunct/>
        <w:topLinePunct w:val="0"/>
        <w:bidi w:val="0"/>
        <w:spacing w:line="600" w:lineRule="exact"/>
        <w:ind w:right="0" w:rightChars="0" w:firstLine="640" w:firstLineChars="200"/>
        <w:textAlignment w:val="auto"/>
        <w:rPr>
          <w:rFonts w:hint="eastAsia" w:ascii="楷体" w:hAnsi="楷体" w:eastAsia="楷体"/>
          <w:color w:val="auto"/>
          <w:sz w:val="32"/>
          <w:szCs w:val="32"/>
          <w:highlight w:val="none"/>
        </w:rPr>
      </w:pP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一</w:t>
      </w: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抽检依据</w:t>
      </w:r>
    </w:p>
    <w:p>
      <w:pPr>
        <w:keepNext w:val="0"/>
        <w:keepLines w:val="0"/>
        <w:pageBreakBefore w:val="0"/>
        <w:numPr>
          <w:ilvl w:val="0"/>
          <w:numId w:val="0"/>
        </w:numPr>
        <w:kinsoku/>
        <w:overflowPunct/>
        <w:topLinePunct w:val="0"/>
        <w:bidi w:val="0"/>
        <w:spacing w:line="600" w:lineRule="exact"/>
        <w:ind w:right="0" w:rightChars="0" w:firstLine="640" w:firstLineChars="200"/>
        <w:textAlignment w:val="auto"/>
        <w:rPr>
          <w:rFonts w:hint="eastAsia" w:ascii="Times New Roman" w:hAnsi="Times New Roman" w:eastAsia="仿宋_GB2312" w:cs="仿宋"/>
          <w:color w:val="auto"/>
          <w:sz w:val="32"/>
          <w:szCs w:val="32"/>
          <w:highlight w:val="none"/>
        </w:rPr>
      </w:pPr>
      <w:r>
        <w:rPr>
          <w:rFonts w:hint="eastAsia" w:eastAsia="仿宋_GB2312" w:cs="仿宋_GB2312"/>
          <w:color w:val="auto"/>
          <w:sz w:val="32"/>
          <w:szCs w:val="32"/>
          <w:highlight w:val="none"/>
        </w:rPr>
        <w:t>抽检依据是《食品安全国家标准 豆制品》</w:t>
      </w:r>
      <w:r>
        <w:rPr>
          <w:rFonts w:hint="eastAsia" w:eastAsia="仿宋_GB2312" w:cs="仿宋_GB2312"/>
          <w:color w:val="auto"/>
          <w:sz w:val="32"/>
          <w:szCs w:val="32"/>
          <w:highlight w:val="none"/>
          <w:lang w:eastAsia="zh-CN"/>
        </w:rPr>
        <w:t>（</w:t>
      </w:r>
      <w:r>
        <w:rPr>
          <w:rFonts w:hint="eastAsia" w:eastAsia="仿宋_GB2312" w:cs="仿宋_GB2312"/>
          <w:color w:val="auto"/>
          <w:sz w:val="32"/>
          <w:szCs w:val="32"/>
          <w:highlight w:val="none"/>
        </w:rPr>
        <w:t>GB 2712-2014</w:t>
      </w:r>
      <w:r>
        <w:rPr>
          <w:rFonts w:hint="eastAsia" w:eastAsia="仿宋_GB2312" w:cs="仿宋_GB2312"/>
          <w:color w:val="auto"/>
          <w:sz w:val="32"/>
          <w:szCs w:val="32"/>
          <w:highlight w:val="none"/>
          <w:lang w:eastAsia="zh-CN"/>
        </w:rPr>
        <w:t>）</w:t>
      </w:r>
      <w:r>
        <w:rPr>
          <w:rFonts w:hint="eastAsia" w:eastAsia="仿宋_GB2312" w:cs="仿宋_GB2312"/>
          <w:color w:val="auto"/>
          <w:sz w:val="32"/>
          <w:szCs w:val="32"/>
          <w:highlight w:val="none"/>
        </w:rPr>
        <w:t>、《食品安全国家标准 食品添加剂使用标准》</w:t>
      </w:r>
      <w:r>
        <w:rPr>
          <w:rFonts w:hint="eastAsia" w:eastAsia="仿宋_GB2312" w:cs="仿宋_GB2312"/>
          <w:color w:val="auto"/>
          <w:sz w:val="32"/>
          <w:szCs w:val="32"/>
          <w:highlight w:val="none"/>
          <w:lang w:eastAsia="zh-CN"/>
        </w:rPr>
        <w:t>（</w:t>
      </w:r>
      <w:r>
        <w:rPr>
          <w:rFonts w:hint="eastAsia" w:eastAsia="仿宋_GB2312" w:cs="仿宋_GB2312"/>
          <w:color w:val="auto"/>
          <w:sz w:val="32"/>
          <w:szCs w:val="32"/>
          <w:highlight w:val="none"/>
        </w:rPr>
        <w:t>GB 2760-2014</w:t>
      </w:r>
      <w:r>
        <w:rPr>
          <w:rFonts w:hint="eastAsia" w:eastAsia="仿宋_GB2312" w:cs="仿宋_GB2312"/>
          <w:color w:val="auto"/>
          <w:sz w:val="32"/>
          <w:szCs w:val="32"/>
          <w:highlight w:val="none"/>
          <w:lang w:eastAsia="zh-CN"/>
        </w:rPr>
        <w:t>）</w:t>
      </w:r>
      <w:r>
        <w:rPr>
          <w:rFonts w:hint="eastAsia" w:eastAsia="仿宋_GB2312" w:cs="仿宋_GB2312"/>
          <w:color w:val="auto"/>
          <w:sz w:val="32"/>
          <w:szCs w:val="32"/>
          <w:highlight w:val="none"/>
        </w:rPr>
        <w:t>、《食品安全国家标准 食品中污染物限量》</w:t>
      </w:r>
      <w:r>
        <w:rPr>
          <w:rFonts w:hint="eastAsia" w:eastAsia="仿宋_GB2312" w:cs="仿宋_GB2312"/>
          <w:color w:val="auto"/>
          <w:sz w:val="32"/>
          <w:szCs w:val="32"/>
          <w:highlight w:val="none"/>
          <w:lang w:eastAsia="zh-CN"/>
        </w:rPr>
        <w:t>（</w:t>
      </w:r>
      <w:r>
        <w:rPr>
          <w:rFonts w:hint="eastAsia" w:eastAsia="仿宋_GB2312" w:cs="仿宋_GB2312"/>
          <w:color w:val="auto"/>
          <w:sz w:val="32"/>
          <w:szCs w:val="32"/>
          <w:highlight w:val="none"/>
        </w:rPr>
        <w:t>GB 2762-2017</w:t>
      </w:r>
      <w:r>
        <w:rPr>
          <w:rFonts w:hint="eastAsia" w:eastAsia="仿宋_GB2312" w:cs="仿宋_GB2312"/>
          <w:color w:val="auto"/>
          <w:sz w:val="32"/>
          <w:szCs w:val="32"/>
          <w:highlight w:val="none"/>
          <w:lang w:eastAsia="zh-CN"/>
        </w:rPr>
        <w:t>）</w:t>
      </w:r>
      <w:r>
        <w:rPr>
          <w:rFonts w:hint="eastAsia" w:cs="仿宋_GB2312"/>
          <w:color w:val="auto"/>
          <w:sz w:val="32"/>
          <w:szCs w:val="32"/>
          <w:highlight w:val="none"/>
          <w:lang w:eastAsia="zh-CN"/>
        </w:rPr>
        <w:t>、食品整治办[2008]3号《食品中可能违法添加的非食用物质和易滥用的食品添加剂品种名单(第一批)》</w:t>
      </w:r>
      <w:r>
        <w:rPr>
          <w:rFonts w:hint="eastAsia" w:ascii="Times New Roman" w:hAnsi="Times New Roman" w:eastAsia="仿宋_GB2312" w:cs="仿宋"/>
          <w:color w:val="auto"/>
          <w:sz w:val="32"/>
          <w:szCs w:val="32"/>
          <w:highlight w:val="none"/>
        </w:rPr>
        <w:t>。</w:t>
      </w:r>
    </w:p>
    <w:p>
      <w:pPr>
        <w:keepNext w:val="0"/>
        <w:keepLines w:val="0"/>
        <w:pageBreakBefore w:val="0"/>
        <w:numPr>
          <w:ilvl w:val="0"/>
          <w:numId w:val="0"/>
        </w:numPr>
        <w:kinsoku/>
        <w:overflowPunct/>
        <w:topLinePunct w:val="0"/>
        <w:bidi w:val="0"/>
        <w:spacing w:line="600" w:lineRule="exact"/>
        <w:ind w:right="0" w:rightChars="0" w:firstLine="640" w:firstLineChars="200"/>
        <w:textAlignment w:val="auto"/>
        <w:rPr>
          <w:rFonts w:hint="eastAsia" w:ascii="楷体" w:hAnsi="楷体" w:eastAsia="楷体"/>
          <w:color w:val="auto"/>
          <w:sz w:val="32"/>
          <w:szCs w:val="32"/>
          <w:highlight w:val="none"/>
        </w:rPr>
      </w:pP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二</w:t>
      </w: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检验项目</w:t>
      </w:r>
    </w:p>
    <w:p>
      <w:pPr>
        <w:keepNext w:val="0"/>
        <w:keepLines w:val="0"/>
        <w:pageBreakBefore w:val="0"/>
        <w:kinsoku/>
        <w:overflowPunct/>
        <w:topLinePunct w:val="0"/>
        <w:bidi w:val="0"/>
        <w:spacing w:line="600" w:lineRule="exact"/>
        <w:ind w:right="0" w:rightChars="0" w:firstLine="640" w:firstLineChars="200"/>
        <w:textAlignment w:val="auto"/>
        <w:rPr>
          <w:rFonts w:hint="eastAsia" w:ascii="Times New Roman" w:hAnsi="Times New Roman" w:eastAsia="仿宋_GB2312" w:cs="仿宋"/>
          <w:color w:val="auto"/>
          <w:sz w:val="32"/>
          <w:szCs w:val="32"/>
          <w:highlight w:val="none"/>
          <w:lang w:val="en-US" w:eastAsia="zh-CN"/>
        </w:rPr>
      </w:pPr>
      <w:r>
        <w:rPr>
          <w:rFonts w:hint="eastAsia" w:ascii="Times New Roman" w:hAnsi="Times New Roman" w:eastAsia="仿宋_GB2312" w:cs="仿宋"/>
          <w:color w:val="auto"/>
          <w:sz w:val="32"/>
          <w:szCs w:val="32"/>
          <w:highlight w:val="none"/>
          <w:lang w:val="en-US" w:eastAsia="zh-CN"/>
        </w:rPr>
        <w:t>1.大豆蛋白类制品等抽检项目山梨酸及其钾盐（以山梨酸计）、脱氢乙酸及其钠盐（以脱氢乙酸计）、铝的残留量（干样品，以Al计）、大肠菌群、糖精钠（以糖精计）、三氯蔗糖。</w:t>
      </w:r>
    </w:p>
    <w:p>
      <w:pPr>
        <w:keepNext w:val="0"/>
        <w:keepLines w:val="0"/>
        <w:pageBreakBefore w:val="0"/>
        <w:kinsoku/>
        <w:overflowPunct/>
        <w:topLinePunct w:val="0"/>
        <w:bidi w:val="0"/>
        <w:spacing w:line="600" w:lineRule="exact"/>
        <w:ind w:right="0" w:rightChars="0" w:firstLine="640" w:firstLineChars="200"/>
        <w:textAlignment w:val="auto"/>
        <w:rPr>
          <w:rFonts w:hint="eastAsia" w:ascii="Times New Roman" w:hAnsi="Times New Roman" w:eastAsia="仿宋_GB2312" w:cs="仿宋"/>
          <w:color w:val="auto"/>
          <w:sz w:val="32"/>
          <w:szCs w:val="32"/>
          <w:highlight w:val="none"/>
          <w:lang w:val="en-US" w:eastAsia="zh-CN"/>
        </w:rPr>
      </w:pPr>
      <w:r>
        <w:rPr>
          <w:rFonts w:hint="eastAsia" w:ascii="Times New Roman" w:hAnsi="Times New Roman" w:eastAsia="仿宋_GB2312" w:cs="仿宋"/>
          <w:color w:val="auto"/>
          <w:sz w:val="32"/>
          <w:szCs w:val="32"/>
          <w:highlight w:val="none"/>
          <w:lang w:val="en-US" w:eastAsia="zh-CN"/>
        </w:rPr>
        <w:t>2.豆干、豆腐、豆皮等抽检项目包括铅（以Pb计）、苯甲酸及其钠盐（以苯甲酸计）、山梨酸及其钾盐（以山梨酸计）、脱氢乙酸及其钠盐（以脱氢乙酸计）、丙酸及其钠盐、钙盐（以丙酸计）、糖精钠（以糖精计）、三氯蔗糖、铝的残留量（干样品，以Al计）、大肠菌群。</w:t>
      </w:r>
    </w:p>
    <w:p>
      <w:pPr>
        <w:keepNext w:val="0"/>
        <w:keepLines w:val="0"/>
        <w:pageBreakBefore w:val="0"/>
        <w:kinsoku/>
        <w:overflowPunct/>
        <w:topLinePunct w:val="0"/>
        <w:bidi w:val="0"/>
        <w:spacing w:line="600" w:lineRule="exact"/>
        <w:ind w:right="0" w:rightChars="0" w:firstLine="640" w:firstLineChars="200"/>
        <w:textAlignment w:val="auto"/>
        <w:rPr>
          <w:rFonts w:hint="eastAsia" w:ascii="Times New Roman" w:hAnsi="Times New Roman" w:eastAsia="仿宋_GB2312" w:cs="仿宋"/>
          <w:color w:val="auto"/>
          <w:sz w:val="32"/>
          <w:szCs w:val="32"/>
          <w:highlight w:val="none"/>
          <w:lang w:val="en-US" w:eastAsia="zh-CN"/>
        </w:rPr>
      </w:pPr>
      <w:r>
        <w:rPr>
          <w:rFonts w:hint="eastAsia" w:ascii="Times New Roman" w:hAnsi="Times New Roman" w:eastAsia="仿宋_GB2312" w:cs="仿宋"/>
          <w:color w:val="auto"/>
          <w:sz w:val="32"/>
          <w:szCs w:val="32"/>
          <w:highlight w:val="none"/>
          <w:lang w:val="en-US" w:eastAsia="zh-CN"/>
        </w:rPr>
        <w:t>3.腐乳、豆豉、纳豆等抽检项目包括苯甲酸及其钠盐（以苯甲酸计）、山梨酸及其钾盐（以山梨酸计）、脱氢乙酸及其钠盐（以脱氢乙酸计）、糖精钠（以糖精计）、甜蜜素(以环己基氨基磺酸计)、铝的残留量（干样品，以Al计）、大肠菌群。</w:t>
      </w:r>
    </w:p>
    <w:p>
      <w:pPr>
        <w:keepNext w:val="0"/>
        <w:keepLines w:val="0"/>
        <w:pageBreakBefore w:val="0"/>
        <w:kinsoku/>
        <w:overflowPunct/>
        <w:topLinePunct w:val="0"/>
        <w:bidi w:val="0"/>
        <w:spacing w:line="600" w:lineRule="exact"/>
        <w:ind w:right="0" w:rightChars="0" w:firstLine="640" w:firstLineChars="200"/>
        <w:textAlignment w:val="auto"/>
        <w:rPr>
          <w:rFonts w:hint="default" w:ascii="Times New Roman" w:hAnsi="Times New Roman" w:eastAsia="仿宋_GB2312" w:cs="仿宋"/>
          <w:color w:val="auto"/>
          <w:sz w:val="32"/>
          <w:szCs w:val="32"/>
          <w:highlight w:val="none"/>
          <w:lang w:val="en-US" w:eastAsia="zh-CN"/>
        </w:rPr>
      </w:pPr>
      <w:r>
        <w:rPr>
          <w:rFonts w:hint="eastAsia" w:cs="仿宋"/>
          <w:color w:val="auto"/>
          <w:sz w:val="32"/>
          <w:szCs w:val="32"/>
          <w:highlight w:val="none"/>
          <w:lang w:val="en-US" w:eastAsia="zh-CN"/>
        </w:rPr>
        <w:t>4、腐竹、油皮及其再制品抽检项目包括苯甲酸及其钠盐（以苯甲酸计）、山梨酸及其钾盐（以山梨酸计）、脱氢乙酸及其钠盐（以脱氢乙酸计）、糖精钠（以糖精计）、甜蜜素(以环己基氨基磺酸计)、铝的残留量（干样品，以Al计）、碱性嫩黄。</w:t>
      </w:r>
    </w:p>
    <w:p>
      <w:pPr>
        <w:keepNext w:val="0"/>
        <w:keepLines w:val="0"/>
        <w:pageBreakBefore w:val="0"/>
        <w:kinsoku/>
        <w:overflowPunct/>
        <w:topLinePunct w:val="0"/>
        <w:bidi w:val="0"/>
        <w:spacing w:line="600" w:lineRule="exact"/>
        <w:ind w:right="0" w:rightChars="0" w:firstLine="640" w:firstLineChars="200"/>
        <w:textAlignment w:val="auto"/>
        <w:rPr>
          <w:rFonts w:hint="eastAsia" w:eastAsia="黑体"/>
          <w:color w:val="auto"/>
          <w:sz w:val="32"/>
          <w:szCs w:val="32"/>
          <w:highlight w:val="none"/>
          <w:lang w:eastAsia="zh-CN"/>
        </w:rPr>
      </w:pPr>
      <w:r>
        <w:rPr>
          <w:rFonts w:hint="eastAsia" w:eastAsia="黑体"/>
          <w:color w:val="auto"/>
          <w:sz w:val="32"/>
          <w:szCs w:val="32"/>
          <w:highlight w:val="none"/>
          <w:lang w:val="en-US" w:eastAsia="zh-CN"/>
        </w:rPr>
        <w:t>十三</w:t>
      </w:r>
      <w:r>
        <w:rPr>
          <w:rFonts w:hint="eastAsia" w:eastAsia="黑体"/>
          <w:color w:val="auto"/>
          <w:sz w:val="32"/>
          <w:szCs w:val="32"/>
          <w:highlight w:val="none"/>
          <w:lang w:eastAsia="zh-CN"/>
        </w:rPr>
        <w:t>、糕点</w:t>
      </w:r>
    </w:p>
    <w:p>
      <w:pPr>
        <w:keepNext w:val="0"/>
        <w:keepLines w:val="0"/>
        <w:pageBreakBefore w:val="0"/>
        <w:numPr>
          <w:ilvl w:val="0"/>
          <w:numId w:val="0"/>
        </w:numPr>
        <w:kinsoku/>
        <w:overflowPunct/>
        <w:topLinePunct w:val="0"/>
        <w:bidi w:val="0"/>
        <w:spacing w:line="600" w:lineRule="exact"/>
        <w:ind w:right="0" w:rightChars="0" w:firstLine="640" w:firstLineChars="200"/>
        <w:textAlignment w:val="auto"/>
        <w:rPr>
          <w:rFonts w:hint="eastAsia" w:ascii="楷体" w:hAnsi="楷体" w:eastAsia="楷体"/>
          <w:color w:val="auto"/>
          <w:sz w:val="32"/>
          <w:szCs w:val="32"/>
          <w:highlight w:val="none"/>
        </w:rPr>
      </w:pP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一</w:t>
      </w: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抽检依据</w:t>
      </w:r>
    </w:p>
    <w:p>
      <w:pPr>
        <w:keepNext w:val="0"/>
        <w:keepLines w:val="0"/>
        <w:pageBreakBefore w:val="0"/>
        <w:numPr>
          <w:ilvl w:val="0"/>
          <w:numId w:val="0"/>
        </w:numPr>
        <w:kinsoku/>
        <w:overflowPunct/>
        <w:topLinePunct w:val="0"/>
        <w:bidi w:val="0"/>
        <w:spacing w:line="600" w:lineRule="exact"/>
        <w:ind w:right="0" w:rightChars="0" w:firstLine="640" w:firstLineChars="200"/>
        <w:textAlignment w:val="auto"/>
        <w:rPr>
          <w:rFonts w:hint="eastAsia" w:ascii="Times New Roman" w:hAnsi="Times New Roman" w:eastAsia="仿宋_GB2312" w:cs="仿宋"/>
          <w:color w:val="auto"/>
          <w:sz w:val="32"/>
          <w:szCs w:val="32"/>
          <w:highlight w:val="none"/>
        </w:rPr>
      </w:pPr>
      <w:r>
        <w:rPr>
          <w:rFonts w:hint="eastAsia" w:eastAsia="仿宋_GB2312" w:cs="仿宋_GB2312"/>
          <w:color w:val="auto"/>
          <w:sz w:val="32"/>
          <w:szCs w:val="32"/>
          <w:highlight w:val="none"/>
        </w:rPr>
        <w:t>抽检依据是《食品安全国家标准 食品添加剂使用标准》</w:t>
      </w:r>
      <w:r>
        <w:rPr>
          <w:rFonts w:hint="eastAsia" w:eastAsia="仿宋_GB2312" w:cs="仿宋_GB2312"/>
          <w:color w:val="auto"/>
          <w:sz w:val="32"/>
          <w:szCs w:val="32"/>
          <w:highlight w:val="none"/>
          <w:lang w:eastAsia="zh-CN"/>
        </w:rPr>
        <w:t>（</w:t>
      </w:r>
      <w:r>
        <w:rPr>
          <w:rFonts w:hint="eastAsia" w:eastAsia="仿宋_GB2312" w:cs="仿宋_GB2312"/>
          <w:color w:val="auto"/>
          <w:sz w:val="32"/>
          <w:szCs w:val="32"/>
          <w:highlight w:val="none"/>
        </w:rPr>
        <w:t>GB 2760-2014</w:t>
      </w:r>
      <w:r>
        <w:rPr>
          <w:rFonts w:hint="eastAsia" w:eastAsia="仿宋_GB2312" w:cs="仿宋_GB2312"/>
          <w:color w:val="auto"/>
          <w:sz w:val="32"/>
          <w:szCs w:val="32"/>
          <w:highlight w:val="none"/>
          <w:lang w:eastAsia="zh-CN"/>
        </w:rPr>
        <w:t>）</w:t>
      </w:r>
      <w:r>
        <w:rPr>
          <w:rFonts w:hint="eastAsia" w:eastAsia="仿宋_GB2312" w:cs="仿宋_GB2312"/>
          <w:color w:val="auto"/>
          <w:sz w:val="32"/>
          <w:szCs w:val="32"/>
          <w:highlight w:val="none"/>
        </w:rPr>
        <w:t>、《食品安全国家标准 食品中污染物限量》</w:t>
      </w:r>
      <w:r>
        <w:rPr>
          <w:rFonts w:hint="eastAsia" w:eastAsia="仿宋_GB2312" w:cs="仿宋_GB2312"/>
          <w:color w:val="auto"/>
          <w:sz w:val="32"/>
          <w:szCs w:val="32"/>
          <w:highlight w:val="none"/>
          <w:lang w:eastAsia="zh-CN"/>
        </w:rPr>
        <w:t>（</w:t>
      </w:r>
      <w:r>
        <w:rPr>
          <w:rFonts w:hint="eastAsia" w:eastAsia="仿宋_GB2312" w:cs="仿宋_GB2312"/>
          <w:color w:val="auto"/>
          <w:sz w:val="32"/>
          <w:szCs w:val="32"/>
          <w:highlight w:val="none"/>
        </w:rPr>
        <w:t>GB 2762-2017</w:t>
      </w:r>
      <w:r>
        <w:rPr>
          <w:rFonts w:hint="eastAsia" w:eastAsia="仿宋_GB2312" w:cs="仿宋_GB2312"/>
          <w:color w:val="auto"/>
          <w:sz w:val="32"/>
          <w:szCs w:val="32"/>
          <w:highlight w:val="none"/>
          <w:lang w:eastAsia="zh-CN"/>
        </w:rPr>
        <w:t>）</w:t>
      </w:r>
      <w:r>
        <w:rPr>
          <w:rFonts w:hint="eastAsia" w:eastAsia="仿宋_GB2312" w:cs="仿宋_GB2312"/>
          <w:color w:val="auto"/>
          <w:sz w:val="32"/>
          <w:szCs w:val="32"/>
          <w:highlight w:val="none"/>
        </w:rPr>
        <w:t>、《食品安全国家标准 食品中致病菌限量》</w:t>
      </w:r>
      <w:r>
        <w:rPr>
          <w:rFonts w:hint="eastAsia" w:eastAsia="仿宋_GB2312" w:cs="仿宋_GB2312"/>
          <w:color w:val="auto"/>
          <w:sz w:val="32"/>
          <w:szCs w:val="32"/>
          <w:highlight w:val="none"/>
          <w:lang w:eastAsia="zh-CN"/>
        </w:rPr>
        <w:t>（</w:t>
      </w:r>
      <w:r>
        <w:rPr>
          <w:rFonts w:hint="eastAsia" w:eastAsia="仿宋_GB2312" w:cs="仿宋_GB2312"/>
          <w:color w:val="auto"/>
          <w:sz w:val="32"/>
          <w:szCs w:val="32"/>
          <w:highlight w:val="none"/>
        </w:rPr>
        <w:t>GB 29921-2013</w:t>
      </w:r>
      <w:r>
        <w:rPr>
          <w:rFonts w:hint="eastAsia" w:eastAsia="仿宋_GB2312" w:cs="仿宋_GB2312"/>
          <w:color w:val="auto"/>
          <w:sz w:val="32"/>
          <w:szCs w:val="32"/>
          <w:highlight w:val="none"/>
          <w:lang w:eastAsia="zh-CN"/>
        </w:rPr>
        <w:t>）</w:t>
      </w:r>
      <w:r>
        <w:rPr>
          <w:rFonts w:hint="eastAsia" w:eastAsia="仿宋_GB2312" w:cs="仿宋_GB2312"/>
          <w:color w:val="auto"/>
          <w:sz w:val="32"/>
          <w:szCs w:val="32"/>
          <w:highlight w:val="none"/>
        </w:rPr>
        <w:t>、《食品安全国家标准 糕点、面包》</w:t>
      </w:r>
      <w:r>
        <w:rPr>
          <w:rFonts w:hint="eastAsia" w:eastAsia="仿宋_GB2312" w:cs="仿宋_GB2312"/>
          <w:color w:val="auto"/>
          <w:sz w:val="32"/>
          <w:szCs w:val="32"/>
          <w:highlight w:val="none"/>
          <w:lang w:eastAsia="zh-CN"/>
        </w:rPr>
        <w:t>（</w:t>
      </w:r>
      <w:r>
        <w:rPr>
          <w:rFonts w:hint="eastAsia" w:eastAsia="仿宋_GB2312" w:cs="仿宋_GB2312"/>
          <w:color w:val="auto"/>
          <w:sz w:val="32"/>
          <w:szCs w:val="32"/>
          <w:highlight w:val="none"/>
        </w:rPr>
        <w:t>GB 7099-2015</w:t>
      </w:r>
      <w:r>
        <w:rPr>
          <w:rFonts w:hint="eastAsia" w:eastAsia="仿宋_GB2312" w:cs="仿宋_GB2312"/>
          <w:color w:val="auto"/>
          <w:sz w:val="32"/>
          <w:szCs w:val="32"/>
          <w:highlight w:val="none"/>
          <w:lang w:eastAsia="zh-CN"/>
        </w:rPr>
        <w:t>）</w:t>
      </w:r>
      <w:r>
        <w:rPr>
          <w:rFonts w:hint="eastAsia" w:eastAsia="仿宋_GB2312" w:cs="仿宋_GB2312"/>
          <w:color w:val="auto"/>
          <w:sz w:val="32"/>
          <w:szCs w:val="32"/>
          <w:highlight w:val="none"/>
        </w:rPr>
        <w:t>、食品整治办[2009]5号《食品中可能违法添加的非食用物质名单</w:t>
      </w:r>
      <w:r>
        <w:rPr>
          <w:rFonts w:hint="eastAsia" w:eastAsia="仿宋_GB2312" w:cs="仿宋_GB2312"/>
          <w:color w:val="auto"/>
          <w:sz w:val="32"/>
          <w:szCs w:val="32"/>
          <w:highlight w:val="none"/>
          <w:lang w:eastAsia="zh-CN"/>
        </w:rPr>
        <w:t>（</w:t>
      </w:r>
      <w:r>
        <w:rPr>
          <w:rFonts w:hint="eastAsia" w:eastAsia="仿宋_GB2312" w:cs="仿宋_GB2312"/>
          <w:color w:val="auto"/>
          <w:sz w:val="32"/>
          <w:szCs w:val="32"/>
          <w:highlight w:val="none"/>
        </w:rPr>
        <w:t>第二批</w:t>
      </w:r>
      <w:r>
        <w:rPr>
          <w:rFonts w:hint="eastAsia" w:eastAsia="仿宋_GB2312" w:cs="仿宋_GB2312"/>
          <w:color w:val="auto"/>
          <w:sz w:val="32"/>
          <w:szCs w:val="32"/>
          <w:highlight w:val="none"/>
          <w:lang w:eastAsia="zh-CN"/>
        </w:rPr>
        <w:t>）</w:t>
      </w:r>
      <w:r>
        <w:rPr>
          <w:rFonts w:hint="eastAsia" w:eastAsia="仿宋_GB2312" w:cs="仿宋_GB2312"/>
          <w:color w:val="auto"/>
          <w:sz w:val="32"/>
          <w:szCs w:val="32"/>
          <w:highlight w:val="none"/>
        </w:rPr>
        <w:t>》</w:t>
      </w:r>
      <w:r>
        <w:rPr>
          <w:rFonts w:hint="eastAsia" w:ascii="Times New Roman" w:hAnsi="Times New Roman" w:eastAsia="仿宋_GB2312" w:cs="仿宋"/>
          <w:color w:val="auto"/>
          <w:sz w:val="32"/>
          <w:szCs w:val="32"/>
          <w:highlight w:val="none"/>
        </w:rPr>
        <w:t>。</w:t>
      </w:r>
    </w:p>
    <w:p>
      <w:pPr>
        <w:keepNext w:val="0"/>
        <w:keepLines w:val="0"/>
        <w:pageBreakBefore w:val="0"/>
        <w:numPr>
          <w:ilvl w:val="0"/>
          <w:numId w:val="0"/>
        </w:numPr>
        <w:kinsoku/>
        <w:overflowPunct/>
        <w:topLinePunct w:val="0"/>
        <w:bidi w:val="0"/>
        <w:spacing w:line="600" w:lineRule="exact"/>
        <w:ind w:right="0" w:rightChars="0" w:firstLine="640" w:firstLineChars="200"/>
        <w:textAlignment w:val="auto"/>
        <w:rPr>
          <w:rFonts w:hint="eastAsia" w:ascii="楷体" w:hAnsi="楷体" w:eastAsia="楷体"/>
          <w:color w:val="auto"/>
          <w:sz w:val="32"/>
          <w:szCs w:val="32"/>
          <w:highlight w:val="none"/>
        </w:rPr>
      </w:pP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二</w:t>
      </w: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检验项目</w:t>
      </w:r>
    </w:p>
    <w:p>
      <w:pPr>
        <w:keepNext w:val="0"/>
        <w:keepLines w:val="0"/>
        <w:pageBreakBefore w:val="0"/>
        <w:kinsoku/>
        <w:overflowPunct/>
        <w:topLinePunct w:val="0"/>
        <w:bidi w:val="0"/>
        <w:spacing w:line="600" w:lineRule="exact"/>
        <w:ind w:right="0" w:rightChars="0" w:firstLine="640" w:firstLineChars="200"/>
        <w:textAlignment w:val="auto"/>
        <w:rPr>
          <w:rFonts w:hint="eastAsia" w:ascii="Times New Roman" w:hAnsi="Times New Roman" w:eastAsia="仿宋_GB2312" w:cs="仿宋"/>
          <w:color w:val="auto"/>
          <w:sz w:val="32"/>
          <w:szCs w:val="32"/>
          <w:highlight w:val="none"/>
          <w:lang w:val="en-US" w:eastAsia="zh-CN"/>
        </w:rPr>
      </w:pPr>
      <w:r>
        <w:rPr>
          <w:rFonts w:hint="eastAsia" w:cs="仿宋"/>
          <w:color w:val="auto"/>
          <w:sz w:val="32"/>
          <w:szCs w:val="32"/>
          <w:highlight w:val="none"/>
          <w:lang w:val="en-US" w:eastAsia="zh-CN"/>
        </w:rPr>
        <w:t>1.</w:t>
      </w:r>
      <w:r>
        <w:rPr>
          <w:rFonts w:hint="eastAsia" w:ascii="Times New Roman" w:hAnsi="Times New Roman" w:eastAsia="仿宋_GB2312" w:cs="仿宋"/>
          <w:color w:val="auto"/>
          <w:sz w:val="32"/>
          <w:szCs w:val="32"/>
          <w:highlight w:val="none"/>
          <w:lang w:val="en-US" w:eastAsia="zh-CN"/>
        </w:rPr>
        <w:t>粽子的抽检项目包括酸价（以脂肪计）、苯甲酸及其钠盐（以苯甲酸计）、山梨酸及其钾盐（以山梨酸计）、糖精钠（以糖精计）、安赛蜜、商业无菌、过氧化值（以脂肪计）。</w:t>
      </w:r>
    </w:p>
    <w:p>
      <w:pPr>
        <w:keepNext w:val="0"/>
        <w:keepLines w:val="0"/>
        <w:pageBreakBefore w:val="0"/>
        <w:kinsoku/>
        <w:overflowPunct/>
        <w:topLinePunct w:val="0"/>
        <w:bidi w:val="0"/>
        <w:spacing w:line="600" w:lineRule="exact"/>
        <w:ind w:right="0" w:rightChars="0" w:firstLine="640" w:firstLineChars="200"/>
        <w:textAlignment w:val="auto"/>
        <w:rPr>
          <w:rFonts w:hint="eastAsia" w:ascii="Times New Roman" w:hAnsi="Times New Roman" w:eastAsia="仿宋_GB2312" w:cs="仿宋"/>
          <w:color w:val="auto"/>
          <w:sz w:val="32"/>
          <w:szCs w:val="32"/>
          <w:highlight w:val="none"/>
          <w:lang w:val="en-US" w:eastAsia="zh-CN"/>
        </w:rPr>
      </w:pPr>
      <w:r>
        <w:rPr>
          <w:rFonts w:hint="eastAsia" w:cs="仿宋"/>
          <w:color w:val="auto"/>
          <w:sz w:val="32"/>
          <w:szCs w:val="32"/>
          <w:highlight w:val="none"/>
          <w:lang w:val="en-US" w:eastAsia="zh-CN"/>
        </w:rPr>
        <w:t>2.糕点</w:t>
      </w:r>
      <w:r>
        <w:rPr>
          <w:rFonts w:hint="eastAsia" w:ascii="Times New Roman" w:hAnsi="Times New Roman" w:eastAsia="仿宋_GB2312" w:cs="仿宋"/>
          <w:color w:val="auto"/>
          <w:sz w:val="32"/>
          <w:szCs w:val="32"/>
          <w:highlight w:val="none"/>
          <w:lang w:val="en-US" w:eastAsia="zh-CN"/>
        </w:rPr>
        <w:t>的抽检项目包括酸价（以脂肪计）、过氧化值（以脂肪计）、铅（以Pb计）、富马酸二甲酯、苯甲酸及其钠盐（以苯甲酸计）、山梨酸及其钾盐（以山梨酸计）、糖精钠（以糖精计）、甜蜜素（以环己基氨基磺酸计）、安赛蜜、铝的残留量（干样品，以Al计）、丙酸及其钠盐、钙盐（以丙酸计）、脱氢乙酸及其钠盐（以脱氢乙酸计）、纳他霉素、三氯蔗糖、丙二醇、菌落总数、大肠菌群、金黄色葡萄球菌、沙门氏菌、霉菌</w:t>
      </w:r>
      <w:r>
        <w:rPr>
          <w:rFonts w:hint="eastAsia" w:cs="仿宋"/>
          <w:color w:val="auto"/>
          <w:sz w:val="32"/>
          <w:szCs w:val="32"/>
          <w:highlight w:val="none"/>
          <w:lang w:val="en-US" w:eastAsia="zh-CN"/>
        </w:rPr>
        <w:t>。</w:t>
      </w:r>
    </w:p>
    <w:p>
      <w:pPr>
        <w:keepNext w:val="0"/>
        <w:keepLines w:val="0"/>
        <w:pageBreakBefore w:val="0"/>
        <w:kinsoku/>
        <w:overflowPunct/>
        <w:topLinePunct w:val="0"/>
        <w:bidi w:val="0"/>
        <w:spacing w:line="600" w:lineRule="exact"/>
        <w:ind w:right="0" w:rightChars="0" w:firstLine="640" w:firstLineChars="200"/>
        <w:textAlignment w:val="auto"/>
        <w:rPr>
          <w:rFonts w:hint="eastAsia" w:eastAsia="黑体"/>
          <w:color w:val="auto"/>
          <w:sz w:val="32"/>
          <w:szCs w:val="32"/>
          <w:highlight w:val="none"/>
          <w:lang w:eastAsia="zh-CN"/>
        </w:rPr>
      </w:pPr>
      <w:r>
        <w:rPr>
          <w:rFonts w:hint="eastAsia" w:eastAsia="黑体"/>
          <w:color w:val="auto"/>
          <w:sz w:val="32"/>
          <w:szCs w:val="32"/>
          <w:highlight w:val="none"/>
          <w:lang w:val="en-US" w:eastAsia="zh-CN"/>
        </w:rPr>
        <w:t>十四</w:t>
      </w:r>
      <w:r>
        <w:rPr>
          <w:rFonts w:hint="eastAsia" w:eastAsia="黑体"/>
          <w:color w:val="auto"/>
          <w:sz w:val="32"/>
          <w:szCs w:val="32"/>
          <w:highlight w:val="none"/>
          <w:lang w:eastAsia="zh-CN"/>
        </w:rPr>
        <w:t>、保健食品</w:t>
      </w:r>
    </w:p>
    <w:p>
      <w:pPr>
        <w:keepNext w:val="0"/>
        <w:keepLines w:val="0"/>
        <w:pageBreakBefore w:val="0"/>
        <w:numPr>
          <w:ilvl w:val="0"/>
          <w:numId w:val="0"/>
        </w:numPr>
        <w:kinsoku/>
        <w:overflowPunct/>
        <w:topLinePunct w:val="0"/>
        <w:bidi w:val="0"/>
        <w:spacing w:line="600" w:lineRule="exact"/>
        <w:ind w:right="0" w:rightChars="0" w:firstLine="640" w:firstLineChars="200"/>
        <w:textAlignment w:val="auto"/>
        <w:rPr>
          <w:rFonts w:hint="eastAsia" w:ascii="楷体" w:hAnsi="楷体" w:eastAsia="楷体"/>
          <w:color w:val="auto"/>
          <w:sz w:val="32"/>
          <w:szCs w:val="32"/>
          <w:highlight w:val="none"/>
        </w:rPr>
      </w:pP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一</w:t>
      </w: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抽检依据</w:t>
      </w:r>
    </w:p>
    <w:p>
      <w:pPr>
        <w:keepNext w:val="0"/>
        <w:keepLines w:val="0"/>
        <w:pageBreakBefore w:val="0"/>
        <w:numPr>
          <w:ilvl w:val="0"/>
          <w:numId w:val="0"/>
        </w:numPr>
        <w:kinsoku/>
        <w:overflowPunct/>
        <w:topLinePunct w:val="0"/>
        <w:bidi w:val="0"/>
        <w:spacing w:line="600" w:lineRule="exact"/>
        <w:ind w:right="0" w:rightChars="0" w:firstLine="640" w:firstLineChars="200"/>
        <w:textAlignment w:val="auto"/>
        <w:rPr>
          <w:rFonts w:hint="eastAsia" w:ascii="Times New Roman" w:hAnsi="Times New Roman" w:eastAsia="仿宋_GB2312" w:cs="仿宋"/>
          <w:color w:val="auto"/>
          <w:sz w:val="32"/>
          <w:szCs w:val="32"/>
          <w:highlight w:val="none"/>
        </w:rPr>
      </w:pPr>
      <w:r>
        <w:rPr>
          <w:rFonts w:hint="eastAsia" w:eastAsia="仿宋_GB2312" w:cs="仿宋_GB2312"/>
          <w:color w:val="auto"/>
          <w:sz w:val="32"/>
          <w:szCs w:val="32"/>
          <w:highlight w:val="none"/>
        </w:rPr>
        <w:t>抽检依据是国家食品药品监督管理局药品检验补充检验方法和检验项目批准件 2012005, 国家食品药品监督管理局药品检验补充检验方法和检验项目批准件 2006004, 《中华人民共和国食品安全法》第三十八条要求、《食品安全国家标准 保健食品》</w:t>
      </w:r>
      <w:r>
        <w:rPr>
          <w:rFonts w:hint="eastAsia" w:eastAsia="仿宋_GB2312" w:cs="仿宋_GB2312"/>
          <w:color w:val="auto"/>
          <w:sz w:val="32"/>
          <w:szCs w:val="32"/>
          <w:highlight w:val="none"/>
          <w:lang w:eastAsia="zh-CN"/>
        </w:rPr>
        <w:t>（</w:t>
      </w:r>
      <w:r>
        <w:rPr>
          <w:rFonts w:hint="eastAsia" w:eastAsia="仿宋_GB2312" w:cs="仿宋_GB2312"/>
          <w:color w:val="auto"/>
          <w:sz w:val="32"/>
          <w:szCs w:val="32"/>
          <w:highlight w:val="none"/>
        </w:rPr>
        <w:t>GB 16740-2014</w:t>
      </w:r>
      <w:r>
        <w:rPr>
          <w:rFonts w:hint="eastAsia" w:eastAsia="仿宋_GB2312" w:cs="仿宋_GB2312"/>
          <w:color w:val="auto"/>
          <w:sz w:val="32"/>
          <w:szCs w:val="32"/>
          <w:highlight w:val="none"/>
          <w:lang w:eastAsia="zh-CN"/>
        </w:rPr>
        <w:t>）</w:t>
      </w:r>
      <w:r>
        <w:rPr>
          <w:rFonts w:hint="eastAsia" w:eastAsia="仿宋_GB2312" w:cs="仿宋_GB2312"/>
          <w:color w:val="auto"/>
          <w:sz w:val="32"/>
          <w:szCs w:val="32"/>
          <w:highlight w:val="none"/>
        </w:rPr>
        <w:t>、国家食品药品监督管理局药品检验补充检验方法和检验项目批准件</w:t>
      </w:r>
      <w:r>
        <w:rPr>
          <w:rFonts w:hint="eastAsia" w:eastAsia="仿宋_GB2312" w:cs="仿宋_GB2312"/>
          <w:color w:val="auto"/>
          <w:sz w:val="32"/>
          <w:szCs w:val="32"/>
          <w:highlight w:val="none"/>
          <w:lang w:eastAsia="zh-CN"/>
        </w:rPr>
        <w:t>及</w:t>
      </w:r>
      <w:r>
        <w:rPr>
          <w:rFonts w:hint="eastAsia" w:eastAsia="仿宋_GB2312" w:cs="仿宋_GB2312"/>
          <w:color w:val="auto"/>
          <w:sz w:val="32"/>
          <w:szCs w:val="32"/>
          <w:highlight w:val="none"/>
        </w:rPr>
        <w:t>产品明示标准</w:t>
      </w:r>
      <w:r>
        <w:rPr>
          <w:rFonts w:hint="eastAsia" w:eastAsia="仿宋_GB2312" w:cs="仿宋_GB2312"/>
          <w:color w:val="auto"/>
          <w:sz w:val="32"/>
          <w:szCs w:val="32"/>
          <w:highlight w:val="none"/>
          <w:lang w:eastAsia="zh-CN"/>
        </w:rPr>
        <w:t>和</w:t>
      </w:r>
      <w:r>
        <w:rPr>
          <w:rFonts w:hint="eastAsia" w:eastAsia="仿宋_GB2312" w:cs="仿宋_GB2312"/>
          <w:color w:val="auto"/>
          <w:sz w:val="32"/>
          <w:szCs w:val="32"/>
          <w:highlight w:val="none"/>
        </w:rPr>
        <w:t>质量要求</w:t>
      </w:r>
      <w:r>
        <w:rPr>
          <w:rFonts w:hint="eastAsia" w:ascii="Times New Roman" w:hAnsi="Times New Roman" w:eastAsia="仿宋_GB2312" w:cs="仿宋"/>
          <w:color w:val="auto"/>
          <w:sz w:val="32"/>
          <w:szCs w:val="32"/>
          <w:highlight w:val="none"/>
        </w:rPr>
        <w:t>。</w:t>
      </w:r>
    </w:p>
    <w:p>
      <w:pPr>
        <w:keepNext w:val="0"/>
        <w:keepLines w:val="0"/>
        <w:pageBreakBefore w:val="0"/>
        <w:numPr>
          <w:ilvl w:val="0"/>
          <w:numId w:val="0"/>
        </w:numPr>
        <w:kinsoku/>
        <w:overflowPunct/>
        <w:topLinePunct w:val="0"/>
        <w:bidi w:val="0"/>
        <w:spacing w:line="600" w:lineRule="exact"/>
        <w:ind w:right="0" w:rightChars="0" w:firstLine="640" w:firstLineChars="200"/>
        <w:textAlignment w:val="auto"/>
        <w:rPr>
          <w:rFonts w:hint="eastAsia" w:ascii="楷体" w:hAnsi="楷体" w:eastAsia="楷体"/>
          <w:color w:val="auto"/>
          <w:sz w:val="32"/>
          <w:szCs w:val="32"/>
          <w:highlight w:val="none"/>
        </w:rPr>
      </w:pP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二</w:t>
      </w: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检验项目</w:t>
      </w:r>
    </w:p>
    <w:p>
      <w:pPr>
        <w:keepNext w:val="0"/>
        <w:keepLines w:val="0"/>
        <w:pageBreakBefore w:val="0"/>
        <w:kinsoku/>
        <w:overflowPunct/>
        <w:topLinePunct w:val="0"/>
        <w:bidi w:val="0"/>
        <w:spacing w:line="600" w:lineRule="exact"/>
        <w:ind w:right="0" w:rightChars="0" w:firstLine="640" w:firstLineChars="200"/>
        <w:textAlignment w:val="auto"/>
        <w:rPr>
          <w:rFonts w:hint="eastAsia" w:ascii="Times New Roman" w:hAnsi="Times New Roman" w:eastAsia="仿宋_GB2312" w:cs="仿宋"/>
          <w:color w:val="auto"/>
          <w:sz w:val="32"/>
          <w:szCs w:val="32"/>
          <w:highlight w:val="none"/>
          <w:lang w:val="en-US" w:eastAsia="zh-CN"/>
        </w:rPr>
      </w:pPr>
      <w:r>
        <w:rPr>
          <w:rFonts w:hint="eastAsia" w:ascii="Times New Roman" w:hAnsi="Times New Roman" w:eastAsia="仿宋_GB2312" w:cs="仿宋"/>
          <w:color w:val="auto"/>
          <w:sz w:val="32"/>
          <w:szCs w:val="32"/>
          <w:highlight w:val="none"/>
          <w:lang w:val="en-US" w:eastAsia="zh-CN"/>
        </w:rPr>
        <w:t>保健食品抽检项目包括功效/标志性成分、氨氯地平、阿替洛尔、盐酸可乐定、氢氯噻嗪、卡托普利、哌唑嗪、利血平、硝苯地平、尼群地平、尼莫地平、尼索地平、非洛地平</w:t>
      </w:r>
      <w:r>
        <w:rPr>
          <w:rFonts w:hint="eastAsia" w:cs="仿宋"/>
          <w:color w:val="auto"/>
          <w:sz w:val="32"/>
          <w:szCs w:val="32"/>
          <w:highlight w:val="none"/>
          <w:lang w:val="en-US" w:eastAsia="zh-CN"/>
        </w:rPr>
        <w:t>、地西泮、氯氮卓、氯硝西泮、硝西泮、奥沙西泮、马来酸咪哒唑仑、劳拉西泮、艾司唑仑、阿普唑仑、三唑仑、巴比妥、苯巴比妥、异戊巴比妥、司可巴比妥、氯美扎酮、佐匹克隆、氯苯那敏、扎来普隆、文拉法辛、青藤碱、罗通定、褪黑素、伐地那非、西地那非、他达拉非、那红地那非、红地那非、羟基豪莫西地那非、豪莫西地那非、氨基他达拉非、硫代艾地那非、伪伐地那非、那莫西地那非、盐酸苯乙双胍、盐酸二甲双胍、格列吡嗪、格列齐特、马来酸罗格列酮、瑞格列奈、格列喹酮、甲苯磺丁脲、格列苯脲、格列美脲、盐酸吡格列酮、盐酸丁二胍、格列波脲、盐酸西布曲明、芬氟拉明、酚酞、麻黄碱、N-单去甲基西布曲明、N，N-双去甲基西布曲明、呋塞米、匹可硫酸钠。</w:t>
      </w:r>
    </w:p>
    <w:p>
      <w:pPr>
        <w:keepNext w:val="0"/>
        <w:keepLines w:val="0"/>
        <w:pageBreakBefore w:val="0"/>
        <w:kinsoku/>
        <w:overflowPunct/>
        <w:topLinePunct w:val="0"/>
        <w:bidi w:val="0"/>
        <w:spacing w:line="600" w:lineRule="exact"/>
        <w:ind w:right="0" w:rightChars="0" w:firstLine="640" w:firstLineChars="200"/>
        <w:textAlignment w:val="auto"/>
        <w:rPr>
          <w:rFonts w:hint="eastAsia" w:eastAsia="黑体"/>
          <w:color w:val="auto"/>
          <w:sz w:val="32"/>
          <w:szCs w:val="32"/>
          <w:highlight w:val="none"/>
          <w:lang w:eastAsia="zh-CN"/>
        </w:rPr>
      </w:pPr>
      <w:r>
        <w:rPr>
          <w:rFonts w:hint="eastAsia" w:eastAsia="黑体"/>
          <w:color w:val="auto"/>
          <w:sz w:val="32"/>
          <w:szCs w:val="32"/>
          <w:highlight w:val="none"/>
          <w:lang w:val="en-US" w:eastAsia="zh-CN"/>
        </w:rPr>
        <w:t>十五</w:t>
      </w:r>
      <w:r>
        <w:rPr>
          <w:rFonts w:hint="eastAsia" w:eastAsia="黑体"/>
          <w:color w:val="auto"/>
          <w:sz w:val="32"/>
          <w:szCs w:val="32"/>
          <w:highlight w:val="none"/>
          <w:lang w:eastAsia="zh-CN"/>
        </w:rPr>
        <w:t>、茶叶及相关制品</w:t>
      </w:r>
    </w:p>
    <w:p>
      <w:pPr>
        <w:keepNext w:val="0"/>
        <w:keepLines w:val="0"/>
        <w:pageBreakBefore w:val="0"/>
        <w:numPr>
          <w:ilvl w:val="0"/>
          <w:numId w:val="0"/>
        </w:numPr>
        <w:kinsoku/>
        <w:overflowPunct/>
        <w:topLinePunct w:val="0"/>
        <w:bidi w:val="0"/>
        <w:spacing w:line="600" w:lineRule="exact"/>
        <w:ind w:right="0" w:rightChars="0" w:firstLine="640" w:firstLineChars="200"/>
        <w:textAlignment w:val="auto"/>
        <w:rPr>
          <w:rFonts w:hint="eastAsia" w:ascii="楷体" w:hAnsi="楷体" w:eastAsia="楷体"/>
          <w:color w:val="auto"/>
          <w:sz w:val="32"/>
          <w:szCs w:val="32"/>
          <w:highlight w:val="none"/>
        </w:rPr>
      </w:pP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一</w:t>
      </w: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抽检依据</w:t>
      </w:r>
    </w:p>
    <w:p>
      <w:pPr>
        <w:keepNext w:val="0"/>
        <w:keepLines w:val="0"/>
        <w:pageBreakBefore w:val="0"/>
        <w:numPr>
          <w:ilvl w:val="0"/>
          <w:numId w:val="0"/>
        </w:numPr>
        <w:kinsoku/>
        <w:overflowPunct/>
        <w:topLinePunct w:val="0"/>
        <w:bidi w:val="0"/>
        <w:spacing w:line="600" w:lineRule="exact"/>
        <w:ind w:right="0" w:rightChars="0" w:firstLine="640" w:firstLineChars="200"/>
        <w:textAlignment w:val="auto"/>
        <w:rPr>
          <w:rFonts w:hint="eastAsia" w:ascii="Times New Roman" w:hAnsi="Times New Roman" w:eastAsia="仿宋_GB2312" w:cs="仿宋"/>
          <w:color w:val="auto"/>
          <w:sz w:val="32"/>
          <w:szCs w:val="32"/>
          <w:highlight w:val="none"/>
        </w:rPr>
      </w:pPr>
      <w:r>
        <w:rPr>
          <w:rFonts w:hint="eastAsia" w:eastAsia="仿宋_GB2312" w:cs="仿宋_GB2312"/>
          <w:color w:val="auto"/>
          <w:sz w:val="32"/>
          <w:szCs w:val="32"/>
          <w:highlight w:val="none"/>
        </w:rPr>
        <w:t>抽检依据</w:t>
      </w:r>
      <w:r>
        <w:rPr>
          <w:rFonts w:hint="eastAsia" w:cs="仿宋_GB2312"/>
          <w:color w:val="auto"/>
          <w:sz w:val="32"/>
          <w:szCs w:val="32"/>
          <w:highlight w:val="none"/>
          <w:lang w:val="en-US" w:eastAsia="zh-CN"/>
        </w:rPr>
        <w:t>是</w:t>
      </w:r>
      <w:r>
        <w:rPr>
          <w:rFonts w:hint="eastAsia" w:eastAsia="仿宋_GB2312" w:cs="仿宋_GB2312"/>
          <w:color w:val="auto"/>
          <w:sz w:val="32"/>
          <w:szCs w:val="32"/>
          <w:highlight w:val="none"/>
        </w:rPr>
        <w:t>GB 2762-2017《食品安全国家标准 食品中污染物限量》</w:t>
      </w:r>
      <w:r>
        <w:rPr>
          <w:rFonts w:hint="eastAsia" w:cs="仿宋_GB2312"/>
          <w:color w:val="auto"/>
          <w:sz w:val="32"/>
          <w:szCs w:val="32"/>
          <w:highlight w:val="none"/>
          <w:lang w:eastAsia="zh-CN"/>
        </w:rPr>
        <w:t>、GB 2763-2019《食品安全国家标准 食品中农药最大残留限量》、</w:t>
      </w:r>
      <w:r>
        <w:rPr>
          <w:rFonts w:hint="eastAsia" w:ascii="Times New Roman" w:hAnsi="Times New Roman" w:eastAsia="仿宋_GB2312" w:cs="仿宋"/>
          <w:color w:val="auto"/>
          <w:sz w:val="32"/>
          <w:szCs w:val="32"/>
          <w:highlight w:val="none"/>
        </w:rPr>
        <w:t>。</w:t>
      </w:r>
    </w:p>
    <w:p>
      <w:pPr>
        <w:keepNext w:val="0"/>
        <w:keepLines w:val="0"/>
        <w:pageBreakBefore w:val="0"/>
        <w:numPr>
          <w:ilvl w:val="0"/>
          <w:numId w:val="0"/>
        </w:numPr>
        <w:kinsoku/>
        <w:overflowPunct/>
        <w:topLinePunct w:val="0"/>
        <w:bidi w:val="0"/>
        <w:spacing w:line="600" w:lineRule="exact"/>
        <w:ind w:right="0" w:rightChars="0" w:firstLine="640" w:firstLineChars="200"/>
        <w:textAlignment w:val="auto"/>
        <w:rPr>
          <w:rFonts w:hint="eastAsia" w:ascii="楷体" w:hAnsi="楷体" w:eastAsia="楷体"/>
          <w:color w:val="auto"/>
          <w:sz w:val="32"/>
          <w:szCs w:val="32"/>
          <w:highlight w:val="none"/>
        </w:rPr>
      </w:pP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二</w:t>
      </w: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检验项目</w:t>
      </w:r>
    </w:p>
    <w:p>
      <w:pPr>
        <w:keepNext w:val="0"/>
        <w:keepLines w:val="0"/>
        <w:pageBreakBefore w:val="0"/>
        <w:kinsoku/>
        <w:overflowPunct/>
        <w:topLinePunct w:val="0"/>
        <w:bidi w:val="0"/>
        <w:spacing w:line="600" w:lineRule="exact"/>
        <w:ind w:right="0" w:rightChars="0" w:firstLine="640" w:firstLineChars="200"/>
        <w:textAlignment w:val="auto"/>
        <w:rPr>
          <w:rFonts w:hint="eastAsia" w:cs="仿宋"/>
          <w:color w:val="auto"/>
          <w:sz w:val="32"/>
          <w:szCs w:val="32"/>
          <w:highlight w:val="none"/>
          <w:lang w:val="en-US" w:eastAsia="zh-CN"/>
        </w:rPr>
      </w:pPr>
      <w:r>
        <w:rPr>
          <w:rFonts w:hint="eastAsia" w:cs="仿宋"/>
          <w:color w:val="auto"/>
          <w:sz w:val="32"/>
          <w:szCs w:val="32"/>
          <w:highlight w:val="none"/>
          <w:lang w:val="en-US" w:eastAsia="zh-CN"/>
        </w:rPr>
        <w:t>1.绿茶、红茶、乌龙茶、黄茶、白茶、黑茶、花茶、袋泡茶、紧压茶</w:t>
      </w:r>
      <w:r>
        <w:rPr>
          <w:rFonts w:hint="eastAsia" w:ascii="Times New Roman" w:hAnsi="Times New Roman" w:eastAsia="仿宋_GB2312" w:cs="仿宋"/>
          <w:color w:val="auto"/>
          <w:sz w:val="32"/>
          <w:szCs w:val="32"/>
          <w:highlight w:val="none"/>
          <w:lang w:val="en-US" w:eastAsia="zh-CN"/>
        </w:rPr>
        <w:t>抽检项目包括铅（以Pb计）、草甘膦、吡虫啉、内吸磷、乙酰甲胺磷、联苯菊酯、氯氰菊酯和高效氯氰菊酯、灭多威、三氯杀螨醇、氰戊菊酯和S-氰戊菊酯、甲胺磷、啶虫脒、吡蚜酮、敌百虫、甲拌磷、克百威、氯唑磷、灭线磷、水胺硫磷、氧乐果、茚虫威、丙溴磷、毒死蜱、莠去津、苯醚甲环唑</w:t>
      </w:r>
      <w:r>
        <w:rPr>
          <w:rFonts w:hint="eastAsia" w:cs="仿宋"/>
          <w:color w:val="auto"/>
          <w:sz w:val="32"/>
          <w:szCs w:val="32"/>
          <w:highlight w:val="none"/>
          <w:lang w:val="en-US" w:eastAsia="zh-CN"/>
        </w:rPr>
        <w:t>。</w:t>
      </w:r>
    </w:p>
    <w:p>
      <w:pPr>
        <w:keepNext w:val="0"/>
        <w:keepLines w:val="0"/>
        <w:pageBreakBefore w:val="0"/>
        <w:kinsoku/>
        <w:overflowPunct/>
        <w:topLinePunct w:val="0"/>
        <w:bidi w:val="0"/>
        <w:spacing w:line="600" w:lineRule="exact"/>
        <w:ind w:right="0" w:rightChars="0" w:firstLine="640" w:firstLineChars="200"/>
        <w:textAlignment w:val="auto"/>
        <w:rPr>
          <w:rFonts w:hint="default" w:cs="仿宋"/>
          <w:color w:val="auto"/>
          <w:sz w:val="32"/>
          <w:szCs w:val="32"/>
          <w:highlight w:val="none"/>
          <w:lang w:val="en-US" w:eastAsia="zh-CN"/>
        </w:rPr>
      </w:pPr>
      <w:r>
        <w:rPr>
          <w:rFonts w:hint="eastAsia" w:cs="仿宋"/>
          <w:color w:val="auto"/>
          <w:sz w:val="32"/>
          <w:szCs w:val="32"/>
          <w:highlight w:val="none"/>
          <w:lang w:val="en-US" w:eastAsia="zh-CN"/>
        </w:rPr>
        <w:t>2.代用茶</w:t>
      </w:r>
      <w:r>
        <w:rPr>
          <w:rFonts w:hint="eastAsia" w:ascii="Times New Roman" w:hAnsi="Times New Roman" w:eastAsia="仿宋_GB2312" w:cs="仿宋"/>
          <w:color w:val="auto"/>
          <w:sz w:val="32"/>
          <w:szCs w:val="32"/>
          <w:highlight w:val="none"/>
          <w:lang w:val="en-US" w:eastAsia="zh-CN"/>
        </w:rPr>
        <w:t>抽检项目包括铅（以Pb计）</w:t>
      </w:r>
      <w:r>
        <w:rPr>
          <w:rFonts w:hint="eastAsia" w:cs="仿宋"/>
          <w:color w:val="auto"/>
          <w:sz w:val="32"/>
          <w:szCs w:val="32"/>
          <w:highlight w:val="none"/>
          <w:lang w:val="en-US" w:eastAsia="zh-CN"/>
        </w:rPr>
        <w:t>。</w:t>
      </w:r>
    </w:p>
    <w:p>
      <w:pPr>
        <w:keepNext w:val="0"/>
        <w:keepLines w:val="0"/>
        <w:pageBreakBefore w:val="0"/>
        <w:kinsoku/>
        <w:overflowPunct/>
        <w:topLinePunct w:val="0"/>
        <w:bidi w:val="0"/>
        <w:spacing w:line="600" w:lineRule="exact"/>
        <w:ind w:right="0" w:rightChars="0" w:firstLine="640" w:firstLineChars="200"/>
        <w:textAlignment w:val="auto"/>
        <w:rPr>
          <w:rFonts w:hint="eastAsia" w:eastAsia="黑体"/>
          <w:color w:val="auto"/>
          <w:sz w:val="32"/>
          <w:szCs w:val="32"/>
          <w:highlight w:val="none"/>
          <w:lang w:eastAsia="zh-CN"/>
        </w:rPr>
      </w:pPr>
      <w:r>
        <w:rPr>
          <w:rFonts w:hint="eastAsia" w:eastAsia="黑体"/>
          <w:color w:val="auto"/>
          <w:sz w:val="32"/>
          <w:szCs w:val="32"/>
          <w:highlight w:val="none"/>
          <w:lang w:val="en-US" w:eastAsia="zh-CN"/>
        </w:rPr>
        <w:t>十六</w:t>
      </w:r>
      <w:r>
        <w:rPr>
          <w:rFonts w:hint="eastAsia" w:eastAsia="黑体"/>
          <w:color w:val="auto"/>
          <w:sz w:val="32"/>
          <w:szCs w:val="32"/>
          <w:highlight w:val="none"/>
          <w:lang w:eastAsia="zh-CN"/>
        </w:rPr>
        <w:t>、蛋制品</w:t>
      </w:r>
    </w:p>
    <w:p>
      <w:pPr>
        <w:keepNext w:val="0"/>
        <w:keepLines w:val="0"/>
        <w:pageBreakBefore w:val="0"/>
        <w:numPr>
          <w:ilvl w:val="0"/>
          <w:numId w:val="0"/>
        </w:numPr>
        <w:kinsoku/>
        <w:overflowPunct/>
        <w:topLinePunct w:val="0"/>
        <w:bidi w:val="0"/>
        <w:spacing w:line="600" w:lineRule="exact"/>
        <w:ind w:right="0" w:rightChars="0" w:firstLine="640" w:firstLineChars="200"/>
        <w:textAlignment w:val="auto"/>
        <w:rPr>
          <w:rFonts w:hint="eastAsia" w:ascii="楷体" w:hAnsi="楷体" w:eastAsia="楷体"/>
          <w:color w:val="auto"/>
          <w:sz w:val="32"/>
          <w:szCs w:val="32"/>
          <w:highlight w:val="none"/>
        </w:rPr>
      </w:pP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一</w:t>
      </w: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抽检依据</w:t>
      </w:r>
    </w:p>
    <w:p>
      <w:pPr>
        <w:keepNext w:val="0"/>
        <w:keepLines w:val="0"/>
        <w:pageBreakBefore w:val="0"/>
        <w:numPr>
          <w:ilvl w:val="0"/>
          <w:numId w:val="0"/>
        </w:numPr>
        <w:kinsoku/>
        <w:overflowPunct/>
        <w:topLinePunct w:val="0"/>
        <w:bidi w:val="0"/>
        <w:spacing w:line="600" w:lineRule="exact"/>
        <w:ind w:right="0" w:rightChars="0" w:firstLine="640" w:firstLineChars="200"/>
        <w:textAlignment w:val="auto"/>
        <w:rPr>
          <w:rFonts w:hint="eastAsia" w:ascii="Times New Roman" w:hAnsi="Times New Roman" w:eastAsia="仿宋_GB2312" w:cs="仿宋"/>
          <w:color w:val="auto"/>
          <w:sz w:val="32"/>
          <w:szCs w:val="32"/>
          <w:highlight w:val="none"/>
        </w:rPr>
      </w:pPr>
      <w:r>
        <w:rPr>
          <w:rFonts w:hint="eastAsia" w:eastAsia="仿宋_GB2312" w:cs="仿宋_GB2312"/>
          <w:color w:val="auto"/>
          <w:sz w:val="32"/>
          <w:szCs w:val="32"/>
          <w:highlight w:val="none"/>
        </w:rPr>
        <w:t>抽检依据是《GB 2749-2015《食品安全国家标准 蛋与蛋制品》</w:t>
      </w:r>
      <w:r>
        <w:rPr>
          <w:rFonts w:hint="eastAsia" w:cs="仿宋_GB2312"/>
          <w:color w:val="auto"/>
          <w:sz w:val="32"/>
          <w:szCs w:val="32"/>
          <w:highlight w:val="none"/>
          <w:lang w:eastAsia="zh-CN"/>
        </w:rPr>
        <w:t>、GB 29921-2013《食品安全国家标准 食品中致病菌限量》、GB 2760-2014《食品安全国家标准 食品添加剂使用标准》、GB 2762-2017《食品安全国家标准 食品中污染物限量》</w:t>
      </w:r>
      <w:r>
        <w:rPr>
          <w:rFonts w:hint="eastAsia" w:ascii="Times New Roman" w:hAnsi="Times New Roman" w:eastAsia="仿宋_GB2312" w:cs="仿宋"/>
          <w:color w:val="auto"/>
          <w:sz w:val="32"/>
          <w:szCs w:val="32"/>
          <w:highlight w:val="none"/>
        </w:rPr>
        <w:t>。</w:t>
      </w:r>
    </w:p>
    <w:p>
      <w:pPr>
        <w:keepNext w:val="0"/>
        <w:keepLines w:val="0"/>
        <w:pageBreakBefore w:val="0"/>
        <w:numPr>
          <w:ilvl w:val="0"/>
          <w:numId w:val="0"/>
        </w:numPr>
        <w:kinsoku/>
        <w:overflowPunct/>
        <w:topLinePunct w:val="0"/>
        <w:bidi w:val="0"/>
        <w:spacing w:line="600" w:lineRule="exact"/>
        <w:ind w:right="0" w:rightChars="0" w:firstLine="640" w:firstLineChars="200"/>
        <w:textAlignment w:val="auto"/>
        <w:rPr>
          <w:rFonts w:hint="eastAsia" w:ascii="楷体" w:hAnsi="楷体" w:eastAsia="楷体"/>
          <w:color w:val="auto"/>
          <w:sz w:val="32"/>
          <w:szCs w:val="32"/>
          <w:highlight w:val="none"/>
        </w:rPr>
      </w:pP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二</w:t>
      </w: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检验项目</w:t>
      </w:r>
    </w:p>
    <w:p>
      <w:pPr>
        <w:keepNext w:val="0"/>
        <w:keepLines w:val="0"/>
        <w:pageBreakBefore w:val="0"/>
        <w:kinsoku/>
        <w:overflowPunct/>
        <w:topLinePunct w:val="0"/>
        <w:bidi w:val="0"/>
        <w:spacing w:line="600" w:lineRule="exact"/>
        <w:ind w:right="0" w:rightChars="0" w:firstLine="640" w:firstLineChars="200"/>
        <w:textAlignment w:val="auto"/>
        <w:rPr>
          <w:rFonts w:hint="eastAsia" w:ascii="Times New Roman" w:hAnsi="Times New Roman" w:eastAsia="仿宋_GB2312" w:cs="仿宋"/>
          <w:color w:val="auto"/>
          <w:sz w:val="32"/>
          <w:szCs w:val="32"/>
          <w:highlight w:val="none"/>
          <w:lang w:val="en-US" w:eastAsia="zh-CN"/>
        </w:rPr>
      </w:pPr>
      <w:r>
        <w:rPr>
          <w:rFonts w:hint="eastAsia" w:ascii="Times New Roman" w:hAnsi="Times New Roman" w:eastAsia="仿宋_GB2312" w:cs="仿宋"/>
          <w:color w:val="auto"/>
          <w:sz w:val="32"/>
          <w:szCs w:val="32"/>
          <w:highlight w:val="none"/>
          <w:lang w:val="en-US" w:eastAsia="zh-CN"/>
        </w:rPr>
        <w:t>再制蛋抽检项目包括铅（以Pb计）、苯甲酸及其钠盐（以苯甲酸计）、山梨酸及其钾盐（以山梨酸计）、菌落总数、大肠菌群、沙门氏菌。</w:t>
      </w:r>
    </w:p>
    <w:p>
      <w:pPr>
        <w:keepNext w:val="0"/>
        <w:keepLines w:val="0"/>
        <w:pageBreakBefore w:val="0"/>
        <w:kinsoku/>
        <w:overflowPunct/>
        <w:topLinePunct w:val="0"/>
        <w:bidi w:val="0"/>
        <w:spacing w:line="600" w:lineRule="exact"/>
        <w:ind w:right="0" w:rightChars="0" w:firstLine="640" w:firstLineChars="200"/>
        <w:textAlignment w:val="auto"/>
        <w:rPr>
          <w:rFonts w:hint="eastAsia" w:eastAsia="黑体"/>
          <w:color w:val="auto"/>
          <w:sz w:val="32"/>
          <w:szCs w:val="32"/>
          <w:highlight w:val="none"/>
          <w:lang w:eastAsia="zh-CN"/>
        </w:rPr>
      </w:pPr>
      <w:r>
        <w:rPr>
          <w:rFonts w:hint="eastAsia" w:eastAsia="黑体"/>
          <w:color w:val="auto"/>
          <w:sz w:val="32"/>
          <w:szCs w:val="32"/>
          <w:highlight w:val="none"/>
          <w:lang w:val="en-US" w:eastAsia="zh-CN"/>
        </w:rPr>
        <w:t>十七</w:t>
      </w:r>
      <w:r>
        <w:rPr>
          <w:rFonts w:hint="eastAsia" w:eastAsia="黑体"/>
          <w:color w:val="auto"/>
          <w:sz w:val="32"/>
          <w:szCs w:val="32"/>
          <w:highlight w:val="none"/>
          <w:lang w:eastAsia="zh-CN"/>
        </w:rPr>
        <w:t>、方便食品</w:t>
      </w:r>
    </w:p>
    <w:p>
      <w:pPr>
        <w:keepNext w:val="0"/>
        <w:keepLines w:val="0"/>
        <w:pageBreakBefore w:val="0"/>
        <w:numPr>
          <w:ilvl w:val="0"/>
          <w:numId w:val="0"/>
        </w:numPr>
        <w:kinsoku/>
        <w:overflowPunct/>
        <w:topLinePunct w:val="0"/>
        <w:bidi w:val="0"/>
        <w:spacing w:line="600" w:lineRule="exact"/>
        <w:ind w:right="0" w:rightChars="0" w:firstLine="640" w:firstLineChars="200"/>
        <w:textAlignment w:val="auto"/>
        <w:rPr>
          <w:rFonts w:hint="eastAsia" w:ascii="楷体" w:hAnsi="楷体" w:eastAsia="楷体"/>
          <w:color w:val="auto"/>
          <w:sz w:val="32"/>
          <w:szCs w:val="32"/>
          <w:highlight w:val="none"/>
        </w:rPr>
      </w:pP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一</w:t>
      </w: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抽检依据</w:t>
      </w:r>
    </w:p>
    <w:p>
      <w:pPr>
        <w:keepNext w:val="0"/>
        <w:keepLines w:val="0"/>
        <w:pageBreakBefore w:val="0"/>
        <w:numPr>
          <w:ilvl w:val="0"/>
          <w:numId w:val="0"/>
        </w:numPr>
        <w:kinsoku/>
        <w:overflowPunct/>
        <w:topLinePunct w:val="0"/>
        <w:bidi w:val="0"/>
        <w:spacing w:line="600" w:lineRule="exact"/>
        <w:ind w:right="0" w:rightChars="0" w:firstLine="640" w:firstLineChars="200"/>
        <w:textAlignment w:val="auto"/>
        <w:rPr>
          <w:rFonts w:hint="eastAsia" w:ascii="Times New Roman" w:hAnsi="Times New Roman" w:eastAsia="仿宋_GB2312" w:cs="仿宋"/>
          <w:color w:val="auto"/>
          <w:sz w:val="32"/>
          <w:szCs w:val="32"/>
          <w:highlight w:val="none"/>
        </w:rPr>
      </w:pPr>
      <w:r>
        <w:rPr>
          <w:rFonts w:hint="eastAsia" w:eastAsia="仿宋_GB2312" w:cs="仿宋_GB2312"/>
          <w:color w:val="auto"/>
          <w:sz w:val="32"/>
          <w:szCs w:val="32"/>
          <w:highlight w:val="none"/>
        </w:rPr>
        <w:t>抽检依据是GB 17400-2015《食品安全国家标准 方便面》</w:t>
      </w:r>
      <w:r>
        <w:rPr>
          <w:rFonts w:hint="eastAsia" w:cs="仿宋_GB2312"/>
          <w:color w:val="auto"/>
          <w:sz w:val="32"/>
          <w:szCs w:val="32"/>
          <w:highlight w:val="none"/>
          <w:lang w:eastAsia="zh-CN"/>
        </w:rPr>
        <w:t>、GB 2760-2014《食品安全国家标准 食品添加剂使用标准》、GB 29921-2013《食品安全国家标准 食品中致病菌限量》、产品明示标准及质量要求</w:t>
      </w:r>
      <w:r>
        <w:rPr>
          <w:rFonts w:hint="eastAsia" w:ascii="Times New Roman" w:hAnsi="Times New Roman" w:eastAsia="仿宋_GB2312" w:cs="仿宋"/>
          <w:color w:val="auto"/>
          <w:sz w:val="32"/>
          <w:szCs w:val="32"/>
          <w:highlight w:val="none"/>
        </w:rPr>
        <w:t>。</w:t>
      </w:r>
    </w:p>
    <w:p>
      <w:pPr>
        <w:keepNext w:val="0"/>
        <w:keepLines w:val="0"/>
        <w:pageBreakBefore w:val="0"/>
        <w:numPr>
          <w:ilvl w:val="0"/>
          <w:numId w:val="0"/>
        </w:numPr>
        <w:kinsoku/>
        <w:overflowPunct/>
        <w:topLinePunct w:val="0"/>
        <w:bidi w:val="0"/>
        <w:spacing w:line="600" w:lineRule="exact"/>
        <w:ind w:right="0" w:rightChars="0" w:firstLine="640" w:firstLineChars="200"/>
        <w:textAlignment w:val="auto"/>
        <w:rPr>
          <w:rFonts w:hint="eastAsia" w:ascii="楷体" w:hAnsi="楷体" w:eastAsia="楷体"/>
          <w:color w:val="auto"/>
          <w:sz w:val="32"/>
          <w:szCs w:val="32"/>
          <w:highlight w:val="none"/>
        </w:rPr>
      </w:pP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二</w:t>
      </w: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检验项目</w:t>
      </w:r>
    </w:p>
    <w:p>
      <w:pPr>
        <w:keepNext w:val="0"/>
        <w:keepLines w:val="0"/>
        <w:pageBreakBefore w:val="0"/>
        <w:kinsoku/>
        <w:overflowPunct/>
        <w:topLinePunct w:val="0"/>
        <w:bidi w:val="0"/>
        <w:spacing w:line="600" w:lineRule="exact"/>
        <w:ind w:right="0" w:rightChars="0" w:firstLine="640" w:firstLineChars="200"/>
        <w:textAlignment w:val="auto"/>
        <w:rPr>
          <w:rFonts w:hint="eastAsia" w:ascii="Times New Roman" w:hAnsi="Times New Roman" w:eastAsia="仿宋_GB2312" w:cs="仿宋"/>
          <w:color w:val="auto"/>
          <w:sz w:val="32"/>
          <w:szCs w:val="32"/>
          <w:highlight w:val="none"/>
          <w:lang w:val="en-US" w:eastAsia="zh-CN"/>
        </w:rPr>
      </w:pPr>
      <w:r>
        <w:rPr>
          <w:rFonts w:hint="eastAsia" w:ascii="Times New Roman" w:hAnsi="Times New Roman" w:eastAsia="仿宋_GB2312" w:cs="仿宋"/>
          <w:color w:val="auto"/>
          <w:sz w:val="32"/>
          <w:szCs w:val="32"/>
          <w:highlight w:val="none"/>
          <w:lang w:val="en-US" w:eastAsia="zh-CN"/>
        </w:rPr>
        <w:t>1.油炸面、非油炸面、方便米粉(米线)、方便粉丝抽检项目包括水分、酸价（以脂肪计）、过氧化值（以脂肪计）、菌落总数、大肠菌群。</w:t>
      </w:r>
    </w:p>
    <w:p>
      <w:pPr>
        <w:keepNext w:val="0"/>
        <w:keepLines w:val="0"/>
        <w:pageBreakBefore w:val="0"/>
        <w:kinsoku/>
        <w:overflowPunct/>
        <w:topLinePunct w:val="0"/>
        <w:bidi w:val="0"/>
        <w:spacing w:line="600" w:lineRule="exact"/>
        <w:ind w:right="0" w:rightChars="0" w:firstLine="640" w:firstLineChars="200"/>
        <w:textAlignment w:val="auto"/>
        <w:rPr>
          <w:rFonts w:hint="eastAsia" w:ascii="Times New Roman" w:hAnsi="Times New Roman" w:eastAsia="仿宋_GB2312" w:cs="仿宋"/>
          <w:color w:val="auto"/>
          <w:sz w:val="32"/>
          <w:szCs w:val="32"/>
          <w:highlight w:val="none"/>
          <w:lang w:val="en-US" w:eastAsia="zh-CN"/>
        </w:rPr>
      </w:pPr>
      <w:r>
        <w:rPr>
          <w:rFonts w:hint="eastAsia" w:ascii="Times New Roman" w:hAnsi="Times New Roman" w:eastAsia="仿宋_GB2312" w:cs="仿宋"/>
          <w:color w:val="auto"/>
          <w:sz w:val="32"/>
          <w:szCs w:val="32"/>
          <w:highlight w:val="none"/>
          <w:lang w:val="en-US" w:eastAsia="zh-CN"/>
        </w:rPr>
        <w:t>2.调味面制品抽检项目包括酸价（以脂肪计）、过氧化值（以脂肪计）、糖精钠（以糖精计）、苯甲酸及其钠盐（以苯甲酸计）、山梨酸及其钾盐（以山梨酸计）、脱氢乙酸及其钠盐（以脱氢乙酸计）、菌落总数、大肠菌群、霉菌、沙门氏菌、金黄色葡萄球菌、三氯蔗糖。</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pPr>
    </w:p>
    <w:p>
      <w:pPr>
        <w:keepNext w:val="0"/>
        <w:keepLines w:val="0"/>
        <w:pageBreakBefore w:val="0"/>
        <w:kinsoku/>
        <w:overflowPunct/>
        <w:topLinePunct w:val="0"/>
        <w:bidi w:val="0"/>
        <w:spacing w:line="600" w:lineRule="exact"/>
        <w:ind w:right="0" w:rightChars="0" w:firstLine="640" w:firstLineChars="200"/>
        <w:textAlignment w:val="auto"/>
        <w:rPr>
          <w:rFonts w:hint="eastAsia" w:eastAsia="黑体"/>
          <w:color w:val="auto"/>
          <w:sz w:val="32"/>
          <w:szCs w:val="32"/>
          <w:highlight w:val="none"/>
          <w:lang w:eastAsia="zh-CN"/>
        </w:rPr>
      </w:pPr>
      <w:r>
        <w:rPr>
          <w:rFonts w:hint="eastAsia" w:eastAsia="黑体"/>
          <w:color w:val="auto"/>
          <w:sz w:val="32"/>
          <w:szCs w:val="32"/>
          <w:highlight w:val="none"/>
          <w:lang w:val="en-US" w:eastAsia="zh-CN"/>
        </w:rPr>
        <w:t>十八</w:t>
      </w:r>
      <w:r>
        <w:rPr>
          <w:rFonts w:hint="eastAsia" w:eastAsia="黑体"/>
          <w:color w:val="auto"/>
          <w:sz w:val="32"/>
          <w:szCs w:val="32"/>
          <w:highlight w:val="none"/>
          <w:lang w:eastAsia="zh-CN"/>
        </w:rPr>
        <w:t>、蜂产品</w:t>
      </w:r>
    </w:p>
    <w:p>
      <w:pPr>
        <w:keepNext w:val="0"/>
        <w:keepLines w:val="0"/>
        <w:pageBreakBefore w:val="0"/>
        <w:numPr>
          <w:ilvl w:val="0"/>
          <w:numId w:val="0"/>
        </w:numPr>
        <w:kinsoku/>
        <w:overflowPunct/>
        <w:topLinePunct w:val="0"/>
        <w:bidi w:val="0"/>
        <w:spacing w:line="600" w:lineRule="exact"/>
        <w:ind w:right="0" w:rightChars="0" w:firstLine="640" w:firstLineChars="200"/>
        <w:textAlignment w:val="auto"/>
        <w:rPr>
          <w:rFonts w:hint="eastAsia" w:ascii="楷体" w:hAnsi="楷体" w:eastAsia="楷体"/>
          <w:color w:val="auto"/>
          <w:sz w:val="32"/>
          <w:szCs w:val="32"/>
          <w:highlight w:val="none"/>
        </w:rPr>
      </w:pP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一</w:t>
      </w: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抽检依据</w:t>
      </w:r>
    </w:p>
    <w:p>
      <w:pPr>
        <w:keepNext w:val="0"/>
        <w:keepLines w:val="0"/>
        <w:pageBreakBefore w:val="0"/>
        <w:numPr>
          <w:ilvl w:val="0"/>
          <w:numId w:val="0"/>
        </w:numPr>
        <w:kinsoku/>
        <w:overflowPunct/>
        <w:topLinePunct w:val="0"/>
        <w:bidi w:val="0"/>
        <w:spacing w:line="600" w:lineRule="exact"/>
        <w:ind w:right="0" w:rightChars="0" w:firstLine="640" w:firstLineChars="200"/>
        <w:textAlignment w:val="auto"/>
        <w:rPr>
          <w:rFonts w:hint="eastAsia" w:ascii="Times New Roman" w:hAnsi="Times New Roman" w:eastAsia="仿宋_GB2312" w:cs="仿宋"/>
          <w:color w:val="auto"/>
          <w:sz w:val="32"/>
          <w:szCs w:val="32"/>
          <w:highlight w:val="none"/>
        </w:rPr>
      </w:pPr>
      <w:r>
        <w:rPr>
          <w:rFonts w:hint="eastAsia" w:eastAsia="仿宋_GB2312" w:cs="仿宋_GB2312"/>
          <w:color w:val="auto"/>
          <w:sz w:val="32"/>
          <w:szCs w:val="32"/>
          <w:highlight w:val="none"/>
        </w:rPr>
        <w:t>抽检依据是GB 14963-2011《食品安全国家标准 蜂蜜》</w:t>
      </w:r>
      <w:r>
        <w:rPr>
          <w:rFonts w:hint="eastAsia" w:cs="仿宋_GB2312"/>
          <w:color w:val="auto"/>
          <w:sz w:val="32"/>
          <w:szCs w:val="32"/>
          <w:highlight w:val="none"/>
          <w:lang w:eastAsia="zh-CN"/>
        </w:rPr>
        <w:t>、GB 31650-2019《食品安全国家标准 食品中兽药最大残留限量》、GB 2762-2017《食品安全国家标准 食品中污染物限量》、农业农村部公告第 250 号《食品动物中禁 止使用的药品及其他化合物清单》</w:t>
      </w:r>
      <w:r>
        <w:rPr>
          <w:rFonts w:hint="eastAsia" w:ascii="Times New Roman" w:hAnsi="Times New Roman" w:eastAsia="仿宋_GB2312" w:cs="仿宋"/>
          <w:color w:val="auto"/>
          <w:sz w:val="32"/>
          <w:szCs w:val="32"/>
          <w:highlight w:val="none"/>
        </w:rPr>
        <w:t>。</w:t>
      </w:r>
    </w:p>
    <w:p>
      <w:pPr>
        <w:keepNext w:val="0"/>
        <w:keepLines w:val="0"/>
        <w:pageBreakBefore w:val="0"/>
        <w:numPr>
          <w:ilvl w:val="0"/>
          <w:numId w:val="0"/>
        </w:numPr>
        <w:kinsoku/>
        <w:overflowPunct/>
        <w:topLinePunct w:val="0"/>
        <w:bidi w:val="0"/>
        <w:spacing w:line="600" w:lineRule="exact"/>
        <w:ind w:right="0" w:rightChars="0" w:firstLine="640" w:firstLineChars="200"/>
        <w:textAlignment w:val="auto"/>
        <w:rPr>
          <w:rFonts w:hint="eastAsia" w:ascii="楷体" w:hAnsi="楷体" w:eastAsia="楷体"/>
          <w:color w:val="auto"/>
          <w:sz w:val="32"/>
          <w:szCs w:val="32"/>
          <w:highlight w:val="none"/>
        </w:rPr>
      </w:pP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二</w:t>
      </w: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检验项目</w:t>
      </w:r>
    </w:p>
    <w:p>
      <w:pPr>
        <w:keepNext w:val="0"/>
        <w:keepLines w:val="0"/>
        <w:pageBreakBefore w:val="0"/>
        <w:kinsoku/>
        <w:overflowPunct/>
        <w:topLinePunct w:val="0"/>
        <w:bidi w:val="0"/>
        <w:spacing w:line="600" w:lineRule="exact"/>
        <w:ind w:right="0" w:rightChars="0" w:firstLine="640" w:firstLineChars="200"/>
        <w:textAlignment w:val="auto"/>
        <w:rPr>
          <w:rFonts w:hint="eastAsia" w:ascii="Times New Roman" w:hAnsi="Times New Roman" w:eastAsia="仿宋_GB2312" w:cs="仿宋"/>
          <w:color w:val="auto"/>
          <w:sz w:val="32"/>
          <w:szCs w:val="32"/>
          <w:highlight w:val="none"/>
          <w:lang w:val="en-US" w:eastAsia="zh-CN"/>
        </w:rPr>
      </w:pPr>
      <w:r>
        <w:rPr>
          <w:rFonts w:hint="eastAsia" w:ascii="Times New Roman" w:hAnsi="Times New Roman" w:eastAsia="仿宋_GB2312" w:cs="仿宋"/>
          <w:color w:val="auto"/>
          <w:sz w:val="32"/>
          <w:szCs w:val="32"/>
          <w:highlight w:val="none"/>
          <w:lang w:val="en-US" w:eastAsia="zh-CN"/>
        </w:rPr>
        <w:t>蜂产品抽检项目包括果糖和葡萄糖、蔗糖、铅（以Pb计）、氯霉素、培氟沙星、氧氟沙星、诺氟沙星</w:t>
      </w:r>
      <w:r>
        <w:rPr>
          <w:rFonts w:hint="eastAsia" w:cs="仿宋"/>
          <w:color w:val="auto"/>
          <w:sz w:val="32"/>
          <w:szCs w:val="32"/>
          <w:highlight w:val="none"/>
          <w:lang w:val="en-US" w:eastAsia="zh-CN"/>
        </w:rPr>
        <w:t>、</w:t>
      </w:r>
      <w:r>
        <w:rPr>
          <w:rFonts w:hint="eastAsia" w:ascii="Times New Roman" w:hAnsi="Times New Roman" w:eastAsia="仿宋_GB2312" w:cs="仿宋"/>
          <w:color w:val="auto"/>
          <w:sz w:val="32"/>
          <w:szCs w:val="32"/>
          <w:highlight w:val="none"/>
          <w:lang w:val="en-US" w:eastAsia="zh-CN"/>
        </w:rPr>
        <w:t>甲硝唑、地美硝唑、菌落总数、霉菌计数、嗜渗酵母计数。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pPr>
    </w:p>
    <w:p>
      <w:pPr>
        <w:keepNext w:val="0"/>
        <w:keepLines w:val="0"/>
        <w:pageBreakBefore w:val="0"/>
        <w:kinsoku/>
        <w:overflowPunct/>
        <w:topLinePunct w:val="0"/>
        <w:bidi w:val="0"/>
        <w:spacing w:line="600" w:lineRule="exact"/>
        <w:ind w:right="0" w:rightChars="0" w:firstLine="640" w:firstLineChars="200"/>
        <w:textAlignment w:val="auto"/>
        <w:rPr>
          <w:rFonts w:hint="eastAsia" w:eastAsia="黑体"/>
          <w:color w:val="auto"/>
          <w:sz w:val="32"/>
          <w:szCs w:val="32"/>
          <w:highlight w:val="none"/>
          <w:lang w:eastAsia="zh-CN"/>
        </w:rPr>
      </w:pPr>
      <w:r>
        <w:rPr>
          <w:rFonts w:hint="eastAsia" w:eastAsia="黑体"/>
          <w:color w:val="auto"/>
          <w:sz w:val="32"/>
          <w:szCs w:val="32"/>
          <w:highlight w:val="none"/>
          <w:lang w:val="en-US" w:eastAsia="zh-CN"/>
        </w:rPr>
        <w:t>十九</w:t>
      </w:r>
      <w:r>
        <w:rPr>
          <w:rFonts w:hint="eastAsia" w:eastAsia="黑体"/>
          <w:color w:val="auto"/>
          <w:sz w:val="32"/>
          <w:szCs w:val="32"/>
          <w:highlight w:val="none"/>
          <w:lang w:eastAsia="zh-CN"/>
        </w:rPr>
        <w:t>、罐头</w:t>
      </w:r>
    </w:p>
    <w:p>
      <w:pPr>
        <w:keepNext w:val="0"/>
        <w:keepLines w:val="0"/>
        <w:pageBreakBefore w:val="0"/>
        <w:numPr>
          <w:ilvl w:val="0"/>
          <w:numId w:val="0"/>
        </w:numPr>
        <w:kinsoku/>
        <w:overflowPunct/>
        <w:topLinePunct w:val="0"/>
        <w:bidi w:val="0"/>
        <w:spacing w:line="600" w:lineRule="exact"/>
        <w:ind w:right="0" w:rightChars="0" w:firstLine="640" w:firstLineChars="200"/>
        <w:textAlignment w:val="auto"/>
        <w:rPr>
          <w:rFonts w:hint="eastAsia" w:ascii="楷体" w:hAnsi="楷体" w:eastAsia="楷体"/>
          <w:color w:val="auto"/>
          <w:sz w:val="32"/>
          <w:szCs w:val="32"/>
          <w:highlight w:val="none"/>
        </w:rPr>
      </w:pP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一</w:t>
      </w: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抽检依据</w:t>
      </w:r>
    </w:p>
    <w:p>
      <w:pPr>
        <w:keepNext w:val="0"/>
        <w:keepLines w:val="0"/>
        <w:pageBreakBefore w:val="0"/>
        <w:numPr>
          <w:ilvl w:val="0"/>
          <w:numId w:val="0"/>
        </w:numPr>
        <w:kinsoku/>
        <w:overflowPunct/>
        <w:topLinePunct w:val="0"/>
        <w:bidi w:val="0"/>
        <w:spacing w:line="600" w:lineRule="exact"/>
        <w:ind w:right="0" w:rightChars="0" w:firstLine="640" w:firstLineChars="200"/>
        <w:textAlignment w:val="auto"/>
        <w:rPr>
          <w:rFonts w:hint="eastAsia" w:ascii="Times New Roman" w:hAnsi="Times New Roman" w:eastAsia="仿宋_GB2312" w:cs="仿宋"/>
          <w:color w:val="auto"/>
          <w:sz w:val="32"/>
          <w:szCs w:val="32"/>
          <w:highlight w:val="none"/>
        </w:rPr>
      </w:pPr>
      <w:r>
        <w:rPr>
          <w:rFonts w:hint="eastAsia" w:eastAsia="仿宋_GB2312" w:cs="仿宋_GB2312"/>
          <w:color w:val="auto"/>
          <w:sz w:val="32"/>
          <w:szCs w:val="32"/>
          <w:highlight w:val="none"/>
        </w:rPr>
        <w:t>抽检依据是GB 7098-2015《食品安全国家标准 罐头食品》</w:t>
      </w:r>
      <w:r>
        <w:rPr>
          <w:rFonts w:hint="eastAsia" w:cs="仿宋_GB2312"/>
          <w:color w:val="auto"/>
          <w:sz w:val="32"/>
          <w:szCs w:val="32"/>
          <w:highlight w:val="none"/>
          <w:lang w:eastAsia="zh-CN"/>
        </w:rPr>
        <w:t>、GB 2760-2014《食品安全国家标准 食品添加剂使用标准》、GB 2762-2017《食品安全国家标准 食品中污染物限量》</w:t>
      </w:r>
      <w:r>
        <w:rPr>
          <w:rFonts w:hint="eastAsia" w:ascii="Times New Roman" w:hAnsi="Times New Roman" w:eastAsia="仿宋_GB2312" w:cs="仿宋"/>
          <w:color w:val="auto"/>
          <w:sz w:val="32"/>
          <w:szCs w:val="32"/>
          <w:highlight w:val="none"/>
        </w:rPr>
        <w:t>。</w:t>
      </w:r>
    </w:p>
    <w:p>
      <w:pPr>
        <w:keepNext w:val="0"/>
        <w:keepLines w:val="0"/>
        <w:pageBreakBefore w:val="0"/>
        <w:numPr>
          <w:ilvl w:val="0"/>
          <w:numId w:val="0"/>
        </w:numPr>
        <w:kinsoku/>
        <w:overflowPunct/>
        <w:topLinePunct w:val="0"/>
        <w:bidi w:val="0"/>
        <w:spacing w:line="600" w:lineRule="exact"/>
        <w:ind w:right="0" w:rightChars="0" w:firstLine="640" w:firstLineChars="200"/>
        <w:textAlignment w:val="auto"/>
        <w:rPr>
          <w:rFonts w:hint="eastAsia" w:ascii="楷体" w:hAnsi="楷体" w:eastAsia="楷体"/>
          <w:color w:val="auto"/>
          <w:sz w:val="32"/>
          <w:szCs w:val="32"/>
          <w:highlight w:val="none"/>
        </w:rPr>
      </w:pP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二</w:t>
      </w: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检验项目</w:t>
      </w:r>
    </w:p>
    <w:p>
      <w:pPr>
        <w:keepNext w:val="0"/>
        <w:keepLines w:val="0"/>
        <w:pageBreakBefore w:val="0"/>
        <w:kinsoku/>
        <w:overflowPunct/>
        <w:topLinePunct w:val="0"/>
        <w:bidi w:val="0"/>
        <w:spacing w:line="600" w:lineRule="exact"/>
        <w:ind w:right="0" w:rightChars="0" w:firstLine="640" w:firstLineChars="200"/>
        <w:textAlignment w:val="auto"/>
        <w:rPr>
          <w:rFonts w:hint="eastAsia" w:ascii="Times New Roman" w:hAnsi="Times New Roman" w:eastAsia="仿宋_GB2312" w:cs="仿宋"/>
          <w:color w:val="auto"/>
          <w:sz w:val="32"/>
          <w:szCs w:val="32"/>
          <w:highlight w:val="none"/>
          <w:lang w:val="en-US" w:eastAsia="zh-CN"/>
        </w:rPr>
      </w:pPr>
      <w:r>
        <w:rPr>
          <w:rFonts w:hint="eastAsia" w:ascii="Times New Roman" w:hAnsi="Times New Roman" w:eastAsia="仿宋_GB2312" w:cs="仿宋"/>
          <w:color w:val="auto"/>
          <w:sz w:val="32"/>
          <w:szCs w:val="32"/>
          <w:highlight w:val="none"/>
          <w:lang w:val="en-US" w:eastAsia="zh-CN"/>
        </w:rPr>
        <w:t>1.水果类罐头抽检项目包括柠檬黄、日落黄、苋菜红、胭脂红、赤藓红、亮蓝、靛蓝、诱惑红、脱氢乙酸及其钠盐（以脱氢乙酸计）、苯甲酸及其钠盐（以苯甲酸计）、山梨酸及其钾盐（以山梨酸计）、糖精钠（以糖精计）、甜蜜素（以环己基氨基磺酸计）、阿斯巴甜、商业无菌。</w:t>
      </w:r>
    </w:p>
    <w:p>
      <w:pPr>
        <w:keepNext w:val="0"/>
        <w:keepLines w:val="0"/>
        <w:pageBreakBefore w:val="0"/>
        <w:kinsoku/>
        <w:overflowPunct/>
        <w:topLinePunct w:val="0"/>
        <w:bidi w:val="0"/>
        <w:spacing w:line="600" w:lineRule="exact"/>
        <w:ind w:right="0" w:rightChars="0" w:firstLine="640" w:firstLineChars="200"/>
        <w:textAlignment w:val="auto"/>
        <w:rPr>
          <w:rFonts w:hint="eastAsia" w:ascii="Times New Roman" w:hAnsi="Times New Roman" w:eastAsia="仿宋_GB2312" w:cs="仿宋"/>
          <w:color w:val="auto"/>
          <w:sz w:val="32"/>
          <w:szCs w:val="32"/>
          <w:highlight w:val="none"/>
          <w:lang w:val="en-US" w:eastAsia="zh-CN"/>
        </w:rPr>
      </w:pPr>
      <w:r>
        <w:rPr>
          <w:rFonts w:hint="eastAsia" w:ascii="Times New Roman" w:hAnsi="Times New Roman" w:eastAsia="仿宋_GB2312" w:cs="仿宋"/>
          <w:color w:val="auto"/>
          <w:sz w:val="32"/>
          <w:szCs w:val="32"/>
          <w:highlight w:val="none"/>
          <w:lang w:val="en-US" w:eastAsia="zh-CN"/>
        </w:rPr>
        <w:t>2.畜禽肉类罐头抽检项目包括铅（以Pb计）、镉（以Cd计）、铬（以Cr计）、苯甲酸及其钠盐（以苯甲酸计）、山梨酸及其钾盐（以山梨酸计）、糖精钠（以糖精计）、商业无菌、亚硝酸盐（以NaNO</w:t>
      </w:r>
      <w:r>
        <w:rPr>
          <w:rFonts w:hint="eastAsia" w:cs="仿宋"/>
          <w:color w:val="auto"/>
          <w:sz w:val="32"/>
          <w:szCs w:val="32"/>
          <w:highlight w:val="none"/>
          <w:lang w:val="en-US" w:eastAsia="zh-CN"/>
        </w:rPr>
        <w:t>2</w:t>
      </w:r>
      <w:r>
        <w:rPr>
          <w:rFonts w:hint="eastAsia" w:ascii="Times New Roman" w:hAnsi="Times New Roman" w:eastAsia="仿宋_GB2312" w:cs="仿宋"/>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pPr>
    </w:p>
    <w:p>
      <w:pPr>
        <w:keepNext w:val="0"/>
        <w:keepLines w:val="0"/>
        <w:pageBreakBefore w:val="0"/>
        <w:kinsoku/>
        <w:overflowPunct/>
        <w:topLinePunct w:val="0"/>
        <w:bidi w:val="0"/>
        <w:spacing w:line="600" w:lineRule="exact"/>
        <w:ind w:right="0" w:rightChars="0" w:firstLine="640" w:firstLineChars="200"/>
        <w:textAlignment w:val="auto"/>
        <w:rPr>
          <w:rFonts w:hint="eastAsia" w:eastAsia="黑体"/>
          <w:color w:val="auto"/>
          <w:sz w:val="32"/>
          <w:szCs w:val="32"/>
          <w:highlight w:val="none"/>
          <w:lang w:eastAsia="zh-CN"/>
        </w:rPr>
      </w:pPr>
      <w:r>
        <w:rPr>
          <w:rFonts w:hint="eastAsia" w:eastAsia="黑体"/>
          <w:color w:val="auto"/>
          <w:sz w:val="32"/>
          <w:szCs w:val="32"/>
          <w:highlight w:val="none"/>
          <w:lang w:val="en-US" w:eastAsia="zh-CN"/>
        </w:rPr>
        <w:t>二十</w:t>
      </w:r>
      <w:r>
        <w:rPr>
          <w:rFonts w:hint="eastAsia" w:eastAsia="黑体"/>
          <w:color w:val="auto"/>
          <w:sz w:val="32"/>
          <w:szCs w:val="32"/>
          <w:highlight w:val="none"/>
          <w:lang w:eastAsia="zh-CN"/>
        </w:rPr>
        <w:t>、乳制品</w:t>
      </w:r>
    </w:p>
    <w:p>
      <w:pPr>
        <w:keepNext w:val="0"/>
        <w:keepLines w:val="0"/>
        <w:pageBreakBefore w:val="0"/>
        <w:numPr>
          <w:ilvl w:val="0"/>
          <w:numId w:val="0"/>
        </w:numPr>
        <w:kinsoku/>
        <w:overflowPunct/>
        <w:topLinePunct w:val="0"/>
        <w:bidi w:val="0"/>
        <w:spacing w:line="600" w:lineRule="exact"/>
        <w:ind w:right="0" w:rightChars="0" w:firstLine="640" w:firstLineChars="200"/>
        <w:textAlignment w:val="auto"/>
        <w:rPr>
          <w:rFonts w:hint="eastAsia" w:ascii="楷体" w:hAnsi="楷体" w:eastAsia="楷体"/>
          <w:color w:val="auto"/>
          <w:sz w:val="32"/>
          <w:szCs w:val="32"/>
          <w:highlight w:val="none"/>
        </w:rPr>
      </w:pP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一</w:t>
      </w: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抽检依据</w:t>
      </w:r>
    </w:p>
    <w:p>
      <w:pPr>
        <w:keepNext w:val="0"/>
        <w:keepLines w:val="0"/>
        <w:pageBreakBefore w:val="0"/>
        <w:numPr>
          <w:ilvl w:val="0"/>
          <w:numId w:val="0"/>
        </w:numPr>
        <w:kinsoku/>
        <w:overflowPunct/>
        <w:topLinePunct w:val="0"/>
        <w:bidi w:val="0"/>
        <w:spacing w:line="600" w:lineRule="exact"/>
        <w:ind w:right="0" w:rightChars="0" w:firstLine="640" w:firstLineChars="200"/>
        <w:textAlignment w:val="auto"/>
        <w:rPr>
          <w:rFonts w:hint="eastAsia" w:ascii="Times New Roman" w:hAnsi="Times New Roman" w:eastAsia="仿宋_GB2312" w:cs="仿宋"/>
          <w:color w:val="auto"/>
          <w:sz w:val="32"/>
          <w:szCs w:val="32"/>
          <w:highlight w:val="none"/>
        </w:rPr>
      </w:pPr>
      <w:r>
        <w:rPr>
          <w:rFonts w:hint="eastAsia" w:eastAsia="仿宋_GB2312" w:cs="仿宋_GB2312"/>
          <w:color w:val="auto"/>
          <w:sz w:val="32"/>
          <w:szCs w:val="32"/>
          <w:highlight w:val="none"/>
        </w:rPr>
        <w:t>抽检依据是GB 28050-2011《食品安全国家标准 预包装食品营养标签通则》</w:t>
      </w:r>
      <w:r>
        <w:rPr>
          <w:rFonts w:hint="eastAsia" w:cs="仿宋_GB2312"/>
          <w:color w:val="auto"/>
          <w:sz w:val="32"/>
          <w:szCs w:val="32"/>
          <w:highlight w:val="none"/>
          <w:lang w:eastAsia="zh-CN"/>
        </w:rPr>
        <w:t>、GB 19644-2010《食品安全国家标准 乳粉》、GB 2761-2017《食品安全国家标准 食品中真菌毒素限量》、GB 2760-2014《食品安全国家标准 食品添加剂使用标准》、GB 19302-2010《食品安全国家标准 发酵乳》、GB 13102-2010《食品安全国家标准 炼乳》产品明示标准及质量要求</w:t>
      </w:r>
      <w:r>
        <w:rPr>
          <w:rFonts w:hint="eastAsia" w:ascii="Times New Roman" w:hAnsi="Times New Roman" w:eastAsia="仿宋_GB2312" w:cs="仿宋"/>
          <w:color w:val="auto"/>
          <w:sz w:val="32"/>
          <w:szCs w:val="32"/>
          <w:highlight w:val="none"/>
        </w:rPr>
        <w:t>。</w:t>
      </w:r>
    </w:p>
    <w:p>
      <w:pPr>
        <w:keepNext w:val="0"/>
        <w:keepLines w:val="0"/>
        <w:pageBreakBefore w:val="0"/>
        <w:numPr>
          <w:ilvl w:val="0"/>
          <w:numId w:val="0"/>
        </w:numPr>
        <w:kinsoku/>
        <w:overflowPunct/>
        <w:topLinePunct w:val="0"/>
        <w:bidi w:val="0"/>
        <w:spacing w:line="600" w:lineRule="exact"/>
        <w:ind w:right="0" w:rightChars="0" w:firstLine="640" w:firstLineChars="200"/>
        <w:textAlignment w:val="auto"/>
        <w:rPr>
          <w:rFonts w:hint="eastAsia" w:ascii="楷体" w:hAnsi="楷体" w:eastAsia="楷体"/>
          <w:color w:val="auto"/>
          <w:sz w:val="32"/>
          <w:szCs w:val="32"/>
          <w:highlight w:val="none"/>
        </w:rPr>
      </w:pP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二</w:t>
      </w: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检验项目</w:t>
      </w:r>
    </w:p>
    <w:p>
      <w:pPr>
        <w:keepNext w:val="0"/>
        <w:keepLines w:val="0"/>
        <w:pageBreakBefore w:val="0"/>
        <w:kinsoku/>
        <w:overflowPunct/>
        <w:topLinePunct w:val="0"/>
        <w:bidi w:val="0"/>
        <w:spacing w:line="600" w:lineRule="exact"/>
        <w:ind w:right="0" w:rightChars="0" w:firstLine="640" w:firstLineChars="200"/>
        <w:textAlignment w:val="auto"/>
        <w:rPr>
          <w:rFonts w:hint="eastAsia" w:ascii="Times New Roman" w:hAnsi="Times New Roman" w:eastAsia="仿宋_GB2312" w:cs="仿宋"/>
          <w:color w:val="auto"/>
          <w:sz w:val="32"/>
          <w:szCs w:val="32"/>
          <w:highlight w:val="none"/>
          <w:lang w:val="en-US" w:eastAsia="zh-CN"/>
        </w:rPr>
      </w:pPr>
      <w:r>
        <w:rPr>
          <w:rFonts w:hint="eastAsia" w:ascii="Times New Roman" w:hAnsi="Times New Roman" w:eastAsia="仿宋_GB2312" w:cs="仿宋"/>
          <w:color w:val="auto"/>
          <w:sz w:val="32"/>
          <w:szCs w:val="32"/>
          <w:highlight w:val="none"/>
          <w:lang w:val="en-US" w:eastAsia="zh-CN"/>
        </w:rPr>
        <w:t>1.灭菌乳抽检项目包括蛋白质、非脂乳固体、酸度、脂肪、三聚氰胺、商业无菌</w:t>
      </w:r>
      <w:r>
        <w:rPr>
          <w:rFonts w:hint="eastAsia" w:cs="仿宋"/>
          <w:color w:val="auto"/>
          <w:sz w:val="32"/>
          <w:szCs w:val="32"/>
          <w:highlight w:val="none"/>
          <w:lang w:val="en-US" w:eastAsia="zh-CN"/>
        </w:rPr>
        <w:t>、</w:t>
      </w:r>
      <w:r>
        <w:rPr>
          <w:rFonts w:hint="eastAsia" w:ascii="Times New Roman" w:hAnsi="Times New Roman" w:eastAsia="仿宋_GB2312" w:cs="仿宋"/>
          <w:color w:val="auto"/>
          <w:sz w:val="32"/>
          <w:szCs w:val="32"/>
          <w:highlight w:val="none"/>
          <w:lang w:val="en-US" w:eastAsia="zh-CN"/>
        </w:rPr>
        <w:t>钙。</w:t>
      </w:r>
    </w:p>
    <w:p>
      <w:pPr>
        <w:keepNext w:val="0"/>
        <w:keepLines w:val="0"/>
        <w:pageBreakBefore w:val="0"/>
        <w:kinsoku/>
        <w:overflowPunct/>
        <w:topLinePunct w:val="0"/>
        <w:bidi w:val="0"/>
        <w:spacing w:line="600" w:lineRule="exact"/>
        <w:ind w:right="0" w:rightChars="0" w:firstLine="640" w:firstLineChars="200"/>
        <w:textAlignment w:val="auto"/>
        <w:rPr>
          <w:rFonts w:hint="eastAsia" w:ascii="Times New Roman" w:hAnsi="Times New Roman" w:eastAsia="仿宋_GB2312" w:cs="仿宋"/>
          <w:color w:val="auto"/>
          <w:sz w:val="32"/>
          <w:szCs w:val="32"/>
          <w:highlight w:val="none"/>
          <w:lang w:val="en-US" w:eastAsia="zh-CN"/>
        </w:rPr>
      </w:pPr>
      <w:r>
        <w:rPr>
          <w:rFonts w:hint="eastAsia" w:ascii="Times New Roman" w:hAnsi="Times New Roman" w:eastAsia="仿宋_GB2312" w:cs="仿宋"/>
          <w:color w:val="auto"/>
          <w:sz w:val="32"/>
          <w:szCs w:val="32"/>
          <w:highlight w:val="none"/>
          <w:lang w:val="en-US" w:eastAsia="zh-CN"/>
        </w:rPr>
        <w:t>2.发酵乳抽检项目包括脂肪、蛋白质、酸度、三聚氰胺、山梨酸及其钾盐(以山梨酸计)、大肠菌群、酵母、霉菌、金黄色葡萄球菌、沙门氏菌、脱氢乙酸及其钠盐（以脱氢乙酸计）、营养标签-钙。</w:t>
      </w:r>
    </w:p>
    <w:p>
      <w:pPr>
        <w:keepNext w:val="0"/>
        <w:keepLines w:val="0"/>
        <w:pageBreakBefore w:val="0"/>
        <w:kinsoku/>
        <w:overflowPunct/>
        <w:topLinePunct w:val="0"/>
        <w:bidi w:val="0"/>
        <w:spacing w:line="600" w:lineRule="exact"/>
        <w:ind w:right="0" w:rightChars="0" w:firstLine="640" w:firstLineChars="200"/>
        <w:textAlignment w:val="auto"/>
        <w:rPr>
          <w:rFonts w:hint="eastAsia" w:ascii="Times New Roman" w:hAnsi="Times New Roman" w:eastAsia="仿宋_GB2312" w:cs="仿宋"/>
          <w:color w:val="auto"/>
          <w:sz w:val="32"/>
          <w:szCs w:val="32"/>
          <w:highlight w:val="none"/>
          <w:lang w:val="en-US" w:eastAsia="zh-CN"/>
        </w:rPr>
      </w:pPr>
      <w:r>
        <w:rPr>
          <w:rFonts w:hint="eastAsia" w:ascii="Times New Roman" w:hAnsi="Times New Roman" w:eastAsia="仿宋_GB2312" w:cs="仿宋"/>
          <w:color w:val="auto"/>
          <w:sz w:val="32"/>
          <w:szCs w:val="32"/>
          <w:highlight w:val="none"/>
          <w:lang w:val="en-US" w:eastAsia="zh-CN"/>
        </w:rPr>
        <w:t>3.调制乳抽检项目包括蛋白质、三聚氰胺、菌落总数、大肠菌群、钙。</w:t>
      </w:r>
    </w:p>
    <w:p>
      <w:pPr>
        <w:keepNext w:val="0"/>
        <w:keepLines w:val="0"/>
        <w:pageBreakBefore w:val="0"/>
        <w:kinsoku/>
        <w:overflowPunct/>
        <w:topLinePunct w:val="0"/>
        <w:bidi w:val="0"/>
        <w:spacing w:line="600" w:lineRule="exact"/>
        <w:ind w:right="0" w:rightChars="0" w:firstLine="640" w:firstLineChars="200"/>
        <w:textAlignment w:val="auto"/>
        <w:rPr>
          <w:rFonts w:hint="eastAsia" w:ascii="Times New Roman" w:hAnsi="Times New Roman" w:eastAsia="仿宋_GB2312" w:cs="仿宋"/>
          <w:color w:val="auto"/>
          <w:sz w:val="32"/>
          <w:szCs w:val="32"/>
          <w:highlight w:val="none"/>
          <w:lang w:val="en-US" w:eastAsia="zh-CN"/>
        </w:rPr>
      </w:pPr>
      <w:r>
        <w:rPr>
          <w:rFonts w:hint="eastAsia" w:cs="仿宋"/>
          <w:color w:val="auto"/>
          <w:sz w:val="32"/>
          <w:szCs w:val="32"/>
          <w:highlight w:val="none"/>
          <w:lang w:val="en-US" w:eastAsia="zh-CN"/>
        </w:rPr>
        <w:t>4</w:t>
      </w:r>
      <w:r>
        <w:rPr>
          <w:rFonts w:hint="eastAsia" w:ascii="Times New Roman" w:hAnsi="Times New Roman" w:eastAsia="仿宋_GB2312" w:cs="仿宋"/>
          <w:color w:val="auto"/>
          <w:sz w:val="32"/>
          <w:szCs w:val="32"/>
          <w:highlight w:val="none"/>
          <w:lang w:val="en-US" w:eastAsia="zh-CN"/>
        </w:rPr>
        <w:t>.奶片、奶条等抽检项目包括三聚氰胺、糖精钠（以糖精计）、阿斯巴甜、蛋白质、钙。</w:t>
      </w:r>
    </w:p>
    <w:p>
      <w:pPr>
        <w:keepNext w:val="0"/>
        <w:keepLines w:val="0"/>
        <w:pageBreakBefore w:val="0"/>
        <w:kinsoku/>
        <w:overflowPunct/>
        <w:topLinePunct w:val="0"/>
        <w:bidi w:val="0"/>
        <w:spacing w:line="600" w:lineRule="exact"/>
        <w:ind w:right="0" w:rightChars="0" w:firstLine="640" w:firstLineChars="200"/>
        <w:textAlignment w:val="auto"/>
        <w:rPr>
          <w:rFonts w:hint="eastAsia" w:ascii="Times New Roman" w:hAnsi="Times New Roman" w:eastAsia="仿宋_GB2312" w:cs="仿宋"/>
          <w:color w:val="auto"/>
          <w:sz w:val="32"/>
          <w:szCs w:val="32"/>
          <w:highlight w:val="none"/>
          <w:lang w:val="en-US" w:eastAsia="zh-CN"/>
        </w:rPr>
      </w:pPr>
      <w:r>
        <w:rPr>
          <w:rFonts w:hint="eastAsia" w:cs="仿宋"/>
          <w:color w:val="auto"/>
          <w:sz w:val="32"/>
          <w:szCs w:val="32"/>
          <w:highlight w:val="none"/>
          <w:lang w:val="en-US" w:eastAsia="zh-CN"/>
        </w:rPr>
        <w:t>5</w:t>
      </w:r>
      <w:r>
        <w:rPr>
          <w:rFonts w:hint="eastAsia" w:ascii="Times New Roman" w:hAnsi="Times New Roman" w:eastAsia="仿宋_GB2312" w:cs="仿宋"/>
          <w:color w:val="auto"/>
          <w:sz w:val="32"/>
          <w:szCs w:val="32"/>
          <w:highlight w:val="none"/>
          <w:lang w:val="en-US" w:eastAsia="zh-CN"/>
        </w:rPr>
        <w:t>.全脂乳粉、脱脂乳粉、部分脱脂乳粉、调制乳粉抽检项目包括蛋白质、三聚氰胺、菌落总数、大肠菌群、黄曲霉毒素M</w:t>
      </w:r>
      <w:r>
        <w:rPr>
          <w:rFonts w:hint="eastAsia" w:cs="仿宋"/>
          <w:color w:val="auto"/>
          <w:sz w:val="32"/>
          <w:szCs w:val="32"/>
          <w:highlight w:val="none"/>
          <w:lang w:val="en-US" w:eastAsia="zh-CN"/>
        </w:rPr>
        <w:t>1</w:t>
      </w:r>
      <w:r>
        <w:rPr>
          <w:rFonts w:hint="eastAsia" w:ascii="Times New Roman" w:hAnsi="Times New Roman" w:eastAsia="仿宋_GB2312" w:cs="仿宋"/>
          <w:color w:val="auto"/>
          <w:sz w:val="32"/>
          <w:szCs w:val="32"/>
          <w:highlight w:val="none"/>
          <w:lang w:val="en-US" w:eastAsia="zh-CN"/>
        </w:rPr>
        <w:t>、钙。</w:t>
      </w:r>
    </w:p>
    <w:p>
      <w:pPr>
        <w:keepNext w:val="0"/>
        <w:keepLines w:val="0"/>
        <w:pageBreakBefore w:val="0"/>
        <w:kinsoku/>
        <w:overflowPunct/>
        <w:topLinePunct w:val="0"/>
        <w:bidi w:val="0"/>
        <w:spacing w:line="600" w:lineRule="exact"/>
        <w:ind w:right="0" w:rightChars="0" w:firstLine="640" w:firstLineChars="200"/>
        <w:textAlignment w:val="auto"/>
        <w:rPr>
          <w:rFonts w:hint="eastAsia" w:ascii="Times New Roman" w:hAnsi="Times New Roman" w:eastAsia="仿宋_GB2312" w:cs="仿宋"/>
          <w:color w:val="auto"/>
          <w:sz w:val="32"/>
          <w:szCs w:val="32"/>
          <w:highlight w:val="none"/>
          <w:lang w:val="en-US" w:eastAsia="zh-CN"/>
        </w:rPr>
      </w:pPr>
      <w:r>
        <w:rPr>
          <w:rFonts w:hint="eastAsia" w:cs="仿宋"/>
          <w:color w:val="auto"/>
          <w:sz w:val="32"/>
          <w:szCs w:val="32"/>
          <w:highlight w:val="none"/>
          <w:lang w:val="en-US" w:eastAsia="zh-CN"/>
        </w:rPr>
        <w:t>6</w:t>
      </w:r>
      <w:r>
        <w:rPr>
          <w:rFonts w:hint="eastAsia" w:ascii="Times New Roman" w:hAnsi="Times New Roman" w:eastAsia="仿宋_GB2312" w:cs="仿宋"/>
          <w:color w:val="auto"/>
          <w:sz w:val="32"/>
          <w:szCs w:val="32"/>
          <w:highlight w:val="none"/>
          <w:lang w:val="en-US" w:eastAsia="zh-CN"/>
        </w:rPr>
        <w:t>.淡炼乳、加糖炼乳和调制炼乳抽检项目包括脂肪、蛋白质、水分、酸度、乳固体、铅（以Pb计）、黄曲霉毒素M</w:t>
      </w:r>
      <w:r>
        <w:rPr>
          <w:rFonts w:hint="eastAsia" w:cs="仿宋"/>
          <w:color w:val="auto"/>
          <w:sz w:val="32"/>
          <w:szCs w:val="32"/>
          <w:highlight w:val="none"/>
          <w:vertAlign w:val="subscript"/>
          <w:lang w:val="en-US" w:eastAsia="zh-CN"/>
        </w:rPr>
        <w:t>1</w:t>
      </w:r>
      <w:r>
        <w:rPr>
          <w:rFonts w:hint="eastAsia" w:ascii="Times New Roman" w:hAnsi="Times New Roman" w:eastAsia="仿宋_GB2312" w:cs="仿宋"/>
          <w:color w:val="auto"/>
          <w:sz w:val="32"/>
          <w:szCs w:val="32"/>
          <w:highlight w:val="none"/>
          <w:lang w:val="en-US" w:eastAsia="zh-CN"/>
        </w:rPr>
        <w:t>、三聚氰胺、金黄色葡萄球菌、沙门氏菌、大肠菌群、菌落总数。</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pPr>
    </w:p>
    <w:p>
      <w:pPr>
        <w:keepNext w:val="0"/>
        <w:keepLines w:val="0"/>
        <w:pageBreakBefore w:val="0"/>
        <w:kinsoku/>
        <w:overflowPunct/>
        <w:topLinePunct w:val="0"/>
        <w:bidi w:val="0"/>
        <w:spacing w:line="600" w:lineRule="exact"/>
        <w:ind w:right="0" w:rightChars="0" w:firstLine="640" w:firstLineChars="200"/>
        <w:textAlignment w:val="auto"/>
        <w:rPr>
          <w:rFonts w:hint="eastAsia" w:eastAsia="黑体"/>
          <w:color w:val="auto"/>
          <w:sz w:val="32"/>
          <w:szCs w:val="32"/>
          <w:highlight w:val="none"/>
          <w:lang w:eastAsia="zh-CN"/>
        </w:rPr>
      </w:pPr>
      <w:r>
        <w:rPr>
          <w:rFonts w:hint="eastAsia" w:eastAsia="黑体"/>
          <w:color w:val="auto"/>
          <w:sz w:val="32"/>
          <w:szCs w:val="32"/>
          <w:highlight w:val="none"/>
          <w:lang w:val="en-US" w:eastAsia="zh-CN"/>
        </w:rPr>
        <w:t>二十一</w:t>
      </w:r>
      <w:r>
        <w:rPr>
          <w:rFonts w:hint="eastAsia" w:eastAsia="黑体"/>
          <w:color w:val="auto"/>
          <w:sz w:val="32"/>
          <w:szCs w:val="32"/>
          <w:highlight w:val="none"/>
          <w:lang w:eastAsia="zh-CN"/>
        </w:rPr>
        <w:t>、蔬菜制品</w:t>
      </w:r>
    </w:p>
    <w:p>
      <w:pPr>
        <w:keepNext w:val="0"/>
        <w:keepLines w:val="0"/>
        <w:pageBreakBefore w:val="0"/>
        <w:numPr>
          <w:ilvl w:val="0"/>
          <w:numId w:val="0"/>
        </w:numPr>
        <w:kinsoku/>
        <w:overflowPunct/>
        <w:topLinePunct w:val="0"/>
        <w:bidi w:val="0"/>
        <w:spacing w:line="600" w:lineRule="exact"/>
        <w:ind w:right="0" w:rightChars="0" w:firstLine="640" w:firstLineChars="200"/>
        <w:textAlignment w:val="auto"/>
        <w:rPr>
          <w:rFonts w:hint="eastAsia" w:ascii="楷体" w:hAnsi="楷体" w:eastAsia="楷体"/>
          <w:color w:val="auto"/>
          <w:sz w:val="32"/>
          <w:szCs w:val="32"/>
          <w:highlight w:val="none"/>
        </w:rPr>
      </w:pP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一</w:t>
      </w: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抽检依据</w:t>
      </w:r>
    </w:p>
    <w:p>
      <w:pPr>
        <w:keepNext w:val="0"/>
        <w:keepLines w:val="0"/>
        <w:pageBreakBefore w:val="0"/>
        <w:numPr>
          <w:ilvl w:val="0"/>
          <w:numId w:val="0"/>
        </w:numPr>
        <w:kinsoku/>
        <w:overflowPunct/>
        <w:topLinePunct w:val="0"/>
        <w:bidi w:val="0"/>
        <w:spacing w:line="600" w:lineRule="exact"/>
        <w:ind w:right="0" w:rightChars="0" w:firstLine="640" w:firstLineChars="200"/>
        <w:textAlignment w:val="auto"/>
        <w:rPr>
          <w:rFonts w:hint="eastAsia" w:ascii="Times New Roman" w:hAnsi="Times New Roman" w:eastAsia="仿宋_GB2312" w:cs="仿宋"/>
          <w:color w:val="auto"/>
          <w:sz w:val="32"/>
          <w:szCs w:val="32"/>
          <w:highlight w:val="none"/>
        </w:rPr>
      </w:pPr>
      <w:r>
        <w:rPr>
          <w:rFonts w:hint="eastAsia" w:eastAsia="仿宋_GB2312" w:cs="仿宋_GB2312"/>
          <w:color w:val="auto"/>
          <w:sz w:val="32"/>
          <w:szCs w:val="32"/>
          <w:highlight w:val="none"/>
        </w:rPr>
        <w:t>抽检依据是GB 2714-2015《食品安全国家标准 酱腌菜》</w:t>
      </w:r>
      <w:r>
        <w:rPr>
          <w:rFonts w:hint="eastAsia" w:cs="仿宋_GB2312"/>
          <w:color w:val="auto"/>
          <w:sz w:val="32"/>
          <w:szCs w:val="32"/>
          <w:highlight w:val="none"/>
          <w:lang w:eastAsia="zh-CN"/>
        </w:rPr>
        <w:t>、GB 2762-2017《食品安全国家标准 食品中污染物限量》、GB 2760-2014《食品安全国家标准 食品添加剂使用标准》</w:t>
      </w:r>
      <w:r>
        <w:rPr>
          <w:rFonts w:hint="eastAsia" w:ascii="Times New Roman" w:hAnsi="Times New Roman" w:eastAsia="仿宋_GB2312" w:cs="仿宋"/>
          <w:color w:val="auto"/>
          <w:sz w:val="32"/>
          <w:szCs w:val="32"/>
          <w:highlight w:val="none"/>
        </w:rPr>
        <w:t>。</w:t>
      </w:r>
    </w:p>
    <w:p>
      <w:pPr>
        <w:keepNext w:val="0"/>
        <w:keepLines w:val="0"/>
        <w:pageBreakBefore w:val="0"/>
        <w:numPr>
          <w:ilvl w:val="0"/>
          <w:numId w:val="0"/>
        </w:numPr>
        <w:kinsoku/>
        <w:overflowPunct/>
        <w:topLinePunct w:val="0"/>
        <w:bidi w:val="0"/>
        <w:spacing w:line="600" w:lineRule="exact"/>
        <w:ind w:right="0" w:rightChars="0" w:firstLine="640" w:firstLineChars="200"/>
        <w:textAlignment w:val="auto"/>
        <w:rPr>
          <w:rFonts w:hint="eastAsia" w:ascii="楷体" w:hAnsi="楷体" w:eastAsia="楷体"/>
          <w:color w:val="auto"/>
          <w:sz w:val="32"/>
          <w:szCs w:val="32"/>
          <w:highlight w:val="none"/>
        </w:rPr>
      </w:pP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二</w:t>
      </w: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检验项目</w:t>
      </w:r>
    </w:p>
    <w:p>
      <w:pPr>
        <w:keepNext w:val="0"/>
        <w:keepLines w:val="0"/>
        <w:pageBreakBefore w:val="0"/>
        <w:kinsoku/>
        <w:overflowPunct/>
        <w:topLinePunct w:val="0"/>
        <w:bidi w:val="0"/>
        <w:spacing w:line="600" w:lineRule="exact"/>
        <w:ind w:right="0" w:rightChars="0" w:firstLine="640" w:firstLineChars="200"/>
        <w:textAlignment w:val="auto"/>
        <w:rPr>
          <w:rFonts w:hint="eastAsia" w:ascii="Times New Roman" w:hAnsi="Times New Roman" w:eastAsia="仿宋_GB2312" w:cs="仿宋"/>
          <w:color w:val="auto"/>
          <w:sz w:val="32"/>
          <w:szCs w:val="32"/>
          <w:highlight w:val="none"/>
          <w:lang w:val="en-US" w:eastAsia="zh-CN"/>
        </w:rPr>
      </w:pPr>
      <w:r>
        <w:rPr>
          <w:rFonts w:hint="eastAsia" w:ascii="Times New Roman" w:hAnsi="Times New Roman" w:eastAsia="仿宋_GB2312" w:cs="仿宋"/>
          <w:color w:val="auto"/>
          <w:sz w:val="32"/>
          <w:szCs w:val="32"/>
          <w:highlight w:val="none"/>
          <w:lang w:val="en-US" w:eastAsia="zh-CN"/>
        </w:rPr>
        <w:t>1.酱腌菜抽检项目包括铅（以Pb计）、阿斯巴甜、苯甲酸及其钠盐（以苯甲酸计）、纽甜、三氯蔗糖、山梨酸及其钾盐（以山梨酸计）、糖精钠（以糖精计）、甜蜜素（以环己基氨基磺酸计）、脱氢乙酸及其钠盐（以脱氢乙酸计）、大肠菌群。</w:t>
      </w:r>
    </w:p>
    <w:p>
      <w:pPr>
        <w:keepNext w:val="0"/>
        <w:keepLines w:val="0"/>
        <w:pageBreakBefore w:val="0"/>
        <w:kinsoku/>
        <w:overflowPunct/>
        <w:topLinePunct w:val="0"/>
        <w:bidi w:val="0"/>
        <w:spacing w:line="600" w:lineRule="exact"/>
        <w:ind w:right="0" w:rightChars="0" w:firstLine="640" w:firstLineChars="200"/>
        <w:textAlignment w:val="auto"/>
        <w:rPr>
          <w:rFonts w:hint="eastAsia" w:ascii="Times New Roman" w:hAnsi="Times New Roman" w:eastAsia="仿宋_GB2312" w:cs="仿宋"/>
          <w:color w:val="auto"/>
          <w:sz w:val="32"/>
          <w:szCs w:val="32"/>
          <w:highlight w:val="none"/>
          <w:lang w:val="en-US" w:eastAsia="zh-CN"/>
        </w:rPr>
      </w:pPr>
      <w:r>
        <w:rPr>
          <w:rFonts w:hint="eastAsia" w:ascii="Times New Roman" w:hAnsi="Times New Roman" w:eastAsia="仿宋_GB2312" w:cs="仿宋"/>
          <w:color w:val="auto"/>
          <w:sz w:val="32"/>
          <w:szCs w:val="32"/>
          <w:highlight w:val="none"/>
          <w:lang w:val="en-US" w:eastAsia="zh-CN"/>
        </w:rPr>
        <w:t>2.干制食用菌抽检项目包括镉（以Cd计）、铅（以Pb计）、总汞（以Hg计）、总砷（以As计）。</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pPr>
    </w:p>
    <w:p>
      <w:pPr>
        <w:keepNext w:val="0"/>
        <w:keepLines w:val="0"/>
        <w:pageBreakBefore w:val="0"/>
        <w:kinsoku/>
        <w:overflowPunct/>
        <w:topLinePunct w:val="0"/>
        <w:bidi w:val="0"/>
        <w:spacing w:line="600" w:lineRule="exact"/>
        <w:ind w:right="0" w:rightChars="0" w:firstLine="640" w:firstLineChars="200"/>
        <w:textAlignment w:val="auto"/>
        <w:rPr>
          <w:rFonts w:hint="eastAsia" w:eastAsia="黑体"/>
          <w:color w:val="auto"/>
          <w:sz w:val="32"/>
          <w:szCs w:val="32"/>
          <w:highlight w:val="none"/>
          <w:lang w:eastAsia="zh-CN"/>
        </w:rPr>
      </w:pPr>
      <w:r>
        <w:rPr>
          <w:rFonts w:hint="eastAsia" w:eastAsia="黑体"/>
          <w:color w:val="auto"/>
          <w:sz w:val="32"/>
          <w:szCs w:val="32"/>
          <w:highlight w:val="none"/>
          <w:lang w:val="en-US" w:eastAsia="zh-CN"/>
        </w:rPr>
        <w:t>二十二</w:t>
      </w:r>
      <w:r>
        <w:rPr>
          <w:rFonts w:hint="eastAsia" w:eastAsia="黑体"/>
          <w:color w:val="auto"/>
          <w:sz w:val="32"/>
          <w:szCs w:val="32"/>
          <w:highlight w:val="none"/>
          <w:lang w:eastAsia="zh-CN"/>
        </w:rPr>
        <w:t>、水果制品</w:t>
      </w:r>
    </w:p>
    <w:p>
      <w:pPr>
        <w:keepNext w:val="0"/>
        <w:keepLines w:val="0"/>
        <w:pageBreakBefore w:val="0"/>
        <w:numPr>
          <w:ilvl w:val="0"/>
          <w:numId w:val="0"/>
        </w:numPr>
        <w:kinsoku/>
        <w:overflowPunct/>
        <w:topLinePunct w:val="0"/>
        <w:bidi w:val="0"/>
        <w:spacing w:line="600" w:lineRule="exact"/>
        <w:ind w:right="0" w:rightChars="0" w:firstLine="640" w:firstLineChars="200"/>
        <w:textAlignment w:val="auto"/>
        <w:rPr>
          <w:rFonts w:hint="eastAsia" w:ascii="楷体" w:hAnsi="楷体" w:eastAsia="楷体"/>
          <w:color w:val="auto"/>
          <w:sz w:val="32"/>
          <w:szCs w:val="32"/>
          <w:highlight w:val="none"/>
        </w:rPr>
      </w:pP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一</w:t>
      </w: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抽检依据</w:t>
      </w:r>
    </w:p>
    <w:p>
      <w:pPr>
        <w:keepNext w:val="0"/>
        <w:keepLines w:val="0"/>
        <w:pageBreakBefore w:val="0"/>
        <w:numPr>
          <w:ilvl w:val="0"/>
          <w:numId w:val="0"/>
        </w:numPr>
        <w:kinsoku/>
        <w:overflowPunct/>
        <w:topLinePunct w:val="0"/>
        <w:bidi w:val="0"/>
        <w:spacing w:line="600" w:lineRule="exact"/>
        <w:ind w:right="0" w:rightChars="0" w:firstLine="640" w:firstLineChars="200"/>
        <w:textAlignment w:val="auto"/>
        <w:rPr>
          <w:rFonts w:hint="eastAsia" w:ascii="Times New Roman" w:hAnsi="Times New Roman" w:eastAsia="仿宋_GB2312" w:cs="仿宋"/>
          <w:color w:val="auto"/>
          <w:sz w:val="32"/>
          <w:szCs w:val="32"/>
          <w:highlight w:val="none"/>
        </w:rPr>
      </w:pPr>
      <w:r>
        <w:rPr>
          <w:rFonts w:hint="eastAsia" w:eastAsia="仿宋_GB2312" w:cs="仿宋_GB2312"/>
          <w:color w:val="auto"/>
          <w:sz w:val="32"/>
          <w:szCs w:val="32"/>
          <w:highlight w:val="none"/>
        </w:rPr>
        <w:t>抽检依据是GB 14884-2016《食品安全国家标准 蜜饯》</w:t>
      </w:r>
      <w:r>
        <w:rPr>
          <w:rFonts w:hint="eastAsia" w:cs="仿宋_GB2312"/>
          <w:color w:val="auto"/>
          <w:sz w:val="32"/>
          <w:szCs w:val="32"/>
          <w:highlight w:val="none"/>
          <w:lang w:eastAsia="zh-CN"/>
        </w:rPr>
        <w:t>、</w:t>
      </w:r>
      <w:r>
        <w:rPr>
          <w:rFonts w:hint="eastAsia" w:eastAsia="仿宋_GB2312" w:cs="仿宋_GB2312"/>
          <w:color w:val="auto"/>
          <w:sz w:val="32"/>
          <w:szCs w:val="32"/>
          <w:highlight w:val="none"/>
        </w:rPr>
        <w:t>GB 29921-2013《食品安全国家标准 食品中致病菌限量》</w:t>
      </w:r>
      <w:r>
        <w:rPr>
          <w:rFonts w:hint="eastAsia" w:cs="仿宋_GB2312"/>
          <w:color w:val="auto"/>
          <w:sz w:val="32"/>
          <w:szCs w:val="32"/>
          <w:highlight w:val="none"/>
          <w:lang w:eastAsia="zh-CN"/>
        </w:rPr>
        <w:t>、GB 2760-2014《食品安全国家标准 食品添加剂使用标准》、GB 2762-2017《食品安全国家标准 食品中污染物限量》</w:t>
      </w:r>
      <w:r>
        <w:rPr>
          <w:rFonts w:hint="eastAsia" w:ascii="Times New Roman" w:hAnsi="Times New Roman" w:eastAsia="仿宋_GB2312" w:cs="仿宋"/>
          <w:color w:val="auto"/>
          <w:sz w:val="32"/>
          <w:szCs w:val="32"/>
          <w:highlight w:val="none"/>
        </w:rPr>
        <w:t>。</w:t>
      </w:r>
    </w:p>
    <w:p>
      <w:pPr>
        <w:keepNext w:val="0"/>
        <w:keepLines w:val="0"/>
        <w:pageBreakBefore w:val="0"/>
        <w:numPr>
          <w:ilvl w:val="0"/>
          <w:numId w:val="0"/>
        </w:numPr>
        <w:kinsoku/>
        <w:overflowPunct/>
        <w:topLinePunct w:val="0"/>
        <w:bidi w:val="0"/>
        <w:spacing w:line="600" w:lineRule="exact"/>
        <w:ind w:right="0" w:rightChars="0" w:firstLine="640" w:firstLineChars="200"/>
        <w:textAlignment w:val="auto"/>
        <w:rPr>
          <w:rFonts w:hint="eastAsia" w:ascii="楷体" w:hAnsi="楷体" w:eastAsia="楷体"/>
          <w:color w:val="auto"/>
          <w:sz w:val="32"/>
          <w:szCs w:val="32"/>
          <w:highlight w:val="none"/>
        </w:rPr>
      </w:pP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二</w:t>
      </w: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检验项目</w:t>
      </w:r>
    </w:p>
    <w:p>
      <w:pPr>
        <w:keepNext w:val="0"/>
        <w:keepLines w:val="0"/>
        <w:pageBreakBefore w:val="0"/>
        <w:kinsoku/>
        <w:overflowPunct/>
        <w:topLinePunct w:val="0"/>
        <w:bidi w:val="0"/>
        <w:spacing w:line="600" w:lineRule="exact"/>
        <w:ind w:right="0" w:rightChars="0" w:firstLine="640" w:firstLineChars="200"/>
        <w:textAlignment w:val="auto"/>
        <w:rPr>
          <w:rFonts w:hint="eastAsia" w:ascii="Times New Roman" w:hAnsi="Times New Roman" w:eastAsia="仿宋_GB2312" w:cs="仿宋"/>
          <w:color w:val="auto"/>
          <w:sz w:val="32"/>
          <w:szCs w:val="32"/>
          <w:highlight w:val="none"/>
          <w:lang w:val="en-US" w:eastAsia="zh-CN"/>
        </w:rPr>
      </w:pPr>
      <w:r>
        <w:rPr>
          <w:rFonts w:hint="eastAsia" w:ascii="Times New Roman" w:hAnsi="Times New Roman" w:eastAsia="仿宋_GB2312" w:cs="仿宋"/>
          <w:color w:val="auto"/>
          <w:sz w:val="32"/>
          <w:szCs w:val="32"/>
          <w:highlight w:val="none"/>
          <w:lang w:val="en-US" w:eastAsia="zh-CN"/>
        </w:rPr>
        <w:t>蜜饯类、凉果类、果脯类、话化类、果糕类抽检项目包括铅（以Pb计）、苯甲酸及其钠盐（以苯甲酸计）、山梨酸及其钾盐（以山梨酸计）、脱氢乙酸及其钠盐（以脱氢乙酸计）、糖精钠（以糖精计）、甜蜜素（以环己基氨基磺酸计）、亮蓝、柠檬黄、日落黄、苋菜红、胭脂红、赤藓红、新红、菌落总数、大肠菌群、霉菌、金黄色葡萄球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pPr>
    </w:p>
    <w:p>
      <w:pPr>
        <w:keepNext w:val="0"/>
        <w:keepLines w:val="0"/>
        <w:pageBreakBefore w:val="0"/>
        <w:kinsoku/>
        <w:overflowPunct/>
        <w:topLinePunct w:val="0"/>
        <w:bidi w:val="0"/>
        <w:spacing w:line="600" w:lineRule="exact"/>
        <w:ind w:right="0" w:rightChars="0" w:firstLine="640" w:firstLineChars="200"/>
        <w:textAlignment w:val="auto"/>
        <w:rPr>
          <w:rFonts w:hint="eastAsia" w:eastAsia="黑体"/>
          <w:color w:val="auto"/>
          <w:sz w:val="32"/>
          <w:szCs w:val="32"/>
          <w:highlight w:val="none"/>
          <w:lang w:eastAsia="zh-CN"/>
        </w:rPr>
      </w:pPr>
      <w:r>
        <w:rPr>
          <w:rFonts w:hint="eastAsia" w:eastAsia="黑体"/>
          <w:color w:val="auto"/>
          <w:sz w:val="32"/>
          <w:szCs w:val="32"/>
          <w:highlight w:val="none"/>
          <w:lang w:val="en-US" w:eastAsia="zh-CN"/>
        </w:rPr>
        <w:t>二十三</w:t>
      </w:r>
      <w:r>
        <w:rPr>
          <w:rFonts w:hint="eastAsia" w:eastAsia="黑体"/>
          <w:color w:val="auto"/>
          <w:sz w:val="32"/>
          <w:szCs w:val="32"/>
          <w:highlight w:val="none"/>
          <w:lang w:eastAsia="zh-CN"/>
        </w:rPr>
        <w:t>、速冻食品</w:t>
      </w:r>
    </w:p>
    <w:p>
      <w:pPr>
        <w:keepNext w:val="0"/>
        <w:keepLines w:val="0"/>
        <w:pageBreakBefore w:val="0"/>
        <w:numPr>
          <w:ilvl w:val="0"/>
          <w:numId w:val="0"/>
        </w:numPr>
        <w:kinsoku/>
        <w:overflowPunct/>
        <w:topLinePunct w:val="0"/>
        <w:bidi w:val="0"/>
        <w:spacing w:line="600" w:lineRule="exact"/>
        <w:ind w:right="0" w:rightChars="0" w:firstLine="640" w:firstLineChars="200"/>
        <w:textAlignment w:val="auto"/>
        <w:rPr>
          <w:rFonts w:hint="eastAsia" w:ascii="楷体" w:hAnsi="楷体" w:eastAsia="楷体"/>
          <w:color w:val="auto"/>
          <w:sz w:val="32"/>
          <w:szCs w:val="32"/>
          <w:highlight w:val="none"/>
        </w:rPr>
      </w:pP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一</w:t>
      </w: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抽检依据</w:t>
      </w:r>
    </w:p>
    <w:p>
      <w:pPr>
        <w:keepNext w:val="0"/>
        <w:keepLines w:val="0"/>
        <w:pageBreakBefore w:val="0"/>
        <w:numPr>
          <w:ilvl w:val="0"/>
          <w:numId w:val="0"/>
        </w:numPr>
        <w:kinsoku/>
        <w:overflowPunct/>
        <w:topLinePunct w:val="0"/>
        <w:bidi w:val="0"/>
        <w:spacing w:line="600" w:lineRule="exact"/>
        <w:ind w:right="0" w:rightChars="0" w:firstLine="640" w:firstLineChars="200"/>
        <w:textAlignment w:val="auto"/>
        <w:rPr>
          <w:rFonts w:hint="eastAsia" w:ascii="Times New Roman" w:hAnsi="Times New Roman" w:eastAsia="仿宋_GB2312" w:cs="仿宋"/>
          <w:color w:val="auto"/>
          <w:sz w:val="32"/>
          <w:szCs w:val="32"/>
          <w:highlight w:val="none"/>
        </w:rPr>
      </w:pPr>
      <w:r>
        <w:rPr>
          <w:rFonts w:hint="eastAsia" w:eastAsia="仿宋_GB2312" w:cs="仿宋_GB2312"/>
          <w:color w:val="auto"/>
          <w:sz w:val="32"/>
          <w:szCs w:val="32"/>
          <w:highlight w:val="none"/>
        </w:rPr>
        <w:t>抽检依据是SB/T 10379-2012《速冻调制食品》</w:t>
      </w:r>
      <w:r>
        <w:rPr>
          <w:rFonts w:hint="eastAsia" w:cs="仿宋_GB2312"/>
          <w:color w:val="auto"/>
          <w:sz w:val="32"/>
          <w:szCs w:val="32"/>
          <w:highlight w:val="none"/>
          <w:lang w:eastAsia="zh-CN"/>
        </w:rPr>
        <w:t>、GB 29921-2013《食品安全国家标准 食品中致病菌限量》、GB 19295-2011《食品安全国家标准 速冻面米制品》、GB 2760-2014《食品安全国家标准 食品添加剂使用标准》、整顿办函[2011]1号《食品中可能违法添加的非食用物质和易滥用的食品添加剂品种名单(第五批)》</w:t>
      </w:r>
      <w:r>
        <w:rPr>
          <w:rFonts w:hint="eastAsia" w:ascii="Times New Roman" w:hAnsi="Times New Roman" w:eastAsia="仿宋_GB2312" w:cs="仿宋"/>
          <w:color w:val="auto"/>
          <w:sz w:val="32"/>
          <w:szCs w:val="32"/>
          <w:highlight w:val="none"/>
        </w:rPr>
        <w:t>。</w:t>
      </w:r>
    </w:p>
    <w:p>
      <w:pPr>
        <w:keepNext w:val="0"/>
        <w:keepLines w:val="0"/>
        <w:pageBreakBefore w:val="0"/>
        <w:numPr>
          <w:ilvl w:val="0"/>
          <w:numId w:val="0"/>
        </w:numPr>
        <w:kinsoku/>
        <w:overflowPunct/>
        <w:topLinePunct w:val="0"/>
        <w:bidi w:val="0"/>
        <w:spacing w:line="600" w:lineRule="exact"/>
        <w:ind w:right="0" w:rightChars="0" w:firstLine="640" w:firstLineChars="200"/>
        <w:textAlignment w:val="auto"/>
        <w:rPr>
          <w:rFonts w:hint="eastAsia" w:ascii="楷体" w:hAnsi="楷体" w:eastAsia="楷体"/>
          <w:color w:val="auto"/>
          <w:sz w:val="32"/>
          <w:szCs w:val="32"/>
          <w:highlight w:val="none"/>
        </w:rPr>
      </w:pP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二</w:t>
      </w: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检验项目</w:t>
      </w:r>
    </w:p>
    <w:p>
      <w:pPr>
        <w:keepNext w:val="0"/>
        <w:keepLines w:val="0"/>
        <w:pageBreakBefore w:val="0"/>
        <w:kinsoku/>
        <w:overflowPunct/>
        <w:topLinePunct w:val="0"/>
        <w:bidi w:val="0"/>
        <w:spacing w:line="600" w:lineRule="exact"/>
        <w:ind w:right="0" w:rightChars="0" w:firstLine="640" w:firstLineChars="200"/>
        <w:textAlignment w:val="auto"/>
        <w:rPr>
          <w:rFonts w:hint="eastAsia" w:ascii="Times New Roman" w:hAnsi="Times New Roman" w:eastAsia="仿宋_GB2312" w:cs="仿宋"/>
          <w:color w:val="auto"/>
          <w:sz w:val="32"/>
          <w:szCs w:val="32"/>
          <w:highlight w:val="none"/>
          <w:lang w:val="en-US" w:eastAsia="zh-CN"/>
        </w:rPr>
      </w:pPr>
      <w:r>
        <w:rPr>
          <w:rFonts w:hint="eastAsia" w:ascii="Times New Roman" w:hAnsi="Times New Roman" w:eastAsia="仿宋_GB2312" w:cs="仿宋"/>
          <w:color w:val="auto"/>
          <w:sz w:val="32"/>
          <w:szCs w:val="32"/>
          <w:highlight w:val="none"/>
          <w:lang w:val="en-US" w:eastAsia="zh-CN"/>
        </w:rPr>
        <w:t>1.速冻水产制品抽检项目包括过氧化值（以脂肪计）、苯甲酸及其钠盐（以苯甲酸计）、山梨酸及其钾盐（以山梨酸计）、N-二甲基亚硝胺。</w:t>
      </w:r>
    </w:p>
    <w:p>
      <w:pPr>
        <w:keepNext w:val="0"/>
        <w:keepLines w:val="0"/>
        <w:pageBreakBefore w:val="0"/>
        <w:kinsoku/>
        <w:overflowPunct/>
        <w:topLinePunct w:val="0"/>
        <w:bidi w:val="0"/>
        <w:spacing w:line="600" w:lineRule="exact"/>
        <w:ind w:right="0" w:rightChars="0" w:firstLine="640" w:firstLineChars="200"/>
        <w:textAlignment w:val="auto"/>
        <w:rPr>
          <w:rFonts w:hint="eastAsia" w:ascii="Times New Roman" w:hAnsi="Times New Roman" w:eastAsia="仿宋_GB2312" w:cs="仿宋"/>
          <w:color w:val="auto"/>
          <w:sz w:val="32"/>
          <w:szCs w:val="32"/>
          <w:highlight w:val="none"/>
          <w:lang w:val="en-US" w:eastAsia="zh-CN"/>
        </w:rPr>
      </w:pPr>
      <w:r>
        <w:rPr>
          <w:rFonts w:hint="eastAsia" w:ascii="Times New Roman" w:hAnsi="Times New Roman" w:eastAsia="仿宋_GB2312" w:cs="仿宋"/>
          <w:color w:val="auto"/>
          <w:sz w:val="32"/>
          <w:szCs w:val="32"/>
          <w:highlight w:val="none"/>
          <w:lang w:val="en-US" w:eastAsia="zh-CN"/>
        </w:rPr>
        <w:t>2.速冻调理肉制品抽检项目包括过氧化值（以脂肪计）、铅（以Pb计）、铬（以Cr计）、氯霉素、胭脂红。</w:t>
      </w:r>
    </w:p>
    <w:p>
      <w:pPr>
        <w:keepNext w:val="0"/>
        <w:keepLines w:val="0"/>
        <w:pageBreakBefore w:val="0"/>
        <w:kinsoku/>
        <w:overflowPunct/>
        <w:topLinePunct w:val="0"/>
        <w:bidi w:val="0"/>
        <w:spacing w:line="600" w:lineRule="exact"/>
        <w:ind w:right="0" w:rightChars="0" w:firstLine="640" w:firstLineChars="200"/>
        <w:textAlignment w:val="auto"/>
        <w:rPr>
          <w:rFonts w:hint="eastAsia" w:ascii="Times New Roman" w:hAnsi="Times New Roman" w:eastAsia="仿宋_GB2312" w:cs="仿宋"/>
          <w:color w:val="auto"/>
          <w:sz w:val="32"/>
          <w:szCs w:val="32"/>
          <w:highlight w:val="none"/>
          <w:lang w:val="en-US" w:eastAsia="zh-CN"/>
        </w:rPr>
      </w:pPr>
      <w:r>
        <w:rPr>
          <w:rFonts w:hint="eastAsia" w:ascii="Times New Roman" w:hAnsi="Times New Roman" w:eastAsia="仿宋_GB2312" w:cs="仿宋"/>
          <w:color w:val="auto"/>
          <w:sz w:val="32"/>
          <w:szCs w:val="32"/>
          <w:highlight w:val="none"/>
          <w:lang w:val="en-US" w:eastAsia="zh-CN"/>
        </w:rPr>
        <w:t>3.包子、馒头等熟制品抽检项目包括糖精钠(以糖精计)、菌落总数、大肠菌群、脱氢乙酸及其钠盐（以脱氢乙酸计）、磷酸盐、金黄色葡萄球菌。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pPr>
    </w:p>
    <w:p>
      <w:pPr>
        <w:keepNext w:val="0"/>
        <w:keepLines w:val="0"/>
        <w:pageBreakBefore w:val="0"/>
        <w:kinsoku/>
        <w:overflowPunct/>
        <w:topLinePunct w:val="0"/>
        <w:bidi w:val="0"/>
        <w:spacing w:line="600" w:lineRule="exact"/>
        <w:ind w:right="0" w:rightChars="0" w:firstLine="640" w:firstLineChars="200"/>
        <w:textAlignment w:val="auto"/>
        <w:rPr>
          <w:rFonts w:hint="eastAsia" w:eastAsia="黑体"/>
          <w:color w:val="auto"/>
          <w:sz w:val="32"/>
          <w:szCs w:val="32"/>
          <w:highlight w:val="none"/>
          <w:lang w:eastAsia="zh-CN"/>
        </w:rPr>
      </w:pPr>
      <w:r>
        <w:rPr>
          <w:rFonts w:hint="eastAsia" w:eastAsia="黑体"/>
          <w:color w:val="auto"/>
          <w:sz w:val="32"/>
          <w:szCs w:val="32"/>
          <w:highlight w:val="none"/>
          <w:lang w:val="en-US" w:eastAsia="zh-CN"/>
        </w:rPr>
        <w:t>二十四</w:t>
      </w:r>
      <w:r>
        <w:rPr>
          <w:rFonts w:hint="eastAsia" w:eastAsia="黑体"/>
          <w:color w:val="auto"/>
          <w:sz w:val="32"/>
          <w:szCs w:val="32"/>
          <w:highlight w:val="none"/>
          <w:lang w:eastAsia="zh-CN"/>
        </w:rPr>
        <w:t>、糖果制品</w:t>
      </w:r>
    </w:p>
    <w:p>
      <w:pPr>
        <w:keepNext w:val="0"/>
        <w:keepLines w:val="0"/>
        <w:pageBreakBefore w:val="0"/>
        <w:numPr>
          <w:ilvl w:val="0"/>
          <w:numId w:val="0"/>
        </w:numPr>
        <w:kinsoku/>
        <w:overflowPunct/>
        <w:topLinePunct w:val="0"/>
        <w:bidi w:val="0"/>
        <w:spacing w:line="600" w:lineRule="exact"/>
        <w:ind w:right="0" w:rightChars="0" w:firstLine="640" w:firstLineChars="200"/>
        <w:textAlignment w:val="auto"/>
        <w:rPr>
          <w:rFonts w:hint="eastAsia" w:ascii="楷体" w:hAnsi="楷体" w:eastAsia="楷体"/>
          <w:color w:val="auto"/>
          <w:sz w:val="32"/>
          <w:szCs w:val="32"/>
          <w:highlight w:val="none"/>
        </w:rPr>
      </w:pP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一</w:t>
      </w: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抽检依据</w:t>
      </w:r>
    </w:p>
    <w:p>
      <w:pPr>
        <w:keepNext w:val="0"/>
        <w:keepLines w:val="0"/>
        <w:pageBreakBefore w:val="0"/>
        <w:numPr>
          <w:ilvl w:val="0"/>
          <w:numId w:val="0"/>
        </w:numPr>
        <w:kinsoku/>
        <w:overflowPunct/>
        <w:topLinePunct w:val="0"/>
        <w:bidi w:val="0"/>
        <w:spacing w:line="600" w:lineRule="exact"/>
        <w:ind w:right="0" w:rightChars="0" w:firstLine="640" w:firstLineChars="200"/>
        <w:textAlignment w:val="auto"/>
        <w:rPr>
          <w:rFonts w:hint="eastAsia" w:ascii="Times New Roman" w:hAnsi="Times New Roman" w:eastAsia="仿宋_GB2312" w:cs="仿宋"/>
          <w:color w:val="auto"/>
          <w:sz w:val="32"/>
          <w:szCs w:val="32"/>
          <w:highlight w:val="none"/>
        </w:rPr>
      </w:pPr>
      <w:r>
        <w:rPr>
          <w:rFonts w:hint="eastAsia" w:eastAsia="仿宋_GB2312" w:cs="仿宋_GB2312"/>
          <w:color w:val="auto"/>
          <w:sz w:val="32"/>
          <w:szCs w:val="32"/>
          <w:highlight w:val="none"/>
        </w:rPr>
        <w:t>抽检依据是GB 17399-2016《食品安全国家标准 糖果》</w:t>
      </w:r>
      <w:r>
        <w:rPr>
          <w:rFonts w:hint="eastAsia" w:cs="仿宋_GB2312"/>
          <w:color w:val="auto"/>
          <w:sz w:val="32"/>
          <w:szCs w:val="32"/>
          <w:highlight w:val="none"/>
          <w:lang w:eastAsia="zh-CN"/>
        </w:rPr>
        <w:t>、GB 2760-2014《食品安全国家标准 食品添加剂使用标准》、《中华人民共和国食品安全法》第三十八条</w:t>
      </w:r>
      <w:r>
        <w:rPr>
          <w:rFonts w:hint="eastAsia" w:ascii="Times New Roman" w:hAnsi="Times New Roman" w:eastAsia="仿宋_GB2312" w:cs="仿宋"/>
          <w:color w:val="auto"/>
          <w:sz w:val="32"/>
          <w:szCs w:val="32"/>
          <w:highlight w:val="none"/>
        </w:rPr>
        <w:t>。</w:t>
      </w:r>
    </w:p>
    <w:p>
      <w:pPr>
        <w:keepNext w:val="0"/>
        <w:keepLines w:val="0"/>
        <w:pageBreakBefore w:val="0"/>
        <w:numPr>
          <w:ilvl w:val="0"/>
          <w:numId w:val="0"/>
        </w:numPr>
        <w:kinsoku/>
        <w:overflowPunct/>
        <w:topLinePunct w:val="0"/>
        <w:bidi w:val="0"/>
        <w:spacing w:line="600" w:lineRule="exact"/>
        <w:ind w:right="0" w:rightChars="0" w:firstLine="640" w:firstLineChars="200"/>
        <w:textAlignment w:val="auto"/>
        <w:rPr>
          <w:rFonts w:hint="eastAsia" w:ascii="楷体" w:hAnsi="楷体" w:eastAsia="楷体"/>
          <w:color w:val="auto"/>
          <w:sz w:val="32"/>
          <w:szCs w:val="32"/>
          <w:highlight w:val="none"/>
        </w:rPr>
      </w:pP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二</w:t>
      </w: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检验项目</w:t>
      </w:r>
    </w:p>
    <w:p>
      <w:pPr>
        <w:keepNext w:val="0"/>
        <w:keepLines w:val="0"/>
        <w:pageBreakBefore w:val="0"/>
        <w:kinsoku/>
        <w:overflowPunct/>
        <w:topLinePunct w:val="0"/>
        <w:bidi w:val="0"/>
        <w:spacing w:line="600" w:lineRule="exact"/>
        <w:ind w:right="0" w:rightChars="0" w:firstLine="640" w:firstLineChars="200"/>
        <w:textAlignment w:val="auto"/>
        <w:rPr>
          <w:rFonts w:hint="eastAsia" w:ascii="Times New Roman" w:hAnsi="Times New Roman" w:eastAsia="仿宋_GB2312" w:cs="仿宋"/>
          <w:color w:val="auto"/>
          <w:sz w:val="32"/>
          <w:szCs w:val="32"/>
          <w:highlight w:val="none"/>
          <w:lang w:val="en-US" w:eastAsia="zh-CN"/>
        </w:rPr>
      </w:pPr>
      <w:r>
        <w:rPr>
          <w:rFonts w:hint="eastAsia" w:ascii="Times New Roman" w:hAnsi="Times New Roman" w:eastAsia="仿宋_GB2312" w:cs="仿宋"/>
          <w:color w:val="auto"/>
          <w:sz w:val="32"/>
          <w:szCs w:val="32"/>
          <w:highlight w:val="none"/>
          <w:lang w:val="en-US" w:eastAsia="zh-CN"/>
        </w:rPr>
        <w:t>1.糖果抽检项目包括铅（以Pb计）、糖精钠（以糖精计）、柠檬黄、苋菜红、胭脂红、日落黄、菌落总数、大肠菌群。</w:t>
      </w:r>
    </w:p>
    <w:p>
      <w:pPr>
        <w:keepNext w:val="0"/>
        <w:keepLines w:val="0"/>
        <w:pageBreakBefore w:val="0"/>
        <w:kinsoku/>
        <w:overflowPunct/>
        <w:topLinePunct w:val="0"/>
        <w:bidi w:val="0"/>
        <w:spacing w:line="600" w:lineRule="exact"/>
        <w:ind w:right="0" w:rightChars="0" w:firstLine="640" w:firstLineChars="200"/>
        <w:textAlignment w:val="auto"/>
        <w:rPr>
          <w:rFonts w:hint="eastAsia" w:ascii="Times New Roman" w:hAnsi="Times New Roman" w:eastAsia="仿宋_GB2312" w:cs="仿宋"/>
          <w:color w:val="auto"/>
          <w:sz w:val="32"/>
          <w:szCs w:val="32"/>
          <w:highlight w:val="none"/>
          <w:lang w:val="en-US" w:eastAsia="zh-CN"/>
        </w:rPr>
      </w:pPr>
      <w:r>
        <w:rPr>
          <w:rFonts w:hint="eastAsia" w:ascii="Times New Roman" w:hAnsi="Times New Roman" w:eastAsia="仿宋_GB2312" w:cs="仿宋"/>
          <w:color w:val="auto"/>
          <w:sz w:val="32"/>
          <w:szCs w:val="32"/>
          <w:highlight w:val="none"/>
          <w:lang w:val="en-US" w:eastAsia="zh-CN"/>
        </w:rPr>
        <w:t>2.巧克力、巧克力制品、代可可脂巧克力及代可可脂巧克力制品抽检项目包括铅（以Pb计）、沙门氏菌。</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pPr>
    </w:p>
    <w:p>
      <w:pPr>
        <w:keepNext w:val="0"/>
        <w:keepLines w:val="0"/>
        <w:pageBreakBefore w:val="0"/>
        <w:kinsoku/>
        <w:overflowPunct/>
        <w:topLinePunct w:val="0"/>
        <w:bidi w:val="0"/>
        <w:spacing w:line="600" w:lineRule="exact"/>
        <w:ind w:right="0" w:rightChars="0" w:firstLine="640" w:firstLineChars="200"/>
        <w:textAlignment w:val="auto"/>
        <w:rPr>
          <w:rFonts w:hint="eastAsia" w:eastAsia="黑体"/>
          <w:color w:val="auto"/>
          <w:sz w:val="32"/>
          <w:szCs w:val="32"/>
          <w:highlight w:val="none"/>
          <w:lang w:eastAsia="zh-CN"/>
        </w:rPr>
      </w:pPr>
      <w:r>
        <w:rPr>
          <w:rFonts w:hint="eastAsia" w:eastAsia="黑体"/>
          <w:color w:val="auto"/>
          <w:sz w:val="32"/>
          <w:szCs w:val="32"/>
          <w:highlight w:val="none"/>
          <w:lang w:val="en-US" w:eastAsia="zh-CN"/>
        </w:rPr>
        <w:t>二十五</w:t>
      </w:r>
      <w:r>
        <w:rPr>
          <w:rFonts w:hint="eastAsia" w:eastAsia="黑体"/>
          <w:color w:val="auto"/>
          <w:sz w:val="32"/>
          <w:szCs w:val="32"/>
          <w:highlight w:val="none"/>
          <w:lang w:eastAsia="zh-CN"/>
        </w:rPr>
        <w:t>、调味品</w:t>
      </w:r>
    </w:p>
    <w:p>
      <w:pPr>
        <w:keepNext w:val="0"/>
        <w:keepLines w:val="0"/>
        <w:pageBreakBefore w:val="0"/>
        <w:numPr>
          <w:ilvl w:val="0"/>
          <w:numId w:val="0"/>
        </w:numPr>
        <w:kinsoku/>
        <w:overflowPunct/>
        <w:topLinePunct w:val="0"/>
        <w:bidi w:val="0"/>
        <w:spacing w:line="600" w:lineRule="exact"/>
        <w:ind w:right="0" w:rightChars="0" w:firstLine="640" w:firstLineChars="200"/>
        <w:textAlignment w:val="auto"/>
        <w:rPr>
          <w:rFonts w:hint="eastAsia" w:ascii="楷体" w:hAnsi="楷体" w:eastAsia="楷体"/>
          <w:color w:val="auto"/>
          <w:sz w:val="32"/>
          <w:szCs w:val="32"/>
          <w:highlight w:val="none"/>
        </w:rPr>
      </w:pP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一</w:t>
      </w: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抽检依据</w:t>
      </w:r>
    </w:p>
    <w:p>
      <w:pPr>
        <w:keepNext w:val="0"/>
        <w:keepLines w:val="0"/>
        <w:pageBreakBefore w:val="0"/>
        <w:numPr>
          <w:ilvl w:val="0"/>
          <w:numId w:val="0"/>
        </w:numPr>
        <w:kinsoku/>
        <w:overflowPunct/>
        <w:topLinePunct w:val="0"/>
        <w:bidi w:val="0"/>
        <w:spacing w:line="600" w:lineRule="exact"/>
        <w:ind w:right="0" w:rightChars="0" w:firstLine="640" w:firstLineChars="200"/>
        <w:textAlignment w:val="auto"/>
        <w:rPr>
          <w:rFonts w:hint="eastAsia" w:ascii="Times New Roman" w:hAnsi="Times New Roman" w:eastAsia="仿宋_GB2312" w:cs="仿宋"/>
          <w:color w:val="auto"/>
          <w:sz w:val="32"/>
          <w:szCs w:val="32"/>
          <w:highlight w:val="none"/>
        </w:rPr>
      </w:pPr>
      <w:r>
        <w:rPr>
          <w:rFonts w:hint="eastAsia" w:eastAsia="仿宋_GB2312" w:cs="仿宋_GB2312"/>
          <w:color w:val="auto"/>
          <w:sz w:val="32"/>
          <w:szCs w:val="32"/>
          <w:highlight w:val="none"/>
        </w:rPr>
        <w:t>抽检依据是SB/T 10371-2003《鸡精调味料》</w:t>
      </w:r>
      <w:r>
        <w:rPr>
          <w:rFonts w:hint="eastAsia" w:cs="仿宋_GB2312"/>
          <w:color w:val="auto"/>
          <w:sz w:val="32"/>
          <w:szCs w:val="32"/>
          <w:highlight w:val="none"/>
          <w:lang w:eastAsia="zh-CN"/>
        </w:rPr>
        <w:t>、GB 2760-2014《食品安全国家标准 食品添加剂使用标准》、NY/T 1040-2012 《绿色食品 食用盐》、GB 2762-2017《食品安全国家标准 食品中污染物限量》、GB 2721-2015《食品安全国家标准 食用盐》、GB 26878-2011 《食品安全国家标准 食用盐碘含量》、GB/T 18186-2000《酿造酱油》、GB 2717-2018《食品安全国家标准 酱油》、GB/T 24399-2009《黄豆酱》、GB 2719-2018《食品安全国家标准 食醋》、产品明示标准及质量要求</w:t>
      </w:r>
      <w:r>
        <w:rPr>
          <w:rFonts w:hint="eastAsia" w:ascii="Times New Roman" w:hAnsi="Times New Roman" w:eastAsia="仿宋_GB2312" w:cs="仿宋"/>
          <w:color w:val="auto"/>
          <w:sz w:val="32"/>
          <w:szCs w:val="32"/>
          <w:highlight w:val="none"/>
        </w:rPr>
        <w:t>。</w:t>
      </w:r>
    </w:p>
    <w:p>
      <w:pPr>
        <w:keepNext w:val="0"/>
        <w:keepLines w:val="0"/>
        <w:pageBreakBefore w:val="0"/>
        <w:numPr>
          <w:ilvl w:val="0"/>
          <w:numId w:val="0"/>
        </w:numPr>
        <w:tabs>
          <w:tab w:val="left" w:pos="7416"/>
        </w:tabs>
        <w:kinsoku/>
        <w:overflowPunct/>
        <w:topLinePunct w:val="0"/>
        <w:bidi w:val="0"/>
        <w:spacing w:line="600" w:lineRule="exact"/>
        <w:ind w:right="0" w:rightChars="0" w:firstLine="640" w:firstLineChars="200"/>
        <w:textAlignment w:val="auto"/>
        <w:rPr>
          <w:rFonts w:hint="eastAsia" w:ascii="楷体" w:hAnsi="楷体" w:eastAsia="楷体"/>
          <w:color w:val="auto"/>
          <w:sz w:val="32"/>
          <w:szCs w:val="32"/>
          <w:highlight w:val="none"/>
          <w:lang w:eastAsia="zh-CN"/>
        </w:rPr>
      </w:pP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二</w:t>
      </w: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检验项目</w:t>
      </w:r>
      <w:r>
        <w:rPr>
          <w:rFonts w:hint="eastAsia" w:ascii="楷体" w:hAnsi="楷体" w:eastAsia="楷体"/>
          <w:color w:val="auto"/>
          <w:sz w:val="32"/>
          <w:szCs w:val="32"/>
          <w:highlight w:val="none"/>
          <w:lang w:eastAsia="zh-CN"/>
        </w:rPr>
        <w:tab/>
      </w:r>
    </w:p>
    <w:p>
      <w:pPr>
        <w:keepNext w:val="0"/>
        <w:keepLines w:val="0"/>
        <w:pageBreakBefore w:val="0"/>
        <w:kinsoku/>
        <w:overflowPunct/>
        <w:topLinePunct w:val="0"/>
        <w:bidi w:val="0"/>
        <w:spacing w:line="600" w:lineRule="exact"/>
        <w:ind w:right="0" w:rightChars="0" w:firstLine="640" w:firstLineChars="200"/>
        <w:textAlignment w:val="auto"/>
        <w:rPr>
          <w:rFonts w:hint="eastAsia" w:ascii="Times New Roman" w:hAnsi="Times New Roman" w:eastAsia="仿宋_GB2312" w:cs="仿宋"/>
          <w:color w:val="auto"/>
          <w:sz w:val="32"/>
          <w:szCs w:val="32"/>
          <w:highlight w:val="none"/>
          <w:lang w:val="en-US" w:eastAsia="zh-CN"/>
        </w:rPr>
      </w:pPr>
      <w:r>
        <w:rPr>
          <w:rFonts w:hint="eastAsia" w:ascii="Times New Roman" w:hAnsi="Times New Roman" w:eastAsia="仿宋_GB2312" w:cs="仿宋"/>
          <w:color w:val="auto"/>
          <w:sz w:val="32"/>
          <w:szCs w:val="32"/>
          <w:highlight w:val="none"/>
          <w:lang w:val="en-US" w:eastAsia="zh-CN"/>
        </w:rPr>
        <w:t>1.蛋黄酱、沙拉酱抽检项目包括金黄色葡萄球菌、沙门氏菌、苯甲酸及其钠盐（以苯甲酸计）、山梨酸及其钾盐（以山梨酸计）、脱氢乙酸及其钠盐（以脱氢乙酸计）。</w:t>
      </w:r>
    </w:p>
    <w:p>
      <w:pPr>
        <w:keepNext w:val="0"/>
        <w:keepLines w:val="0"/>
        <w:pageBreakBefore w:val="0"/>
        <w:kinsoku/>
        <w:overflowPunct/>
        <w:topLinePunct w:val="0"/>
        <w:bidi w:val="0"/>
        <w:spacing w:line="600" w:lineRule="exact"/>
        <w:ind w:right="0" w:rightChars="0" w:firstLine="640" w:firstLineChars="200"/>
        <w:textAlignment w:val="auto"/>
        <w:rPr>
          <w:rFonts w:hint="eastAsia" w:ascii="Times New Roman" w:hAnsi="Times New Roman" w:eastAsia="仿宋_GB2312" w:cs="仿宋"/>
          <w:color w:val="auto"/>
          <w:sz w:val="32"/>
          <w:szCs w:val="32"/>
          <w:highlight w:val="none"/>
          <w:lang w:val="en-US" w:eastAsia="zh-CN"/>
        </w:rPr>
      </w:pPr>
      <w:r>
        <w:rPr>
          <w:rFonts w:hint="eastAsia" w:ascii="Times New Roman" w:hAnsi="Times New Roman" w:eastAsia="仿宋_GB2312" w:cs="仿宋"/>
          <w:color w:val="auto"/>
          <w:sz w:val="32"/>
          <w:szCs w:val="32"/>
          <w:highlight w:val="none"/>
          <w:lang w:val="en-US" w:eastAsia="zh-CN"/>
        </w:rPr>
        <w:t>2.鸡粉、鸡精调味料抽检项目包括谷氨酸钠、呈味核苷酸二钠、糖精钠（以糖精计）、甜蜜素（以环己基氨基磺酸计）、菌落总数、大肠菌群。</w:t>
      </w:r>
    </w:p>
    <w:p>
      <w:pPr>
        <w:keepNext w:val="0"/>
        <w:keepLines w:val="0"/>
        <w:pageBreakBefore w:val="0"/>
        <w:kinsoku/>
        <w:overflowPunct/>
        <w:topLinePunct w:val="0"/>
        <w:bidi w:val="0"/>
        <w:spacing w:line="600" w:lineRule="exact"/>
        <w:ind w:right="0" w:rightChars="0" w:firstLine="640" w:firstLineChars="200"/>
        <w:textAlignment w:val="auto"/>
        <w:rPr>
          <w:rFonts w:hint="eastAsia" w:ascii="Times New Roman" w:hAnsi="Times New Roman" w:eastAsia="仿宋_GB2312" w:cs="仿宋"/>
          <w:color w:val="auto"/>
          <w:sz w:val="32"/>
          <w:szCs w:val="32"/>
          <w:highlight w:val="none"/>
          <w:lang w:val="en-US" w:eastAsia="zh-CN"/>
        </w:rPr>
      </w:pPr>
      <w:r>
        <w:rPr>
          <w:rFonts w:hint="eastAsia" w:ascii="Times New Roman" w:hAnsi="Times New Roman" w:eastAsia="仿宋_GB2312" w:cs="仿宋"/>
          <w:color w:val="auto"/>
          <w:sz w:val="32"/>
          <w:szCs w:val="32"/>
          <w:highlight w:val="none"/>
          <w:lang w:val="en-US" w:eastAsia="zh-CN"/>
        </w:rPr>
        <w:t>3.酱油抽检项目包括氨基酸态氮(以氮计)、铵盐（以占氨基酸态氮的百分比计）、苯甲酸及其钠盐（以苯甲酸计）、山梨酸及其钾盐（以山梨酸计）、脱氢乙酸及其钠盐（以脱氢乙酸计）、对羟基苯甲酸酯类及其钠盐（以对羟基苯甲酸计）、糖精钠（以糖精计）、菌落总数、大肠菌群、全氮（以氮计）。</w:t>
      </w:r>
    </w:p>
    <w:p>
      <w:pPr>
        <w:keepNext w:val="0"/>
        <w:keepLines w:val="0"/>
        <w:pageBreakBefore w:val="0"/>
        <w:kinsoku/>
        <w:overflowPunct/>
        <w:topLinePunct w:val="0"/>
        <w:bidi w:val="0"/>
        <w:spacing w:line="600" w:lineRule="exact"/>
        <w:ind w:right="0" w:rightChars="0" w:firstLine="640" w:firstLineChars="200"/>
        <w:textAlignment w:val="auto"/>
        <w:rPr>
          <w:rFonts w:hint="eastAsia" w:ascii="Times New Roman" w:hAnsi="Times New Roman" w:eastAsia="仿宋_GB2312" w:cs="仿宋"/>
          <w:color w:val="auto"/>
          <w:sz w:val="32"/>
          <w:szCs w:val="32"/>
          <w:highlight w:val="none"/>
          <w:lang w:val="en-US" w:eastAsia="zh-CN"/>
        </w:rPr>
      </w:pPr>
      <w:r>
        <w:rPr>
          <w:rFonts w:hint="eastAsia" w:cs="仿宋"/>
          <w:color w:val="auto"/>
          <w:sz w:val="32"/>
          <w:szCs w:val="32"/>
          <w:highlight w:val="none"/>
          <w:lang w:val="en-US" w:eastAsia="zh-CN"/>
        </w:rPr>
        <w:t>4.</w:t>
      </w:r>
      <w:r>
        <w:rPr>
          <w:rFonts w:hint="eastAsia" w:ascii="Times New Roman" w:hAnsi="Times New Roman" w:eastAsia="仿宋_GB2312" w:cs="仿宋"/>
          <w:color w:val="auto"/>
          <w:sz w:val="32"/>
          <w:szCs w:val="32"/>
          <w:highlight w:val="none"/>
          <w:lang w:val="en-US" w:eastAsia="zh-CN"/>
        </w:rPr>
        <w:t>黄豆酱、甜面酱等抽检项目包括氨基酸态氮、黄曲霉毒素B</w:t>
      </w:r>
      <w:r>
        <w:rPr>
          <w:rFonts w:hint="eastAsia" w:cs="仿宋"/>
          <w:color w:val="auto"/>
          <w:sz w:val="32"/>
          <w:szCs w:val="32"/>
          <w:highlight w:val="none"/>
          <w:lang w:val="en-US" w:eastAsia="zh-CN"/>
        </w:rPr>
        <w:t>1</w:t>
      </w:r>
      <w:r>
        <w:rPr>
          <w:rFonts w:hint="eastAsia" w:ascii="Times New Roman" w:hAnsi="Times New Roman" w:eastAsia="仿宋_GB2312" w:cs="仿宋"/>
          <w:color w:val="auto"/>
          <w:sz w:val="32"/>
          <w:szCs w:val="32"/>
          <w:highlight w:val="none"/>
          <w:lang w:val="en-US" w:eastAsia="zh-CN"/>
        </w:rPr>
        <w:t>、苯甲酸及其钠盐（以苯甲酸计）、山梨酸及其钾盐（以山梨酸计）、脱氢乙酸及其钠盐（以脱氢乙酸计）、糖精钠（以糖精计）、大肠菌群</w:t>
      </w:r>
    </w:p>
    <w:p>
      <w:pPr>
        <w:keepNext w:val="0"/>
        <w:keepLines w:val="0"/>
        <w:pageBreakBefore w:val="0"/>
        <w:kinsoku/>
        <w:overflowPunct/>
        <w:topLinePunct w:val="0"/>
        <w:bidi w:val="0"/>
        <w:spacing w:line="600" w:lineRule="exact"/>
        <w:ind w:right="0" w:rightChars="0" w:firstLine="640" w:firstLineChars="200"/>
        <w:textAlignment w:val="auto"/>
        <w:rPr>
          <w:rFonts w:hint="eastAsia" w:ascii="Times New Roman" w:hAnsi="Times New Roman" w:eastAsia="仿宋_GB2312" w:cs="仿宋"/>
          <w:color w:val="auto"/>
          <w:sz w:val="32"/>
          <w:szCs w:val="32"/>
          <w:highlight w:val="none"/>
          <w:lang w:val="en-US" w:eastAsia="zh-CN"/>
        </w:rPr>
      </w:pPr>
      <w:r>
        <w:rPr>
          <w:rFonts w:hint="eastAsia" w:cs="仿宋"/>
          <w:color w:val="auto"/>
          <w:sz w:val="32"/>
          <w:szCs w:val="32"/>
          <w:highlight w:val="none"/>
          <w:lang w:val="en-US" w:eastAsia="zh-CN"/>
        </w:rPr>
        <w:t>5</w:t>
      </w:r>
      <w:r>
        <w:rPr>
          <w:rFonts w:hint="eastAsia" w:ascii="Times New Roman" w:hAnsi="Times New Roman" w:eastAsia="仿宋_GB2312" w:cs="仿宋"/>
          <w:color w:val="auto"/>
          <w:sz w:val="32"/>
          <w:szCs w:val="32"/>
          <w:highlight w:val="none"/>
          <w:lang w:val="en-US" w:eastAsia="zh-CN"/>
        </w:rPr>
        <w:t>.料酒抽检项目包括苯甲酸及其钠盐（以苯甲酸计）、山梨酸及其钾盐（以山梨酸计）、脱氢乙酸及其钠盐（以脱氢乙酸计）、糖精钠（以糖精计）、甜蜜素（以环己基氨基磺酸计）、三氯蔗糖、氨基酸态氮（以氮计）、酒精度</w:t>
      </w:r>
      <w:r>
        <w:rPr>
          <w:rFonts w:hint="eastAsia" w:cs="仿宋"/>
          <w:color w:val="auto"/>
          <w:sz w:val="32"/>
          <w:szCs w:val="32"/>
          <w:highlight w:val="none"/>
          <w:lang w:val="en-US" w:eastAsia="zh-CN"/>
        </w:rPr>
        <w:t>。</w:t>
      </w:r>
    </w:p>
    <w:p>
      <w:pPr>
        <w:keepNext w:val="0"/>
        <w:keepLines w:val="0"/>
        <w:pageBreakBefore w:val="0"/>
        <w:kinsoku/>
        <w:overflowPunct/>
        <w:topLinePunct w:val="0"/>
        <w:bidi w:val="0"/>
        <w:spacing w:line="600" w:lineRule="exact"/>
        <w:ind w:right="0" w:rightChars="0" w:firstLine="640" w:firstLineChars="200"/>
        <w:textAlignment w:val="auto"/>
        <w:rPr>
          <w:rFonts w:hint="eastAsia" w:ascii="Times New Roman" w:hAnsi="Times New Roman" w:eastAsia="仿宋_GB2312" w:cs="仿宋"/>
          <w:color w:val="auto"/>
          <w:sz w:val="32"/>
          <w:szCs w:val="32"/>
          <w:highlight w:val="none"/>
          <w:lang w:val="en-US" w:eastAsia="zh-CN"/>
        </w:rPr>
      </w:pPr>
      <w:r>
        <w:rPr>
          <w:rFonts w:hint="eastAsia" w:cs="仿宋"/>
          <w:color w:val="auto"/>
          <w:sz w:val="32"/>
          <w:szCs w:val="32"/>
          <w:highlight w:val="none"/>
          <w:lang w:val="en-US" w:eastAsia="zh-CN"/>
        </w:rPr>
        <w:t>6</w:t>
      </w:r>
      <w:r>
        <w:rPr>
          <w:rFonts w:hint="eastAsia" w:ascii="Times New Roman" w:hAnsi="Times New Roman" w:eastAsia="仿宋_GB2312" w:cs="仿宋"/>
          <w:color w:val="auto"/>
          <w:sz w:val="32"/>
          <w:szCs w:val="32"/>
          <w:highlight w:val="none"/>
          <w:lang w:val="en-US" w:eastAsia="zh-CN"/>
        </w:rPr>
        <w:t>.蚝油、虾油、鱼露抽检项目包括苯甲酸及其钠盐（以苯甲酸计）、山梨酸及其钾盐（以山梨酸计）、脱氢乙酸及其钠盐（以脱氢乙酸计）、菌落总数、大肠菌群</w:t>
      </w:r>
      <w:r>
        <w:rPr>
          <w:rFonts w:hint="eastAsia" w:cs="仿宋"/>
          <w:color w:val="auto"/>
          <w:sz w:val="32"/>
          <w:szCs w:val="32"/>
          <w:highlight w:val="none"/>
          <w:lang w:val="en-US" w:eastAsia="zh-CN"/>
        </w:rPr>
        <w:t>。</w:t>
      </w:r>
    </w:p>
    <w:p>
      <w:pPr>
        <w:keepNext w:val="0"/>
        <w:keepLines w:val="0"/>
        <w:pageBreakBefore w:val="0"/>
        <w:kinsoku/>
        <w:overflowPunct/>
        <w:topLinePunct w:val="0"/>
        <w:bidi w:val="0"/>
        <w:spacing w:line="600" w:lineRule="exact"/>
        <w:ind w:right="0" w:rightChars="0" w:firstLine="640" w:firstLineChars="200"/>
        <w:textAlignment w:val="auto"/>
        <w:rPr>
          <w:rFonts w:hint="eastAsia" w:cs="仿宋"/>
          <w:color w:val="auto"/>
          <w:sz w:val="32"/>
          <w:szCs w:val="32"/>
          <w:highlight w:val="none"/>
          <w:lang w:val="en-US" w:eastAsia="zh-CN"/>
        </w:rPr>
      </w:pPr>
      <w:r>
        <w:rPr>
          <w:rFonts w:hint="eastAsia" w:cs="仿宋"/>
          <w:color w:val="auto"/>
          <w:sz w:val="32"/>
          <w:szCs w:val="32"/>
          <w:highlight w:val="none"/>
          <w:lang w:val="en-US" w:eastAsia="zh-CN"/>
        </w:rPr>
        <w:t>7</w:t>
      </w:r>
      <w:r>
        <w:rPr>
          <w:rFonts w:hint="eastAsia" w:ascii="Times New Roman" w:hAnsi="Times New Roman" w:eastAsia="仿宋_GB2312" w:cs="仿宋"/>
          <w:color w:val="auto"/>
          <w:sz w:val="32"/>
          <w:szCs w:val="32"/>
          <w:highlight w:val="none"/>
          <w:lang w:val="en-US" w:eastAsia="zh-CN"/>
        </w:rPr>
        <w:t>.食醋抽检项目包括总酸（以乙酸计）、苯甲酸及其钠盐（以苯甲酸计）、山梨酸及其钾盐（以山梨酸计）、脱氢乙酸及其钠盐（以脱氢乙酸计）、对羟基苯甲酸酯类及其钠盐（以对羟基苯甲酸计）、糖精钠（以糖精计）、菌落总数、大肠菌群</w:t>
      </w:r>
      <w:r>
        <w:rPr>
          <w:rFonts w:hint="eastAsia" w:cs="仿宋"/>
          <w:color w:val="auto"/>
          <w:sz w:val="32"/>
          <w:szCs w:val="32"/>
          <w:highlight w:val="none"/>
          <w:lang w:val="en-US" w:eastAsia="zh-CN"/>
        </w:rPr>
        <w:t>。</w:t>
      </w:r>
    </w:p>
    <w:p>
      <w:pPr>
        <w:keepNext w:val="0"/>
        <w:keepLines w:val="0"/>
        <w:pageBreakBefore w:val="0"/>
        <w:kinsoku/>
        <w:overflowPunct/>
        <w:topLinePunct w:val="0"/>
        <w:bidi w:val="0"/>
        <w:spacing w:line="600" w:lineRule="exact"/>
        <w:ind w:right="0" w:rightChars="0" w:firstLine="640" w:firstLineChars="200"/>
        <w:textAlignment w:val="auto"/>
        <w:rPr>
          <w:rFonts w:hint="default" w:cs="仿宋"/>
          <w:color w:val="auto"/>
          <w:sz w:val="32"/>
          <w:szCs w:val="32"/>
          <w:highlight w:val="none"/>
          <w:lang w:val="en-US" w:eastAsia="zh-CN"/>
        </w:rPr>
      </w:pPr>
      <w:r>
        <w:rPr>
          <w:rFonts w:hint="eastAsia" w:cs="仿宋"/>
          <w:color w:val="auto"/>
          <w:sz w:val="32"/>
          <w:szCs w:val="32"/>
          <w:highlight w:val="none"/>
          <w:lang w:val="en-US" w:eastAsia="zh-CN"/>
        </w:rPr>
        <w:t>8.味精</w:t>
      </w:r>
      <w:r>
        <w:rPr>
          <w:rFonts w:hint="eastAsia" w:ascii="Times New Roman" w:hAnsi="Times New Roman" w:eastAsia="仿宋_GB2312" w:cs="仿宋"/>
          <w:color w:val="auto"/>
          <w:sz w:val="32"/>
          <w:szCs w:val="32"/>
          <w:highlight w:val="none"/>
          <w:lang w:val="en-US" w:eastAsia="zh-CN"/>
        </w:rPr>
        <w:t>抽检项目包括谷氨酸钠</w:t>
      </w:r>
      <w:r>
        <w:rPr>
          <w:rFonts w:hint="eastAsia" w:cs="仿宋"/>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pPr>
    </w:p>
    <w:p>
      <w:pPr>
        <w:keepNext w:val="0"/>
        <w:keepLines w:val="0"/>
        <w:pageBreakBefore w:val="0"/>
        <w:kinsoku/>
        <w:overflowPunct/>
        <w:topLinePunct w:val="0"/>
        <w:bidi w:val="0"/>
        <w:spacing w:line="600" w:lineRule="exact"/>
        <w:ind w:right="0" w:rightChars="0" w:firstLine="640" w:firstLineChars="200"/>
        <w:textAlignment w:val="auto"/>
        <w:rPr>
          <w:rFonts w:hint="eastAsia" w:eastAsia="黑体"/>
          <w:color w:val="auto"/>
          <w:sz w:val="32"/>
          <w:szCs w:val="32"/>
          <w:highlight w:val="none"/>
          <w:lang w:eastAsia="zh-CN"/>
        </w:rPr>
      </w:pPr>
      <w:r>
        <w:rPr>
          <w:rFonts w:hint="eastAsia" w:eastAsia="黑体"/>
          <w:color w:val="auto"/>
          <w:sz w:val="32"/>
          <w:szCs w:val="32"/>
          <w:highlight w:val="none"/>
          <w:lang w:val="en-US" w:eastAsia="zh-CN"/>
        </w:rPr>
        <w:t>二十六</w:t>
      </w:r>
      <w:r>
        <w:rPr>
          <w:rFonts w:hint="eastAsia" w:eastAsia="黑体"/>
          <w:color w:val="auto"/>
          <w:sz w:val="32"/>
          <w:szCs w:val="32"/>
          <w:highlight w:val="none"/>
          <w:lang w:eastAsia="zh-CN"/>
        </w:rPr>
        <w:t>、餐饮食品</w:t>
      </w:r>
    </w:p>
    <w:p>
      <w:pPr>
        <w:keepNext w:val="0"/>
        <w:keepLines w:val="0"/>
        <w:pageBreakBefore w:val="0"/>
        <w:numPr>
          <w:ilvl w:val="0"/>
          <w:numId w:val="0"/>
        </w:numPr>
        <w:kinsoku/>
        <w:overflowPunct/>
        <w:topLinePunct w:val="0"/>
        <w:bidi w:val="0"/>
        <w:spacing w:line="600" w:lineRule="exact"/>
        <w:ind w:right="0" w:rightChars="0" w:firstLine="640" w:firstLineChars="200"/>
        <w:textAlignment w:val="auto"/>
        <w:rPr>
          <w:rFonts w:hint="eastAsia" w:ascii="楷体" w:hAnsi="楷体" w:eastAsia="楷体"/>
          <w:color w:val="auto"/>
          <w:sz w:val="32"/>
          <w:szCs w:val="32"/>
          <w:highlight w:val="none"/>
        </w:rPr>
      </w:pP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一</w:t>
      </w: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抽检依据</w:t>
      </w:r>
    </w:p>
    <w:p>
      <w:pPr>
        <w:keepNext w:val="0"/>
        <w:keepLines w:val="0"/>
        <w:pageBreakBefore w:val="0"/>
        <w:numPr>
          <w:ilvl w:val="0"/>
          <w:numId w:val="0"/>
        </w:numPr>
        <w:kinsoku/>
        <w:overflowPunct/>
        <w:topLinePunct w:val="0"/>
        <w:bidi w:val="0"/>
        <w:spacing w:line="600" w:lineRule="exact"/>
        <w:ind w:right="0" w:rightChars="0" w:firstLine="640" w:firstLineChars="200"/>
        <w:textAlignment w:val="auto"/>
        <w:rPr>
          <w:rFonts w:hint="eastAsia" w:ascii="Times New Roman" w:hAnsi="Times New Roman" w:eastAsia="仿宋_GB2312" w:cs="仿宋"/>
          <w:color w:val="auto"/>
          <w:sz w:val="32"/>
          <w:szCs w:val="32"/>
          <w:highlight w:val="none"/>
        </w:rPr>
      </w:pPr>
      <w:r>
        <w:rPr>
          <w:rFonts w:hint="eastAsia" w:eastAsia="仿宋_GB2312" w:cs="仿宋_GB2312"/>
          <w:color w:val="auto"/>
          <w:sz w:val="32"/>
          <w:szCs w:val="32"/>
          <w:highlight w:val="none"/>
        </w:rPr>
        <w:t>抽检依据是整顿办函[2010]50号《食品中可能违法添加的非食用物质和易滥用的食品添加剂品种名单(第四批)》</w:t>
      </w:r>
      <w:r>
        <w:rPr>
          <w:rFonts w:hint="eastAsia" w:cs="仿宋_GB2312"/>
          <w:color w:val="auto"/>
          <w:sz w:val="32"/>
          <w:szCs w:val="32"/>
          <w:highlight w:val="none"/>
          <w:lang w:eastAsia="zh-CN"/>
        </w:rPr>
        <w:t>、农业农村部公告第 250 号《食品动物中禁 止使用的药品及其他化合物清单》、GB 31650-2019《食品安全国家标准 食品中兽药最大残留限量》、GB 2762-2017《食品安全国家标准 食品中污染物限量》、GB 31650-2019《食品安全国家标准 食品中兽药最大残留限量》、GB 2760-2014《食品安全国家标准 食品添加剂使用标准》、DBS 44/006-2016《广东省食品安全地方标准 非预包装即食食品微生物限量》、《中华人民共和国食品安全法》第三十八条、GB 14934-2016《食品安全国家标准 消毒餐(饮)具》</w:t>
      </w:r>
      <w:r>
        <w:rPr>
          <w:rFonts w:hint="eastAsia" w:cs="仿宋_GB2312"/>
          <w:color w:val="auto"/>
          <w:sz w:val="32"/>
          <w:szCs w:val="32"/>
          <w:highlight w:val="none"/>
          <w:lang w:val="en-US" w:eastAsia="zh-CN"/>
        </w:rPr>
        <w:t>等</w:t>
      </w:r>
      <w:r>
        <w:rPr>
          <w:rFonts w:hint="eastAsia" w:ascii="Times New Roman" w:hAnsi="Times New Roman" w:eastAsia="仿宋_GB2312" w:cs="仿宋"/>
          <w:color w:val="auto"/>
          <w:sz w:val="32"/>
          <w:szCs w:val="32"/>
          <w:highlight w:val="none"/>
        </w:rPr>
        <w:t>。</w:t>
      </w:r>
    </w:p>
    <w:p>
      <w:pPr>
        <w:keepNext w:val="0"/>
        <w:keepLines w:val="0"/>
        <w:pageBreakBefore w:val="0"/>
        <w:numPr>
          <w:ilvl w:val="0"/>
          <w:numId w:val="0"/>
        </w:numPr>
        <w:kinsoku/>
        <w:overflowPunct/>
        <w:topLinePunct w:val="0"/>
        <w:bidi w:val="0"/>
        <w:spacing w:line="600" w:lineRule="exact"/>
        <w:ind w:right="0" w:rightChars="0" w:firstLine="640" w:firstLineChars="200"/>
        <w:textAlignment w:val="auto"/>
        <w:rPr>
          <w:rFonts w:hint="eastAsia" w:ascii="楷体" w:hAnsi="楷体" w:eastAsia="楷体"/>
          <w:color w:val="auto"/>
          <w:sz w:val="32"/>
          <w:szCs w:val="32"/>
          <w:highlight w:val="none"/>
        </w:rPr>
      </w:pP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二</w:t>
      </w:r>
      <w:r>
        <w:rPr>
          <w:rFonts w:hint="eastAsia" w:ascii="楷体" w:hAnsi="楷体" w:eastAsia="楷体"/>
          <w:color w:val="auto"/>
          <w:sz w:val="32"/>
          <w:szCs w:val="32"/>
          <w:highlight w:val="none"/>
          <w:lang w:eastAsia="zh-CN"/>
        </w:rPr>
        <w:t>）</w:t>
      </w:r>
      <w:r>
        <w:rPr>
          <w:rFonts w:hint="eastAsia" w:ascii="楷体" w:hAnsi="楷体" w:eastAsia="楷体"/>
          <w:color w:val="auto"/>
          <w:sz w:val="32"/>
          <w:szCs w:val="32"/>
          <w:highlight w:val="none"/>
        </w:rPr>
        <w:t>检验项目</w:t>
      </w:r>
    </w:p>
    <w:p>
      <w:pPr>
        <w:keepNext w:val="0"/>
        <w:keepLines w:val="0"/>
        <w:pageBreakBefore w:val="0"/>
        <w:kinsoku/>
        <w:overflowPunct/>
        <w:topLinePunct w:val="0"/>
        <w:bidi w:val="0"/>
        <w:spacing w:line="600" w:lineRule="exact"/>
        <w:ind w:right="0" w:rightChars="0" w:firstLine="640" w:firstLineChars="200"/>
        <w:textAlignment w:val="auto"/>
        <w:rPr>
          <w:rFonts w:hint="eastAsia" w:ascii="Times New Roman" w:hAnsi="Times New Roman" w:eastAsia="仿宋_GB2312" w:cs="仿宋"/>
          <w:color w:val="auto"/>
          <w:sz w:val="32"/>
          <w:szCs w:val="32"/>
          <w:highlight w:val="none"/>
          <w:lang w:val="en-US" w:eastAsia="zh-CN"/>
        </w:rPr>
      </w:pPr>
      <w:r>
        <w:rPr>
          <w:rFonts w:hint="eastAsia" w:ascii="Times New Roman" w:hAnsi="Times New Roman" w:eastAsia="仿宋_GB2312" w:cs="仿宋"/>
          <w:color w:val="auto"/>
          <w:sz w:val="32"/>
          <w:szCs w:val="32"/>
          <w:highlight w:val="none"/>
          <w:lang w:val="en-US" w:eastAsia="zh-CN"/>
        </w:rPr>
        <w:t>1.复用餐饮具抽检项目包括游离性余氯、阴离子合成洗涤剂（以十二烷基苯磺酸钠计）、大肠菌群。</w:t>
      </w:r>
    </w:p>
    <w:p>
      <w:pPr>
        <w:keepNext w:val="0"/>
        <w:keepLines w:val="0"/>
        <w:pageBreakBefore w:val="0"/>
        <w:kinsoku/>
        <w:overflowPunct/>
        <w:topLinePunct w:val="0"/>
        <w:bidi w:val="0"/>
        <w:spacing w:line="600" w:lineRule="exact"/>
        <w:ind w:right="0" w:rightChars="0" w:firstLine="640" w:firstLineChars="200"/>
        <w:textAlignment w:val="auto"/>
        <w:rPr>
          <w:rFonts w:hint="eastAsia" w:ascii="Times New Roman" w:hAnsi="Times New Roman" w:eastAsia="仿宋_GB2312" w:cs="仿宋"/>
          <w:color w:val="auto"/>
          <w:sz w:val="32"/>
          <w:szCs w:val="32"/>
          <w:highlight w:val="none"/>
          <w:lang w:val="en-US" w:eastAsia="zh-CN"/>
        </w:rPr>
      </w:pPr>
      <w:r>
        <w:rPr>
          <w:rFonts w:hint="eastAsia" w:ascii="Times New Roman" w:hAnsi="Times New Roman" w:eastAsia="仿宋_GB2312" w:cs="仿宋"/>
          <w:color w:val="auto"/>
          <w:sz w:val="32"/>
          <w:szCs w:val="32"/>
          <w:highlight w:val="none"/>
          <w:lang w:val="en-US" w:eastAsia="zh-CN"/>
        </w:rPr>
        <w:t>2.花生及其制品(自制)抽检项目包括黄曲霉毒素B</w:t>
      </w:r>
      <w:r>
        <w:rPr>
          <w:rFonts w:hint="eastAsia" w:cs="仿宋"/>
          <w:color w:val="auto"/>
          <w:sz w:val="32"/>
          <w:szCs w:val="32"/>
          <w:highlight w:val="none"/>
          <w:vertAlign w:val="subscript"/>
          <w:lang w:val="en-US" w:eastAsia="zh-CN"/>
        </w:rPr>
        <w:t>1</w:t>
      </w:r>
      <w:r>
        <w:rPr>
          <w:rFonts w:hint="eastAsia" w:ascii="Times New Roman" w:hAnsi="Times New Roman" w:eastAsia="仿宋_GB2312" w:cs="仿宋"/>
          <w:color w:val="auto"/>
          <w:sz w:val="32"/>
          <w:szCs w:val="32"/>
          <w:highlight w:val="none"/>
          <w:lang w:val="en-US" w:eastAsia="zh-CN"/>
        </w:rPr>
        <w:t>。</w:t>
      </w:r>
    </w:p>
    <w:p>
      <w:pPr>
        <w:keepNext w:val="0"/>
        <w:keepLines w:val="0"/>
        <w:pageBreakBefore w:val="0"/>
        <w:kinsoku/>
        <w:overflowPunct/>
        <w:topLinePunct w:val="0"/>
        <w:bidi w:val="0"/>
        <w:spacing w:line="600" w:lineRule="exact"/>
        <w:ind w:right="0" w:rightChars="0" w:firstLine="640" w:firstLineChars="200"/>
        <w:textAlignment w:val="auto"/>
        <w:rPr>
          <w:rFonts w:hint="eastAsia" w:ascii="Times New Roman" w:hAnsi="Times New Roman" w:eastAsia="仿宋_GB2312" w:cs="仿宋"/>
          <w:color w:val="auto"/>
          <w:sz w:val="32"/>
          <w:szCs w:val="32"/>
          <w:highlight w:val="none"/>
          <w:lang w:val="en-US" w:eastAsia="zh-CN"/>
        </w:rPr>
      </w:pPr>
      <w:r>
        <w:rPr>
          <w:rFonts w:hint="eastAsia" w:ascii="Times New Roman" w:hAnsi="Times New Roman" w:eastAsia="仿宋_GB2312" w:cs="仿宋"/>
          <w:color w:val="auto"/>
          <w:sz w:val="32"/>
          <w:szCs w:val="32"/>
          <w:highlight w:val="none"/>
          <w:lang w:val="en-US" w:eastAsia="zh-CN"/>
        </w:rPr>
        <w:t>3.油炸面制品(自制)抽检项目包括铝的残留量（干样品，以Al计）。</w:t>
      </w:r>
    </w:p>
    <w:p>
      <w:pPr>
        <w:keepNext w:val="0"/>
        <w:keepLines w:val="0"/>
        <w:pageBreakBefore w:val="0"/>
        <w:kinsoku/>
        <w:overflowPunct/>
        <w:topLinePunct w:val="0"/>
        <w:bidi w:val="0"/>
        <w:spacing w:line="600" w:lineRule="exact"/>
        <w:ind w:right="0" w:rightChars="0" w:firstLine="640" w:firstLineChars="200"/>
        <w:textAlignment w:val="auto"/>
        <w:rPr>
          <w:rFonts w:hint="eastAsia" w:ascii="Times New Roman" w:hAnsi="Times New Roman" w:eastAsia="仿宋_GB2312" w:cs="仿宋"/>
          <w:color w:val="auto"/>
          <w:sz w:val="32"/>
          <w:szCs w:val="32"/>
          <w:highlight w:val="none"/>
          <w:lang w:val="en-US" w:eastAsia="zh-CN"/>
        </w:rPr>
      </w:pPr>
      <w:r>
        <w:rPr>
          <w:rFonts w:hint="eastAsia" w:cs="仿宋"/>
          <w:color w:val="auto"/>
          <w:sz w:val="32"/>
          <w:szCs w:val="32"/>
          <w:highlight w:val="none"/>
          <w:lang w:val="en-US" w:eastAsia="zh-CN"/>
        </w:rPr>
        <w:t>4</w:t>
      </w:r>
      <w:r>
        <w:rPr>
          <w:rFonts w:hint="eastAsia" w:ascii="Times New Roman" w:hAnsi="Times New Roman" w:eastAsia="仿宋_GB2312" w:cs="仿宋"/>
          <w:color w:val="auto"/>
          <w:sz w:val="32"/>
          <w:szCs w:val="32"/>
          <w:highlight w:val="none"/>
          <w:lang w:val="en-US" w:eastAsia="zh-CN"/>
        </w:rPr>
        <w:t>.发酵面制品 (自制)抽检项目包括苯甲酸及其钠盐（以苯甲酸计）、山梨酸及其钾盐（以山梨酸计）、糖精钠(以糖精计)、铝的残留量（干样品，以Al计）。</w:t>
      </w:r>
    </w:p>
    <w:p>
      <w:pPr>
        <w:keepNext w:val="0"/>
        <w:keepLines w:val="0"/>
        <w:pageBreakBefore w:val="0"/>
        <w:kinsoku/>
        <w:overflowPunct/>
        <w:topLinePunct w:val="0"/>
        <w:bidi w:val="0"/>
        <w:spacing w:line="600" w:lineRule="exact"/>
        <w:ind w:right="0" w:rightChars="0" w:firstLine="640" w:firstLineChars="200"/>
        <w:textAlignment w:val="auto"/>
        <w:rPr>
          <w:rFonts w:hint="eastAsia" w:ascii="Times New Roman" w:hAnsi="Times New Roman" w:eastAsia="仿宋_GB2312" w:cs="仿宋"/>
          <w:color w:val="auto"/>
          <w:sz w:val="32"/>
          <w:szCs w:val="32"/>
          <w:highlight w:val="none"/>
          <w:lang w:val="en-US" w:eastAsia="zh-CN"/>
        </w:rPr>
      </w:pPr>
      <w:r>
        <w:rPr>
          <w:rFonts w:hint="eastAsia" w:cs="仿宋"/>
          <w:color w:val="auto"/>
          <w:sz w:val="32"/>
          <w:szCs w:val="32"/>
          <w:highlight w:val="none"/>
          <w:lang w:val="en-US" w:eastAsia="zh-CN"/>
        </w:rPr>
        <w:t>5</w:t>
      </w:r>
      <w:r>
        <w:rPr>
          <w:rFonts w:hint="eastAsia" w:ascii="Times New Roman" w:hAnsi="Times New Roman" w:eastAsia="仿宋_GB2312" w:cs="仿宋"/>
          <w:color w:val="auto"/>
          <w:sz w:val="32"/>
          <w:szCs w:val="32"/>
          <w:highlight w:val="none"/>
          <w:lang w:val="en-US" w:eastAsia="zh-CN"/>
        </w:rPr>
        <w:t>.糕点(餐饮单位自制)抽检项目包括铝的残留量（干样品，以Al计）、苯甲酸及其钠盐（以苯甲酸计）、山梨酸及其钾盐（以山梨酸计）、甜蜜素（以环己基氨基磺酸计）、糖精钠（以糖精计）、脱氢乙酸及其钠盐（以脱氢乙酸计）、富马酸二甲酯、过氧化值（以脂肪计）、酸价（以脂肪计。</w:t>
      </w:r>
    </w:p>
    <w:p>
      <w:pPr>
        <w:keepNext w:val="0"/>
        <w:keepLines w:val="0"/>
        <w:pageBreakBefore w:val="0"/>
        <w:kinsoku/>
        <w:overflowPunct/>
        <w:topLinePunct w:val="0"/>
        <w:bidi w:val="0"/>
        <w:spacing w:line="600" w:lineRule="exact"/>
        <w:ind w:right="0" w:rightChars="0" w:firstLine="640" w:firstLineChars="200"/>
        <w:textAlignment w:val="auto"/>
        <w:rPr>
          <w:rFonts w:hint="eastAsia" w:ascii="Times New Roman" w:hAnsi="Times New Roman" w:eastAsia="仿宋_GB2312" w:cs="仿宋"/>
          <w:color w:val="auto"/>
          <w:sz w:val="32"/>
          <w:szCs w:val="32"/>
          <w:highlight w:val="none"/>
          <w:lang w:val="en-US" w:eastAsia="zh-CN"/>
        </w:rPr>
      </w:pPr>
      <w:r>
        <w:rPr>
          <w:rFonts w:hint="eastAsia" w:cs="仿宋"/>
          <w:color w:val="auto"/>
          <w:sz w:val="32"/>
          <w:szCs w:val="32"/>
          <w:highlight w:val="none"/>
          <w:lang w:val="en-US" w:eastAsia="zh-CN"/>
        </w:rPr>
        <w:t>6</w:t>
      </w:r>
      <w:r>
        <w:rPr>
          <w:rFonts w:hint="eastAsia" w:ascii="Times New Roman" w:hAnsi="Times New Roman" w:eastAsia="仿宋_GB2312" w:cs="仿宋"/>
          <w:color w:val="auto"/>
          <w:sz w:val="32"/>
          <w:szCs w:val="32"/>
          <w:highlight w:val="none"/>
          <w:lang w:val="en-US" w:eastAsia="zh-CN"/>
        </w:rPr>
        <w:t>.粉丝、粉条(餐饮)抽检项目包括铅（以Pb计）、苯甲酸及其钠盐（以苯甲酸计）、山梨酸及其钾盐（以山梨酸计）、脱氢乙酸及其钠盐（以脱氢乙酸计）、二氧化硫残留量、铝的残留量（干样品，以Al计）。</w:t>
      </w:r>
    </w:p>
    <w:p>
      <w:pPr>
        <w:keepNext w:val="0"/>
        <w:keepLines w:val="0"/>
        <w:pageBreakBefore w:val="0"/>
        <w:kinsoku/>
        <w:overflowPunct/>
        <w:topLinePunct w:val="0"/>
        <w:bidi w:val="0"/>
        <w:spacing w:line="600" w:lineRule="exact"/>
        <w:ind w:right="0" w:rightChars="0" w:firstLine="640" w:firstLineChars="200"/>
        <w:textAlignment w:val="auto"/>
        <w:rPr>
          <w:rFonts w:hint="eastAsia" w:ascii="Times New Roman" w:hAnsi="Times New Roman" w:eastAsia="仿宋_GB2312" w:cs="仿宋"/>
          <w:color w:val="auto"/>
          <w:sz w:val="32"/>
          <w:szCs w:val="32"/>
          <w:highlight w:val="none"/>
          <w:lang w:val="en-US" w:eastAsia="zh-CN"/>
        </w:rPr>
      </w:pPr>
      <w:r>
        <w:rPr>
          <w:rFonts w:hint="eastAsia" w:cs="仿宋"/>
          <w:color w:val="auto"/>
          <w:sz w:val="32"/>
          <w:szCs w:val="32"/>
          <w:highlight w:val="none"/>
          <w:lang w:val="en-US" w:eastAsia="zh-CN"/>
        </w:rPr>
        <w:t>7</w:t>
      </w:r>
      <w:r>
        <w:rPr>
          <w:rFonts w:hint="eastAsia" w:ascii="Times New Roman" w:hAnsi="Times New Roman" w:eastAsia="仿宋_GB2312" w:cs="仿宋"/>
          <w:color w:val="auto"/>
          <w:sz w:val="32"/>
          <w:szCs w:val="32"/>
          <w:highlight w:val="none"/>
          <w:lang w:val="en-US" w:eastAsia="zh-CN"/>
        </w:rPr>
        <w:t>.粽子(餐饮)抽检项目包括苯甲酸及其钠盐（以苯甲酸计）、山梨酸及其钾盐（以山梨酸计）、脱氢乙酸及其钠盐（以脱氢乙酸计）、糖精钠（以糖精计）、过氧化值（以脂肪计）、酸价（以脂肪计）。</w:t>
      </w:r>
    </w:p>
    <w:p>
      <w:pPr>
        <w:keepNext w:val="0"/>
        <w:keepLines w:val="0"/>
        <w:pageBreakBefore w:val="0"/>
        <w:kinsoku/>
        <w:overflowPunct/>
        <w:topLinePunct w:val="0"/>
        <w:bidi w:val="0"/>
        <w:spacing w:line="600" w:lineRule="exact"/>
        <w:ind w:right="0" w:rightChars="0" w:firstLine="640" w:firstLineChars="200"/>
        <w:textAlignment w:val="auto"/>
        <w:rPr>
          <w:rFonts w:hint="eastAsia" w:ascii="Times New Roman" w:hAnsi="Times New Roman" w:eastAsia="仿宋_GB2312" w:cs="仿宋"/>
          <w:color w:val="auto"/>
          <w:sz w:val="32"/>
          <w:szCs w:val="32"/>
          <w:highlight w:val="none"/>
          <w:lang w:val="en-US" w:eastAsia="zh-CN"/>
        </w:rPr>
      </w:pPr>
      <w:r>
        <w:rPr>
          <w:rFonts w:hint="eastAsia" w:cs="仿宋"/>
          <w:color w:val="auto"/>
          <w:sz w:val="32"/>
          <w:szCs w:val="32"/>
          <w:highlight w:val="none"/>
          <w:lang w:val="en-US" w:eastAsia="zh-CN"/>
        </w:rPr>
        <w:t>8</w:t>
      </w:r>
      <w:r>
        <w:rPr>
          <w:rFonts w:hint="eastAsia" w:ascii="Times New Roman" w:hAnsi="Times New Roman" w:eastAsia="仿宋_GB2312" w:cs="仿宋"/>
          <w:color w:val="auto"/>
          <w:sz w:val="32"/>
          <w:szCs w:val="32"/>
          <w:highlight w:val="none"/>
          <w:lang w:val="en-US" w:eastAsia="zh-CN"/>
        </w:rPr>
        <w:t>.凉拌菜(餐饮)抽检项目包括金黄色葡萄球菌、沙门氏菌。</w:t>
      </w:r>
    </w:p>
    <w:p>
      <w:pPr>
        <w:keepNext w:val="0"/>
        <w:keepLines w:val="0"/>
        <w:pageBreakBefore w:val="0"/>
        <w:kinsoku/>
        <w:overflowPunct/>
        <w:topLinePunct w:val="0"/>
        <w:bidi w:val="0"/>
        <w:spacing w:line="600" w:lineRule="exact"/>
        <w:ind w:right="0" w:rightChars="0" w:firstLine="640" w:firstLineChars="200"/>
        <w:textAlignment w:val="auto"/>
        <w:rPr>
          <w:rFonts w:hint="eastAsia" w:ascii="Times New Roman" w:hAnsi="Times New Roman" w:eastAsia="仿宋_GB2312" w:cs="仿宋"/>
          <w:color w:val="auto"/>
          <w:sz w:val="32"/>
          <w:szCs w:val="32"/>
          <w:highlight w:val="none"/>
          <w:lang w:val="en-US" w:eastAsia="zh-CN"/>
        </w:rPr>
      </w:pPr>
      <w:r>
        <w:rPr>
          <w:rFonts w:hint="eastAsia" w:cs="仿宋"/>
          <w:color w:val="auto"/>
          <w:sz w:val="32"/>
          <w:szCs w:val="32"/>
          <w:highlight w:val="none"/>
          <w:lang w:val="en-US" w:eastAsia="zh-CN"/>
        </w:rPr>
        <w:t>9</w:t>
      </w:r>
      <w:r>
        <w:rPr>
          <w:rFonts w:hint="eastAsia" w:ascii="Times New Roman" w:hAnsi="Times New Roman" w:eastAsia="仿宋_GB2312" w:cs="仿宋"/>
          <w:color w:val="auto"/>
          <w:sz w:val="32"/>
          <w:szCs w:val="32"/>
          <w:highlight w:val="none"/>
          <w:lang w:val="en-US" w:eastAsia="zh-CN"/>
        </w:rPr>
        <w:t>.生湿面制品(餐饮)抽检项目包括铅（以Pb计）、苯甲酸及其钠盐（以苯甲酸计）、山梨酸及其钾盐（以山梨酸计）、脱氢乙酸及其钠盐（以脱氢乙酸计）、铝的残留量（干样品，以Al计）。</w:t>
      </w:r>
    </w:p>
    <w:p>
      <w:pPr>
        <w:keepNext w:val="0"/>
        <w:keepLines w:val="0"/>
        <w:pageBreakBefore w:val="0"/>
        <w:kinsoku/>
        <w:overflowPunct/>
        <w:topLinePunct w:val="0"/>
        <w:bidi w:val="0"/>
        <w:spacing w:line="600" w:lineRule="exact"/>
        <w:ind w:right="0" w:rightChars="0" w:firstLine="640" w:firstLineChars="200"/>
        <w:textAlignment w:val="auto"/>
        <w:rPr>
          <w:rFonts w:hint="eastAsia" w:ascii="Times New Roman" w:hAnsi="Times New Roman" w:eastAsia="仿宋_GB2312" w:cs="仿宋"/>
          <w:color w:val="auto"/>
          <w:sz w:val="32"/>
          <w:szCs w:val="32"/>
          <w:highlight w:val="none"/>
          <w:lang w:val="en-US" w:eastAsia="zh-CN"/>
        </w:rPr>
      </w:pPr>
      <w:r>
        <w:rPr>
          <w:rFonts w:hint="eastAsia" w:ascii="Times New Roman" w:hAnsi="Times New Roman" w:eastAsia="仿宋_GB2312" w:cs="仿宋"/>
          <w:color w:val="auto"/>
          <w:sz w:val="32"/>
          <w:szCs w:val="32"/>
          <w:highlight w:val="none"/>
          <w:lang w:val="en-US" w:eastAsia="zh-CN"/>
        </w:rPr>
        <w:t>1</w:t>
      </w:r>
      <w:r>
        <w:rPr>
          <w:rFonts w:hint="eastAsia" w:cs="仿宋"/>
          <w:color w:val="auto"/>
          <w:sz w:val="32"/>
          <w:szCs w:val="32"/>
          <w:highlight w:val="none"/>
          <w:lang w:val="en-US" w:eastAsia="zh-CN"/>
        </w:rPr>
        <w:t>0</w:t>
      </w:r>
      <w:r>
        <w:rPr>
          <w:rFonts w:hint="eastAsia" w:ascii="Times New Roman" w:hAnsi="Times New Roman" w:eastAsia="仿宋_GB2312" w:cs="仿宋"/>
          <w:color w:val="auto"/>
          <w:sz w:val="32"/>
          <w:szCs w:val="32"/>
          <w:highlight w:val="none"/>
          <w:lang w:val="en-US" w:eastAsia="zh-CN"/>
        </w:rPr>
        <w:t>.米粉制品(餐饮)抽检项目包括铅（以Pb计）、苯甲酸及其钠盐（以苯甲酸计）、山梨酸及其钾盐（以山梨酸计）、脱氢乙酸及其钠盐（以脱氢乙酸计）、二氧化硫残留量。</w:t>
      </w:r>
    </w:p>
    <w:p>
      <w:pPr>
        <w:keepNext w:val="0"/>
        <w:keepLines w:val="0"/>
        <w:pageBreakBefore w:val="0"/>
        <w:kinsoku/>
        <w:overflowPunct/>
        <w:topLinePunct w:val="0"/>
        <w:bidi w:val="0"/>
        <w:spacing w:line="600" w:lineRule="exact"/>
        <w:ind w:right="0" w:rightChars="0" w:firstLine="640" w:firstLineChars="200"/>
        <w:textAlignment w:val="auto"/>
        <w:rPr>
          <w:rFonts w:hint="eastAsia" w:ascii="Times New Roman" w:hAnsi="Times New Roman" w:eastAsia="仿宋_GB2312" w:cs="仿宋"/>
          <w:color w:val="auto"/>
          <w:sz w:val="32"/>
          <w:szCs w:val="32"/>
          <w:highlight w:val="none"/>
          <w:lang w:val="en-US" w:eastAsia="zh-CN"/>
        </w:rPr>
      </w:pPr>
      <w:r>
        <w:rPr>
          <w:rFonts w:hint="eastAsia" w:cs="仿宋"/>
          <w:color w:val="auto"/>
          <w:sz w:val="32"/>
          <w:szCs w:val="32"/>
          <w:highlight w:val="none"/>
          <w:lang w:val="en-US" w:eastAsia="zh-CN"/>
        </w:rPr>
        <w:t>11</w:t>
      </w:r>
      <w:r>
        <w:rPr>
          <w:rFonts w:hint="eastAsia" w:ascii="Times New Roman" w:hAnsi="Times New Roman" w:eastAsia="仿宋_GB2312" w:cs="仿宋"/>
          <w:color w:val="auto"/>
          <w:sz w:val="32"/>
          <w:szCs w:val="32"/>
          <w:highlight w:val="none"/>
          <w:lang w:val="en-US" w:eastAsia="zh-CN"/>
        </w:rPr>
        <w:t>.寿司(餐饮)抽检项目包括金黄色葡萄球菌、沙门氏菌。</w:t>
      </w:r>
    </w:p>
    <w:p>
      <w:pPr>
        <w:keepNext w:val="0"/>
        <w:keepLines w:val="0"/>
        <w:pageBreakBefore w:val="0"/>
        <w:kinsoku/>
        <w:overflowPunct/>
        <w:topLinePunct w:val="0"/>
        <w:bidi w:val="0"/>
        <w:spacing w:line="600" w:lineRule="exact"/>
        <w:ind w:right="0" w:rightChars="0" w:firstLine="640" w:firstLineChars="200"/>
        <w:textAlignment w:val="auto"/>
        <w:rPr>
          <w:rFonts w:hint="eastAsia" w:ascii="Times New Roman" w:hAnsi="Times New Roman" w:eastAsia="仿宋_GB2312" w:cs="仿宋"/>
          <w:color w:val="auto"/>
          <w:sz w:val="32"/>
          <w:szCs w:val="32"/>
          <w:highlight w:val="none"/>
          <w:lang w:val="en-US" w:eastAsia="zh-CN"/>
        </w:rPr>
      </w:pPr>
      <w:r>
        <w:rPr>
          <w:rFonts w:hint="eastAsia" w:cs="仿宋"/>
          <w:color w:val="auto"/>
          <w:sz w:val="32"/>
          <w:szCs w:val="32"/>
          <w:highlight w:val="none"/>
          <w:lang w:val="en-US" w:eastAsia="zh-CN"/>
        </w:rPr>
        <w:t>12</w:t>
      </w:r>
      <w:r>
        <w:rPr>
          <w:rFonts w:hint="eastAsia" w:ascii="Times New Roman" w:hAnsi="Times New Roman" w:eastAsia="仿宋_GB2312" w:cs="仿宋"/>
          <w:color w:val="auto"/>
          <w:sz w:val="32"/>
          <w:szCs w:val="32"/>
          <w:highlight w:val="none"/>
          <w:lang w:val="en-US" w:eastAsia="zh-CN"/>
        </w:rPr>
        <w:t>.畜肉及其副产品(餐饮)抽检项目包括克伦特罗、莱克多巴胺、沙丁胺醇、氯霉素、恩诺沙星、磺胺类（总量）、甲氧苄啶。</w:t>
      </w:r>
    </w:p>
    <w:p>
      <w:pPr>
        <w:keepNext w:val="0"/>
        <w:keepLines w:val="0"/>
        <w:pageBreakBefore w:val="0"/>
        <w:kinsoku/>
        <w:overflowPunct/>
        <w:topLinePunct w:val="0"/>
        <w:bidi w:val="0"/>
        <w:spacing w:line="600" w:lineRule="exact"/>
        <w:ind w:right="0" w:rightChars="0" w:firstLine="640" w:firstLineChars="200"/>
        <w:textAlignment w:val="auto"/>
        <w:rPr>
          <w:rFonts w:hint="eastAsia" w:ascii="Times New Roman" w:hAnsi="Times New Roman" w:eastAsia="仿宋_GB2312" w:cs="仿宋"/>
          <w:color w:val="auto"/>
          <w:sz w:val="32"/>
          <w:szCs w:val="32"/>
          <w:highlight w:val="none"/>
          <w:lang w:val="en-US" w:eastAsia="zh-CN"/>
        </w:rPr>
      </w:pPr>
      <w:r>
        <w:rPr>
          <w:rFonts w:hint="eastAsia" w:ascii="Times New Roman" w:hAnsi="Times New Roman" w:eastAsia="仿宋_GB2312" w:cs="仿宋"/>
          <w:color w:val="auto"/>
          <w:sz w:val="32"/>
          <w:szCs w:val="32"/>
          <w:highlight w:val="none"/>
          <w:lang w:val="en-US" w:eastAsia="zh-CN"/>
        </w:rPr>
        <w:t>1</w:t>
      </w:r>
      <w:r>
        <w:rPr>
          <w:rFonts w:hint="eastAsia" w:cs="仿宋"/>
          <w:color w:val="auto"/>
          <w:sz w:val="32"/>
          <w:szCs w:val="32"/>
          <w:highlight w:val="none"/>
          <w:lang w:val="en-US" w:eastAsia="zh-CN"/>
        </w:rPr>
        <w:t>3</w:t>
      </w:r>
      <w:r>
        <w:rPr>
          <w:rFonts w:hint="eastAsia" w:ascii="Times New Roman" w:hAnsi="Times New Roman" w:eastAsia="仿宋_GB2312" w:cs="仿宋"/>
          <w:color w:val="auto"/>
          <w:sz w:val="32"/>
          <w:szCs w:val="32"/>
          <w:highlight w:val="none"/>
          <w:lang w:val="en-US" w:eastAsia="zh-CN"/>
        </w:rPr>
        <w:t>.腌腊肉制品(餐饮)抽检项目包括胭脂红、亚硝酸盐（以NaNO</w:t>
      </w:r>
      <w:r>
        <w:rPr>
          <w:rFonts w:hint="eastAsia" w:cs="仿宋"/>
          <w:color w:val="auto"/>
          <w:sz w:val="32"/>
          <w:szCs w:val="32"/>
          <w:highlight w:val="none"/>
          <w:lang w:val="en-US" w:eastAsia="zh-CN"/>
        </w:rPr>
        <w:t>2</w:t>
      </w:r>
      <w:r>
        <w:rPr>
          <w:rFonts w:hint="eastAsia" w:ascii="Times New Roman" w:hAnsi="Times New Roman" w:eastAsia="仿宋_GB2312" w:cs="仿宋"/>
          <w:color w:val="auto"/>
          <w:sz w:val="32"/>
          <w:szCs w:val="32"/>
          <w:highlight w:val="none"/>
          <w:lang w:val="en-US" w:eastAsia="zh-CN"/>
        </w:rPr>
        <w:t>计）、苯甲酸及其钠盐（以苯甲酸计）、山梨酸及其钾盐（以山梨酸计）。</w:t>
      </w:r>
    </w:p>
    <w:p>
      <w:pPr>
        <w:keepNext w:val="0"/>
        <w:keepLines w:val="0"/>
        <w:pageBreakBefore w:val="0"/>
        <w:kinsoku/>
        <w:overflowPunct/>
        <w:topLinePunct w:val="0"/>
        <w:bidi w:val="0"/>
        <w:spacing w:line="600" w:lineRule="exact"/>
        <w:ind w:right="0" w:rightChars="0" w:firstLine="640" w:firstLineChars="200"/>
        <w:textAlignment w:val="auto"/>
        <w:rPr>
          <w:rFonts w:hint="eastAsia" w:ascii="Times New Roman" w:hAnsi="Times New Roman" w:eastAsia="仿宋_GB2312" w:cs="仿宋"/>
          <w:color w:val="auto"/>
          <w:sz w:val="32"/>
          <w:szCs w:val="32"/>
          <w:highlight w:val="none"/>
          <w:lang w:val="en-US" w:eastAsia="zh-CN"/>
        </w:rPr>
      </w:pPr>
      <w:r>
        <w:rPr>
          <w:rFonts w:hint="eastAsia" w:cs="仿宋"/>
          <w:color w:val="auto"/>
          <w:sz w:val="32"/>
          <w:szCs w:val="32"/>
          <w:highlight w:val="none"/>
          <w:lang w:val="en-US" w:eastAsia="zh-CN"/>
        </w:rPr>
        <w:t>14</w:t>
      </w:r>
      <w:r>
        <w:rPr>
          <w:rFonts w:hint="eastAsia" w:ascii="Times New Roman" w:hAnsi="Times New Roman" w:eastAsia="仿宋_GB2312" w:cs="仿宋"/>
          <w:color w:val="auto"/>
          <w:sz w:val="32"/>
          <w:szCs w:val="32"/>
          <w:highlight w:val="none"/>
          <w:lang w:val="en-US" w:eastAsia="zh-CN"/>
        </w:rPr>
        <w:t>.食用动物油脂(餐饮)抽检项目包括酸价、过氧化值、丙二醛、总砷（以As计）、铅（以Pb计）、苯并[a]芘、丁基羟基茴香醚（BHA）、二丁基羟基甲苯（BHT）、特丁基对苯二酚（TBHQ）。</w:t>
      </w:r>
    </w:p>
    <w:p>
      <w:pPr>
        <w:keepNext w:val="0"/>
        <w:keepLines w:val="0"/>
        <w:pageBreakBefore w:val="0"/>
        <w:kinsoku/>
        <w:overflowPunct/>
        <w:topLinePunct w:val="0"/>
        <w:bidi w:val="0"/>
        <w:spacing w:line="600" w:lineRule="exact"/>
        <w:ind w:right="0" w:rightChars="0" w:firstLine="640" w:firstLineChars="200"/>
        <w:textAlignment w:val="auto"/>
        <w:rPr>
          <w:rFonts w:hint="eastAsia" w:ascii="Times New Roman" w:hAnsi="Times New Roman" w:eastAsia="仿宋_GB2312" w:cs="仿宋"/>
          <w:color w:val="auto"/>
          <w:sz w:val="32"/>
          <w:szCs w:val="32"/>
          <w:highlight w:val="none"/>
          <w:lang w:val="en-US" w:eastAsia="zh-CN"/>
        </w:rPr>
      </w:pPr>
      <w:r>
        <w:rPr>
          <w:rFonts w:hint="eastAsia" w:cs="仿宋"/>
          <w:color w:val="auto"/>
          <w:sz w:val="32"/>
          <w:szCs w:val="32"/>
          <w:highlight w:val="none"/>
          <w:lang w:val="en-US" w:eastAsia="zh-CN"/>
        </w:rPr>
        <w:t>15</w:t>
      </w:r>
      <w:r>
        <w:rPr>
          <w:rFonts w:hint="eastAsia" w:ascii="Times New Roman" w:hAnsi="Times New Roman" w:eastAsia="仿宋_GB2312" w:cs="仿宋"/>
          <w:color w:val="auto"/>
          <w:sz w:val="32"/>
          <w:szCs w:val="32"/>
          <w:highlight w:val="none"/>
          <w:lang w:val="en-US" w:eastAsia="zh-CN"/>
        </w:rPr>
        <w:t>.酱腌菜(餐饮)抽检项目包括苯甲酸及其钠盐（以苯甲酸计）、山梨酸及其钾盐（以山梨酸计）、糖精钠（以糖精计）、亚硝酸盐（以NaNO^{2^}计）、甜蜜素（以环己基氨基磺酸计）、脱氢乙酸及其钠盐（以脱氢乙酸计）、铅（以Pb计）。</w:t>
      </w:r>
    </w:p>
    <w:p>
      <w:pPr>
        <w:keepNext w:val="0"/>
        <w:keepLines w:val="0"/>
        <w:pageBreakBefore w:val="0"/>
        <w:kinsoku/>
        <w:overflowPunct/>
        <w:topLinePunct w:val="0"/>
        <w:bidi w:val="0"/>
        <w:spacing w:line="600" w:lineRule="exact"/>
        <w:ind w:right="0" w:rightChars="0" w:firstLine="640" w:firstLineChars="200"/>
        <w:textAlignment w:val="auto"/>
        <w:rPr>
          <w:rFonts w:hint="eastAsia" w:ascii="Times New Roman" w:hAnsi="Times New Roman" w:eastAsia="仿宋_GB2312" w:cs="仿宋"/>
          <w:color w:val="auto"/>
          <w:sz w:val="32"/>
          <w:szCs w:val="32"/>
          <w:highlight w:val="none"/>
          <w:lang w:val="en-US" w:eastAsia="zh-CN"/>
        </w:rPr>
      </w:pPr>
      <w:r>
        <w:rPr>
          <w:rFonts w:hint="eastAsia" w:ascii="Times New Roman" w:hAnsi="Times New Roman" w:eastAsia="仿宋_GB2312" w:cs="仿宋"/>
          <w:color w:val="auto"/>
          <w:sz w:val="32"/>
          <w:szCs w:val="32"/>
          <w:highlight w:val="none"/>
          <w:lang w:val="en-US" w:eastAsia="zh-CN"/>
        </w:rPr>
        <w:t>1</w:t>
      </w:r>
      <w:r>
        <w:rPr>
          <w:rFonts w:hint="eastAsia" w:cs="仿宋"/>
          <w:color w:val="auto"/>
          <w:sz w:val="32"/>
          <w:szCs w:val="32"/>
          <w:highlight w:val="none"/>
          <w:lang w:val="en-US" w:eastAsia="zh-CN"/>
        </w:rPr>
        <w:t>6</w:t>
      </w:r>
      <w:r>
        <w:rPr>
          <w:rFonts w:hint="eastAsia" w:ascii="Times New Roman" w:hAnsi="Times New Roman" w:eastAsia="仿宋_GB2312" w:cs="仿宋"/>
          <w:color w:val="auto"/>
          <w:sz w:val="32"/>
          <w:szCs w:val="32"/>
          <w:highlight w:val="none"/>
          <w:lang w:val="en-US" w:eastAsia="zh-CN"/>
        </w:rPr>
        <w:t>.淡水鱼(餐饮)抽检项目包括孔雀石绿、氯霉素、呋喃唑酮代谢物、呋喃它酮代谢物、呋喃西林代谢物、呋喃妥因代谢物、磺胺类（总量）、镉（以Cd计）</w:t>
      </w:r>
      <w:r>
        <w:rPr>
          <w:rFonts w:hint="eastAsia" w:cs="仿宋"/>
          <w:color w:val="auto"/>
          <w:sz w:val="32"/>
          <w:szCs w:val="32"/>
          <w:highlight w:val="none"/>
          <w:lang w:val="en-US" w:eastAsia="zh-CN"/>
        </w:rPr>
        <w:t>、氧氟沙星</w:t>
      </w:r>
      <w:r>
        <w:rPr>
          <w:rFonts w:hint="eastAsia" w:ascii="Times New Roman" w:hAnsi="Times New Roman" w:eastAsia="仿宋_GB2312" w:cs="仿宋"/>
          <w:color w:val="auto"/>
          <w:sz w:val="32"/>
          <w:szCs w:val="32"/>
          <w:highlight w:val="none"/>
          <w:lang w:val="en-US" w:eastAsia="zh-CN"/>
        </w:rPr>
        <w:t>。</w:t>
      </w:r>
    </w:p>
    <w:p>
      <w:pPr>
        <w:keepNext w:val="0"/>
        <w:keepLines w:val="0"/>
        <w:pageBreakBefore w:val="0"/>
        <w:kinsoku/>
        <w:overflowPunct/>
        <w:topLinePunct w:val="0"/>
        <w:bidi w:val="0"/>
        <w:spacing w:line="600" w:lineRule="exact"/>
        <w:ind w:right="0" w:rightChars="0" w:firstLine="640" w:firstLineChars="200"/>
        <w:textAlignment w:val="auto"/>
        <w:rPr>
          <w:rFonts w:hint="eastAsia" w:ascii="Times New Roman" w:hAnsi="Times New Roman" w:eastAsia="仿宋_GB2312" w:cs="仿宋"/>
          <w:color w:val="auto"/>
          <w:sz w:val="32"/>
          <w:szCs w:val="32"/>
          <w:highlight w:val="none"/>
          <w:lang w:val="en-US" w:eastAsia="zh-CN"/>
        </w:rPr>
      </w:pPr>
      <w:r>
        <w:rPr>
          <w:rFonts w:hint="eastAsia" w:cs="仿宋"/>
          <w:color w:val="auto"/>
          <w:sz w:val="32"/>
          <w:szCs w:val="32"/>
          <w:highlight w:val="none"/>
          <w:lang w:val="en-US" w:eastAsia="zh-CN"/>
        </w:rPr>
        <w:t>17</w:t>
      </w:r>
      <w:r>
        <w:rPr>
          <w:rFonts w:hint="eastAsia" w:ascii="Times New Roman" w:hAnsi="Times New Roman" w:eastAsia="仿宋_GB2312" w:cs="仿宋"/>
          <w:color w:val="auto"/>
          <w:sz w:val="32"/>
          <w:szCs w:val="32"/>
          <w:highlight w:val="none"/>
          <w:lang w:val="en-US" w:eastAsia="zh-CN"/>
        </w:rPr>
        <w:t>.汤汁类(餐饮)抽检项目包括吗啡、可待因、蒂巴因、罂粟碱、那可丁。</w:t>
      </w:r>
    </w:p>
    <w:p>
      <w:pPr>
        <w:keepNext w:val="0"/>
        <w:keepLines w:val="0"/>
        <w:pageBreakBefore w:val="0"/>
        <w:kinsoku/>
        <w:overflowPunct/>
        <w:topLinePunct w:val="0"/>
        <w:bidi w:val="0"/>
        <w:spacing w:line="600" w:lineRule="exact"/>
        <w:ind w:right="0" w:rightChars="0" w:firstLine="640" w:firstLineChars="200"/>
        <w:textAlignment w:val="auto"/>
        <w:rPr>
          <w:rFonts w:hint="eastAsia" w:ascii="Times New Roman" w:hAnsi="Times New Roman" w:eastAsia="仿宋_GB2312" w:cs="仿宋"/>
          <w:color w:val="auto"/>
          <w:sz w:val="32"/>
          <w:szCs w:val="32"/>
          <w:highlight w:val="none"/>
          <w:lang w:val="en-US" w:eastAsia="zh-CN"/>
        </w:rPr>
      </w:pPr>
      <w:r>
        <w:rPr>
          <w:rFonts w:hint="eastAsia" w:cs="仿宋"/>
          <w:color w:val="auto"/>
          <w:sz w:val="32"/>
          <w:szCs w:val="32"/>
          <w:highlight w:val="none"/>
          <w:lang w:val="en-US" w:eastAsia="zh-CN"/>
        </w:rPr>
        <w:t>18</w:t>
      </w:r>
      <w:r>
        <w:rPr>
          <w:rFonts w:hint="eastAsia" w:ascii="Times New Roman" w:hAnsi="Times New Roman" w:eastAsia="仿宋_GB2312" w:cs="仿宋"/>
          <w:color w:val="auto"/>
          <w:sz w:val="32"/>
          <w:szCs w:val="32"/>
          <w:highlight w:val="none"/>
          <w:lang w:val="en-US" w:eastAsia="zh-CN"/>
        </w:rPr>
        <w:t>.酱卤肉制品、肉灌肠、其他熟肉(自制)抽检项目包括胭脂红、苯甲酸及其钠盐（以苯甲酸计）、山梨酸及其钾盐（以山梨酸计）、糖精钠（以糖精计）、脱氢乙酸及其钠盐（以脱氢乙酸计）、金黄色葡萄球菌。</w:t>
      </w:r>
    </w:p>
    <w:p>
      <w:pPr>
        <w:keepNext w:val="0"/>
        <w:keepLines w:val="0"/>
        <w:pageBreakBefore w:val="0"/>
        <w:kinsoku/>
        <w:overflowPunct/>
        <w:topLinePunct w:val="0"/>
        <w:bidi w:val="0"/>
        <w:spacing w:line="600" w:lineRule="exact"/>
        <w:ind w:right="0" w:rightChars="0" w:firstLine="640" w:firstLineChars="200"/>
        <w:textAlignment w:val="auto"/>
        <w:rPr>
          <w:rFonts w:hint="eastAsia" w:ascii="Times New Roman" w:hAnsi="Times New Roman" w:eastAsia="仿宋_GB2312" w:cs="仿宋"/>
          <w:color w:val="auto"/>
          <w:sz w:val="32"/>
          <w:szCs w:val="32"/>
          <w:highlight w:val="none"/>
          <w:lang w:val="en-US" w:eastAsia="zh-CN"/>
        </w:rPr>
      </w:pPr>
      <w:r>
        <w:rPr>
          <w:rFonts w:hint="eastAsia" w:cs="仿宋"/>
          <w:color w:val="auto"/>
          <w:sz w:val="32"/>
          <w:szCs w:val="32"/>
          <w:highlight w:val="none"/>
          <w:lang w:val="en-US" w:eastAsia="zh-CN"/>
        </w:rPr>
        <w:t>19</w:t>
      </w:r>
      <w:r>
        <w:rPr>
          <w:rFonts w:hint="eastAsia" w:ascii="Times New Roman" w:hAnsi="Times New Roman" w:eastAsia="仿宋_GB2312" w:cs="仿宋"/>
          <w:color w:val="auto"/>
          <w:sz w:val="32"/>
          <w:szCs w:val="32"/>
          <w:highlight w:val="none"/>
          <w:lang w:val="en-US" w:eastAsia="zh-CN"/>
        </w:rPr>
        <w:t>.酱卤肉制品、肉灌肠、其他熟肉(自制)抽检项目包括胭脂红、苯甲酸及其钠盐（以苯甲酸计）、山梨酸及其钾盐（以山梨酸计）、糖精钠（以糖精计）、脱氢乙酸及其钠盐（以脱氢乙酸计）、金黄色葡萄球菌</w:t>
      </w:r>
      <w:r>
        <w:rPr>
          <w:rFonts w:hint="eastAsia" w:cs="仿宋"/>
          <w:color w:val="auto"/>
          <w:sz w:val="32"/>
          <w:szCs w:val="32"/>
          <w:highlight w:val="none"/>
          <w:lang w:val="en-US" w:eastAsia="zh-CN"/>
        </w:rPr>
        <w:t>。</w:t>
      </w:r>
    </w:p>
    <w:p>
      <w:pPr>
        <w:keepNext w:val="0"/>
        <w:keepLines w:val="0"/>
        <w:pageBreakBefore w:val="0"/>
        <w:kinsoku/>
        <w:overflowPunct/>
        <w:topLinePunct w:val="0"/>
        <w:bidi w:val="0"/>
        <w:spacing w:line="600" w:lineRule="exact"/>
        <w:ind w:left="640" w:leftChars="200" w:right="0" w:rightChars="0" w:firstLine="0" w:firstLineChars="0"/>
        <w:textAlignment w:val="auto"/>
        <w:rPr>
          <w:rFonts w:hint="eastAsia" w:ascii="Times New Roman" w:hAnsi="Times New Roman" w:eastAsia="仿宋_GB2312" w:cs="仿宋"/>
          <w:color w:val="auto"/>
          <w:sz w:val="32"/>
          <w:szCs w:val="32"/>
          <w:highlight w:val="none"/>
          <w:lang w:val="en-US" w:eastAsia="zh-CN"/>
        </w:rPr>
      </w:pPr>
      <w:r>
        <w:rPr>
          <w:rFonts w:hint="eastAsia" w:cs="仿宋"/>
          <w:color w:val="auto"/>
          <w:sz w:val="32"/>
          <w:szCs w:val="32"/>
          <w:highlight w:val="none"/>
          <w:lang w:val="en-US" w:eastAsia="zh-CN"/>
        </w:rPr>
        <w:t>20.</w:t>
      </w:r>
      <w:r>
        <w:rPr>
          <w:rFonts w:hint="eastAsia" w:ascii="Times New Roman" w:hAnsi="Times New Roman" w:eastAsia="仿宋_GB2312" w:cs="仿宋"/>
          <w:color w:val="auto"/>
          <w:sz w:val="32"/>
          <w:szCs w:val="32"/>
          <w:highlight w:val="none"/>
          <w:lang w:val="en-US" w:eastAsia="zh-CN"/>
        </w:rPr>
        <w:t>其他饮料(自制)抽检项目包括苯甲酸及其钠盐（以苯甲酸计）、山梨酸及其钾盐（以山梨酸计）、糖精钠（以糖精计）、铅（以Pb计）</w:t>
      </w:r>
      <w:r>
        <w:rPr>
          <w:rFonts w:hint="eastAsia" w:cs="仿宋"/>
          <w:color w:val="auto"/>
          <w:sz w:val="32"/>
          <w:szCs w:val="32"/>
          <w:highlight w:val="none"/>
          <w:lang w:val="en-US" w:eastAsia="zh-CN"/>
        </w:rPr>
        <w:t>。</w:t>
      </w:r>
    </w:p>
    <w:p>
      <w:pPr>
        <w:keepNext w:val="0"/>
        <w:keepLines w:val="0"/>
        <w:pageBreakBefore w:val="0"/>
        <w:kinsoku/>
        <w:overflowPunct/>
        <w:topLinePunct w:val="0"/>
        <w:bidi w:val="0"/>
        <w:spacing w:line="600" w:lineRule="exact"/>
        <w:ind w:right="0" w:rightChars="0" w:firstLine="640" w:firstLineChars="200"/>
        <w:textAlignment w:val="auto"/>
        <w:rPr>
          <w:rFonts w:hint="eastAsia" w:ascii="Times New Roman" w:hAnsi="Times New Roman" w:eastAsia="仿宋_GB2312" w:cs="仿宋"/>
          <w:color w:val="auto"/>
          <w:sz w:val="32"/>
          <w:szCs w:val="32"/>
          <w:highlight w:val="none"/>
          <w:lang w:val="en-US" w:eastAsia="zh-CN"/>
        </w:rPr>
      </w:pPr>
      <w:bookmarkStart w:id="0" w:name="_GoBack"/>
      <w:bookmarkEnd w:id="0"/>
    </w:p>
    <w:p>
      <w:pPr>
        <w:keepNext w:val="0"/>
        <w:keepLines w:val="0"/>
        <w:pageBreakBefore w:val="0"/>
        <w:kinsoku/>
        <w:overflowPunct/>
        <w:topLinePunct w:val="0"/>
        <w:bidi w:val="0"/>
        <w:spacing w:line="600" w:lineRule="exact"/>
        <w:ind w:right="0" w:rightChars="0" w:firstLine="640" w:firstLineChars="200"/>
        <w:textAlignment w:val="auto"/>
        <w:rPr>
          <w:rFonts w:hint="eastAsia" w:ascii="Times New Roman" w:hAnsi="Times New Roman" w:eastAsia="仿宋_GB2312" w:cs="仿宋"/>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640" w:firstLineChars="200"/>
        <w:jc w:val="both"/>
        <w:textAlignment w:val="auto"/>
        <w:outlineLvl w:val="9"/>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MS Mincho">
    <w:panose1 w:val="02020609040205080304"/>
    <w:charset w:val="80"/>
    <w:family w:val="modern"/>
    <w:pitch w:val="default"/>
    <w:sig w:usb0="A00002BF" w:usb1="68C7FCFB" w:usb2="00000010" w:usb3="00000000" w:csb0="4002009F" w:csb1="DFD70000"/>
  </w:font>
  <w:font w:name="方正小标宋简体">
    <w:altName w:val="微软雅黑"/>
    <w:panose1 w:val="02010601030101010101"/>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5367EE"/>
    <w:rsid w:val="22A61063"/>
    <w:rsid w:val="26153BC5"/>
    <w:rsid w:val="27F43ACA"/>
    <w:rsid w:val="28E50013"/>
    <w:rsid w:val="35D54E21"/>
    <w:rsid w:val="39C2704F"/>
    <w:rsid w:val="59A90D95"/>
    <w:rsid w:val="5D0570A9"/>
    <w:rsid w:val="5E123483"/>
    <w:rsid w:val="5E905472"/>
    <w:rsid w:val="765367EE"/>
    <w:rsid w:val="7CBF44D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bottom w:val="single" w:color="auto" w:sz="6" w:space="1"/>
      </w:pBdr>
      <w:tabs>
        <w:tab w:val="center" w:pos="4153"/>
        <w:tab w:val="right" w:pos="8306"/>
      </w:tabs>
      <w:snapToGrid w:val="0"/>
      <w:spacing w:line="240" w:lineRule="atLeast"/>
      <w:jc w:val="center"/>
    </w:pPr>
    <w:rPr>
      <w:sz w:val="18"/>
    </w:rPr>
  </w:style>
  <w:style w:type="character" w:styleId="6">
    <w:name w:val="page number"/>
    <w:basedOn w:val="5"/>
    <w:qFormat/>
    <w:uiPriority w:val="0"/>
  </w:style>
  <w:style w:type="paragraph" w:customStyle="1" w:styleId="7">
    <w:name w:val="Default"/>
    <w:qFormat/>
    <w:uiPriority w:val="0"/>
    <w:pPr>
      <w:widowControl w:val="0"/>
      <w:autoSpaceDE w:val="0"/>
      <w:autoSpaceDN w:val="0"/>
      <w:adjustRightInd w:val="0"/>
    </w:pPr>
    <w:rPr>
      <w:rFonts w:hint="eastAsia" w:ascii="MS Mincho" w:hAnsi="MS Mincho" w:eastAsia="MS Mincho"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2020-12-18T03:03:00Z</dcterms:created>
  <dc:creator>罗钰珊</dc:creator>
  <cp:lastModifiedBy>123456</cp:lastModifiedBy>
  <dcterms:modified xsi:type="dcterms:W3CDTF">2021-06-23T09:48:47Z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E52FEC42837F40E4A4EB6F5BB5F7A84E</vt:lpwstr>
  </property>
</Properties>
</file>