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 xml:space="preserve">附件2 </w:t>
      </w:r>
    </w:p>
    <w:p>
      <w:pPr>
        <w:widowControl/>
        <w:jc w:val="left"/>
        <w:rPr>
          <w:rFonts w:ascii="仿宋_GB2312" w:eastAsia="仿宋_GB2312"/>
          <w:b/>
          <w:bCs/>
          <w:sz w:val="48"/>
          <w:szCs w:val="48"/>
        </w:rPr>
      </w:pPr>
    </w:p>
    <w:p>
      <w:pPr>
        <w:rPr>
          <w:rFonts w:ascii="仿宋_GB2312" w:eastAsia="仿宋_GB2312"/>
          <w:b/>
          <w:bCs/>
          <w:sz w:val="48"/>
          <w:szCs w:val="48"/>
        </w:rPr>
      </w:pPr>
    </w:p>
    <w:p>
      <w:pPr>
        <w:rPr>
          <w:rFonts w:ascii="仿宋_GB2312" w:eastAsia="仿宋_GB2312"/>
          <w:b/>
          <w:bCs/>
          <w:sz w:val="48"/>
          <w:szCs w:val="48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奖励资金申请报告</w:t>
      </w:r>
    </w:p>
    <w:bookmarkEnd w:id="0"/>
    <w:p>
      <w:pPr>
        <w:jc w:val="center"/>
        <w:rPr>
          <w:rFonts w:ascii="仿宋_GB2312" w:eastAsia="仿宋_GB2312"/>
          <w:b/>
          <w:bCs/>
          <w:sz w:val="48"/>
          <w:szCs w:val="48"/>
        </w:rPr>
      </w:pPr>
    </w:p>
    <w:p>
      <w:pPr>
        <w:jc w:val="center"/>
        <w:rPr>
          <w:rFonts w:ascii="仿宋_GB2312" w:eastAsia="仿宋_GB2312"/>
          <w:b/>
          <w:bCs/>
          <w:sz w:val="48"/>
          <w:szCs w:val="48"/>
        </w:rPr>
      </w:pPr>
    </w:p>
    <w:p>
      <w:pPr>
        <w:jc w:val="center"/>
        <w:rPr>
          <w:rFonts w:ascii="仿宋_GB2312" w:eastAsia="仿宋_GB2312"/>
          <w:b/>
          <w:bCs/>
          <w:sz w:val="48"/>
          <w:szCs w:val="48"/>
        </w:rPr>
      </w:pPr>
    </w:p>
    <w:p>
      <w:pPr>
        <w:jc w:val="center"/>
        <w:rPr>
          <w:rFonts w:ascii="仿宋_GB2312" w:eastAsia="仿宋_GB2312"/>
          <w:b/>
          <w:bCs/>
          <w:sz w:val="48"/>
          <w:szCs w:val="48"/>
        </w:rPr>
      </w:pPr>
    </w:p>
    <w:p>
      <w:pPr>
        <w:jc w:val="left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申请单位（盖章）：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              </w:t>
      </w:r>
    </w:p>
    <w:p>
      <w:p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单位地址：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                     </w:t>
      </w:r>
    </w:p>
    <w:p>
      <w:p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单位联系人：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宋体" w:eastAsia="仿宋_GB2312"/>
          <w:sz w:val="32"/>
          <w:szCs w:val="32"/>
        </w:rPr>
        <w:t>手机：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</w:t>
      </w:r>
    </w:p>
    <w:p>
      <w:p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电邮：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宋体" w:eastAsia="仿宋_GB2312"/>
          <w:sz w:val="32"/>
          <w:szCs w:val="32"/>
        </w:rPr>
        <w:t xml:space="preserve"> 填报日期：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</w:t>
      </w:r>
    </w:p>
    <w:p>
      <w:pPr>
        <w:widowControl/>
        <w:jc w:val="center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br w:type="page"/>
      </w:r>
      <w:r>
        <w:rPr>
          <w:rFonts w:hint="eastAsia" w:ascii="方正小标宋简体" w:hAnsi="仿宋" w:eastAsia="方正小标宋简体"/>
          <w:sz w:val="32"/>
          <w:szCs w:val="32"/>
        </w:rPr>
        <w:t>汕尾市引进金融机构奖励申请表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197"/>
        <w:gridCol w:w="1347"/>
        <w:gridCol w:w="994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企业名称</w:t>
            </w:r>
          </w:p>
        </w:tc>
        <w:tc>
          <w:tcPr>
            <w:tcW w:w="6345" w:type="dxa"/>
            <w:gridSpan w:val="4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开户名</w:t>
            </w:r>
          </w:p>
        </w:tc>
        <w:tc>
          <w:tcPr>
            <w:tcW w:w="6345" w:type="dxa"/>
            <w:gridSpan w:val="4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开户银行</w:t>
            </w:r>
          </w:p>
        </w:tc>
        <w:tc>
          <w:tcPr>
            <w:tcW w:w="6345" w:type="dxa"/>
            <w:gridSpan w:val="4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帐号</w:t>
            </w:r>
          </w:p>
        </w:tc>
        <w:tc>
          <w:tcPr>
            <w:tcW w:w="6345" w:type="dxa"/>
            <w:gridSpan w:val="4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951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机构类型</w:t>
            </w:r>
          </w:p>
        </w:tc>
        <w:tc>
          <w:tcPr>
            <w:tcW w:w="2197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34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注册资本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实际到资额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1807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</w:trPr>
        <w:tc>
          <w:tcPr>
            <w:tcW w:w="1951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申请资助项目</w:t>
            </w:r>
          </w:p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（请在申请项目前打“√”）</w:t>
            </w:r>
          </w:p>
        </w:tc>
        <w:tc>
          <w:tcPr>
            <w:tcW w:w="6345" w:type="dxa"/>
            <w:gridSpan w:val="4"/>
            <w:noWrap w:val="0"/>
            <w:vAlign w:val="top"/>
          </w:tcPr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新设或迁入金融机构奖励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营业收入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奖励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项目融资奖励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1951" w:type="dxa"/>
            <w:vMerge w:val="restart"/>
            <w:noWrap w:val="0"/>
            <w:vAlign w:val="top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税收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贡献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奖励（如申报此项请填写）</w:t>
            </w:r>
          </w:p>
        </w:tc>
        <w:tc>
          <w:tcPr>
            <w:tcW w:w="3544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机构类型</w:t>
            </w:r>
          </w:p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法人/分行级/支行级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）</w:t>
            </w:r>
          </w:p>
        </w:tc>
        <w:tc>
          <w:tcPr>
            <w:tcW w:w="280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营业收入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额</w:t>
            </w:r>
          </w:p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 xml:space="preserve">      年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951" w:type="dxa"/>
            <w:vMerge w:val="continue"/>
            <w:noWrap w:val="0"/>
            <w:vAlign w:val="top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3544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801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1951" w:type="dxa"/>
            <w:vMerge w:val="restart"/>
            <w:noWrap w:val="0"/>
            <w:vAlign w:val="top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项目融资奖励（如申报此项请填写）</w:t>
            </w:r>
          </w:p>
        </w:tc>
        <w:tc>
          <w:tcPr>
            <w:tcW w:w="3544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项目名称</w:t>
            </w:r>
          </w:p>
        </w:tc>
        <w:tc>
          <w:tcPr>
            <w:tcW w:w="280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投资金额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1951" w:type="dxa"/>
            <w:vMerge w:val="continue"/>
            <w:noWrap w:val="0"/>
            <w:vAlign w:val="top"/>
          </w:tcPr>
          <w:p>
            <w:pPr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3544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2801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2" w:hRule="atLeast"/>
        </w:trPr>
        <w:tc>
          <w:tcPr>
            <w:tcW w:w="8296" w:type="dxa"/>
            <w:gridSpan w:val="5"/>
            <w:noWrap w:val="0"/>
            <w:vAlign w:val="top"/>
          </w:tcPr>
          <w:p>
            <w:pPr>
              <w:ind w:firstLine="640" w:firstLineChars="200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本企业所申报内容及提供材料真实、准确，如不属实，愿承担法律、法规责任。</w:t>
            </w:r>
          </w:p>
          <w:p>
            <w:pPr>
              <w:ind w:firstLine="640" w:firstLineChars="200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ind w:firstLine="640" w:firstLineChars="200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法人签名：                       单位盖章：</w:t>
            </w:r>
          </w:p>
          <w:p>
            <w:pPr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                                    年  月  日</w:t>
            </w:r>
          </w:p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备注</w:t>
      </w:r>
      <w:r>
        <w:rPr>
          <w:rFonts w:hint="eastAsia" w:ascii="仿宋_GB2312" w:eastAsia="仿宋_GB2312"/>
          <w:b/>
          <w:bCs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引进的</w:t>
      </w:r>
      <w:r>
        <w:rPr>
          <w:rFonts w:hint="eastAsia" w:ascii="仿宋_GB2312" w:eastAsia="仿宋_GB2312"/>
          <w:sz w:val="32"/>
          <w:szCs w:val="32"/>
        </w:rPr>
        <w:t>金融机构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专</w:t>
      </w:r>
      <w:r>
        <w:rPr>
          <w:rFonts w:hint="eastAsia" w:ascii="仿宋_GB2312" w:eastAsia="仿宋_GB2312"/>
          <w:sz w:val="32"/>
          <w:szCs w:val="32"/>
        </w:rPr>
        <w:t>指政策性银行、国有大型商业银行、股份制商业银行、城市商业银行以及本地企业发起设立的村镇银行、民营银行、金融控股公司等。</w:t>
      </w:r>
    </w:p>
    <w:p>
      <w:pPr>
        <w:rPr>
          <w:b/>
          <w:bCs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numPr>
        <w:ilvl w:val="0"/>
        <w:numId w:val="0"/>
      </w:numPr>
      <w:ind w:leftChars="0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D413C"/>
    <w:multiLevelType w:val="multilevel"/>
    <w:tmpl w:val="666D413C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D3E8E"/>
    <w:rsid w:val="7E7D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2021-08-18T03:45:00Z</dcterms:created>
  <dc:creator>Administrator</dc:creator>
  <cp:lastModifiedBy>Administrator</cp:lastModifiedBy>
  <dcterms:modified xsi:type="dcterms:W3CDTF">2021-08-18T03:45:33Z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