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pStyle w:val="11"/>
        <w:spacing w:line="600" w:lineRule="exact"/>
        <w:ind w:firstLine="0" w:firstLineChars="0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汕尾市基本医疗保险DRG付费特病单议申请表</w:t>
      </w:r>
    </w:p>
    <w:p>
      <w:pPr>
        <w:pStyle w:val="11"/>
        <w:spacing w:line="300" w:lineRule="exact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11"/>
        <w:spacing w:line="300" w:lineRule="exact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11"/>
        <w:spacing w:line="300" w:lineRule="exact"/>
        <w:ind w:firstLine="0" w:firstLineChars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医疗机构名称（盖章）： </w:t>
      </w:r>
      <w:r>
        <w:rPr>
          <w:rFonts w:ascii="仿宋" w:hAnsi="仿宋" w:eastAsia="仿宋"/>
          <w:sz w:val="28"/>
          <w:szCs w:val="28"/>
        </w:rPr>
        <w:t xml:space="preserve">              填报日期：</w:t>
      </w:r>
    </w:p>
    <w:tbl>
      <w:tblPr>
        <w:tblStyle w:val="7"/>
        <w:tblpPr w:leftFromText="180" w:rightFromText="180" w:vertAnchor="text" w:horzAnchor="page" w:tblpX="1714" w:tblpY="338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89"/>
        <w:gridCol w:w="604"/>
        <w:gridCol w:w="1417"/>
        <w:gridCol w:w="851"/>
        <w:gridCol w:w="850"/>
        <w:gridCol w:w="851"/>
        <w:gridCol w:w="170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结算单据号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住院号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5676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临床诊断</w:t>
            </w:r>
          </w:p>
        </w:tc>
        <w:tc>
          <w:tcPr>
            <w:tcW w:w="7697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病例类型</w:t>
            </w:r>
          </w:p>
        </w:tc>
        <w:tc>
          <w:tcPr>
            <w:tcW w:w="7697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分组名称及分组编码：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理由</w:t>
            </w:r>
          </w:p>
        </w:tc>
        <w:tc>
          <w:tcPr>
            <w:tcW w:w="8086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定点机构审核意见</w:t>
            </w:r>
          </w:p>
        </w:tc>
        <w:tc>
          <w:tcPr>
            <w:tcW w:w="8086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220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各县（市、区）医保中心初审意见：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材料齐全□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材料不齐全□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签名（盖章）：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9220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医疗专家组意见：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合理□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不合理□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不合理费用金额：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不合理理由：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680" w:firstLineChars="60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签名（盖章）：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220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审核结论：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220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填表说明：1、申请理由栏，定点机构应说明使用特殊药品、检治、材料的项目名称、数量、单价、总费用及理由，造成住院时间长的原因等；2、定点机构应对申报病历进行认真审核，包括不合理检治项目及费用，不合理收费项目及费用。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填表人：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C"/>
    <w:rsid w:val="00300900"/>
    <w:rsid w:val="0082612C"/>
    <w:rsid w:val="0099770A"/>
    <w:rsid w:val="00E568CC"/>
    <w:rsid w:val="0A5A1FCE"/>
    <w:rsid w:val="2EC87FFE"/>
    <w:rsid w:val="501412FF"/>
    <w:rsid w:val="61E50759"/>
    <w:rsid w:val="7DC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font01"/>
    <w:qFormat/>
    <w:uiPriority w:val="0"/>
    <w:rPr>
      <w:rFonts w:ascii="仿宋" w:hAnsi="仿宋" w:eastAsia="仿宋"/>
      <w:color w:val="000000"/>
      <w:sz w:val="24"/>
      <w:u w:val="single"/>
    </w:rPr>
  </w:style>
  <w:style w:type="character" w:customStyle="1" w:styleId="13">
    <w:name w:val="font11"/>
    <w:qFormat/>
    <w:uiPriority w:val="0"/>
    <w:rPr>
      <w:rFonts w:ascii="仿宋" w:hAnsi="仿宋" w:eastAsia="仿宋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27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2021-07-12T07:12:00Z</dcterms:created>
  <dc:creator>baby 猪咔</dc:creator>
  <cp:lastModifiedBy>依靠</cp:lastModifiedBy>
  <cp:lastPrinted>2021-07-12T08:08:00Z</cp:lastPrinted>
  <dcterms:modified xsi:type="dcterms:W3CDTF">2021-07-12T09:45:41Z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76E1F6280D03414BA504D5634C793DDF</vt:lpwstr>
  </property>
</Properties>
</file>