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宋体" w:hAnsi="宋体" w:cs="宋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《广东年鉴》“市县（区）”文稿写作要求</w:t>
      </w:r>
    </w:p>
    <w:p>
      <w:pPr>
        <w:autoSpaceDE w:val="0"/>
        <w:spacing w:before="156" w:beforeLines="50"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《广东年鉴》“市县（区）”类目按地级以上市设立分目，县（市、区）作为条目，编入所在地级以上市。具体条目安排及计划字数如下：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分目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：××市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：【概况】，750字。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附表：201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年××市国民经济发展情况表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【年度动态条目】，反映新事、大事、要事、特事，5～6条，共2500字。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【区、市、县条目】，以区、市、县名入条，一区（市、县）一条，每条600字。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地级以上市概况、附表、县（市、区）条目应按统一的内容要素撰稿。具体内容要素如下：</w:t>
      </w:r>
    </w:p>
    <w:p>
      <w:pPr>
        <w:autoSpaceDE w:val="0"/>
        <w:spacing w:before="156" w:line="580" w:lineRule="exact"/>
        <w:ind w:right="31" w:rightChars="15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【概况】_______市位于广东省_____部。______年设立地级市，______年升格为副省级市（广州、深圳列写）。201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辖___区、___区、___区、___县、___县、___县，代管___市、___市，另设___管理区或功能区。（写明所辖区、县、县级市和管理区、功能区等名称）。土地面积______平方千米（其中市区面积______平方千米）。年末户籍人口______万人；常住人口_____万人，其中城镇人口_____万人。祖籍______的海外华人、华侨和港澳台同胞______万人（主要侨乡列写）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资源优势，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反映土地资源、矿产资源、海洋资源情况，包括：耕地面积____万公顷，粮食播种面积____万公顷，粮食产量____万吨。林地面积_____万公顷，森林覆盖率__%，活立木蓄积量____亿立方米。重要矿产资源有________。重要海洋资源有________。土特产有________，是全国________基地、________之乡。主要旅游景点有________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社会事业情况：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有普通高校__所，在校学生____万人；中等职业学校和技工学校__所，在校学生____万人；普通中学__所，在校学生____万人；小学__所，在校学生____万人。医院、卫生院__所，床位__张。群众艺术馆、文化馆__座，公共图书馆__座，博物馆__座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荣誉称号: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年获得的全国性荣誉称号________。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领导人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：中共____市委书记：______；市人大常委会主任：______；市长：______；市政协主席：______；市纪委书记：______。（如年内有变动的，按“任至___月”“___月任职”注明）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autoSpaceDE w:val="0"/>
        <w:spacing w:line="580" w:lineRule="exact"/>
        <w:ind w:right="31" w:rightChars="15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【××县】（县级市、区参照执行）位于广东省_____部（_______市_______区位于______市_____部）。201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辖___个镇___个乡（城区辖___个街道___个镇）。土地面积______平方千米。年末户籍人口______万人，常住人口______万人。耕地面积____万公顷，粮食播种面积____万公顷，粮食产量____万吨。林地面积_____万公顷，森林覆盖率__%，活立木蓄积量____亿立方米。是全国________基地、________之乡。（城区从实际出发列写）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全县生产总值_____亿元，比上年增长____%。其中：第一产业增加值_____亿元，增长____%；第二产业增加值_____亿元，增长____%（工业增加值_____亿元，增长____%）；第三产业增加值____亿元，增长____%。人均地区生产总值_____元，增长____%。固定资产投资_____亿元，增长____%。社会消费品零售总额_____亿元，增长____%。外贸出口额_____万元，增长____%；实际利用外商直接投资_____万元，增长____%。地方一般公共预算收入_____亿元，增长____%。全体居民人均可支配收入_____元，增长____%。</w:t>
      </w:r>
    </w:p>
    <w:p>
      <w:pPr>
        <w:autoSpaceDE w:val="0"/>
        <w:spacing w:line="58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中共___县委书记：______；县人大常委会主任：______；县长：______；县政协主席：______；县纪委书记：______。（如年内有变动的，按“任至___月”“___月任职”注明）</w:t>
      </w:r>
    </w:p>
    <w:p>
      <w:pPr>
        <w:autoSpaceDE w:val="0"/>
        <w:spacing w:line="580" w:lineRule="exact"/>
        <w:ind w:right="31" w:rightChars="15" w:firstLine="56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大事要闻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：反映年度新事、大事、要事、特事。大事记式写法，一句话一件事，不展开，不分段。可记2～3件事。</w:t>
      </w:r>
    </w:p>
    <w:p>
      <w:pPr>
        <w:autoSpaceDE w:val="0"/>
        <w:spacing w:line="500" w:lineRule="exact"/>
        <w:ind w:right="31" w:rightChars="15" w:firstLine="56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20" w:lineRule="exact"/>
        <w:ind w:right="31" w:rightChars="15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201</w:t>
      </w:r>
      <w:r>
        <w:rPr>
          <w:rFonts w:hint="eastAsia" w:ascii="黑体" w:hAnsi="黑体" w:eastAsia="黑体" w:cs="黑体"/>
          <w:color w:val="auto"/>
          <w:sz w:val="36"/>
          <w:szCs w:val="36"/>
          <w:u w:val="single"/>
          <w:lang w:val="en-US" w:eastAsia="zh-CN"/>
        </w:rPr>
        <w:t>9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年××市国民经济发展情况表</w:t>
      </w:r>
    </w:p>
    <w:tbl>
      <w:tblPr>
        <w:tblStyle w:val="3"/>
        <w:tblW w:w="8817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1453"/>
        <w:gridCol w:w="180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指  标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单  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绝对值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比上年增长（%）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地区生产总值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第一产业增加值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第二产业增加值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工业增加值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第三产业增加值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人均地区生产总值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农林牧渔业总产值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固定资产投资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社会消费品零售总额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外贸进口总额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外贸出口总额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实际利用外商直接投资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地方一般公共预算收入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地方一般公共预算支出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亿元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全体居民人均可支配收入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城镇常住居民人均可支配收入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农村常住居民人均可支配收入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（请市统计局填写）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155B"/>
    <w:rsid w:val="31F2155B"/>
    <w:rsid w:val="4B2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2020-04-21T09:05:00Z</dcterms:created>
  <dc:creator>涼しい朝露</dc:creator>
  <cp:lastModifiedBy>涼しい朝露</cp:lastModifiedBy>
  <dcterms:modified xsi:type="dcterms:W3CDTF">2020-04-21T09:06:20Z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