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72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  <w:bookmarkStart w:id="1" w:name="_GoBack"/>
      <w:bookmarkEnd w:id="1"/>
    </w:p>
    <w:p>
      <w:pPr>
        <w:spacing w:beforeLines="0" w:afterLines="0" w:line="572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u w:val="none"/>
          <w:lang w:eastAsia="zh-CN"/>
        </w:rPr>
        <w:t>实施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汕尾碧桂园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eastAsia="zh-CN"/>
        </w:rPr>
        <w:t>项目C地块小学</w:t>
      </w:r>
    </w:p>
    <w:p>
      <w:pPr>
        <w:spacing w:beforeLines="0" w:afterLines="0" w:line="572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u w:val="none"/>
          <w:lang w:eastAsia="zh-CN"/>
        </w:rPr>
        <w:t>水土保持方案告知书</w:t>
      </w:r>
    </w:p>
    <w:p>
      <w:pPr>
        <w:spacing w:line="572" w:lineRule="exact"/>
        <w:ind w:firstLine="664" w:firstLineChars="200"/>
        <w:jc w:val="center"/>
        <w:rPr>
          <w:rFonts w:hint="eastAsia" w:ascii="Times New Roman" w:hAnsi="Times New Roman" w:eastAsia="黑体"/>
          <w:color w:val="auto"/>
          <w:spacing w:val="6"/>
          <w:sz w:val="32"/>
          <w:szCs w:val="32"/>
          <w:lang w:eastAsia="zh-CN"/>
        </w:rPr>
      </w:pPr>
    </w:p>
    <w:p>
      <w:pPr>
        <w:spacing w:line="572" w:lineRule="exact"/>
        <w:rPr>
          <w:rFonts w:hint="eastAsia" w:ascii="Times New Roman" w:hAnsi="Times New Roman" w:eastAsia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汕尾市碧桂园房地产开发有限公司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val="en-US" w:eastAsia="zh-CN"/>
        </w:rPr>
        <w:t>：</w:t>
      </w:r>
    </w:p>
    <w:p>
      <w:pPr>
        <w:spacing w:line="572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我局于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val="en-US" w:eastAsia="zh-CN"/>
        </w:rPr>
        <w:t>2020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val="en-US" w:eastAsia="zh-CN"/>
        </w:rPr>
        <w:t>26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val="en-US" w:eastAsia="zh-CN"/>
        </w:rPr>
        <w:t>日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对你公司申请的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</w:rPr>
        <w:t>汕尾碧桂园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项目C地块小学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水土保持方案作出准予行政许可决定。为依法实施该项目的水土保持方案，依据《中华人民共和国水土保持法》《广东省水土保持条例》的相关规定，告知如下：</w:t>
      </w:r>
    </w:p>
    <w:p>
      <w:pPr>
        <w:numPr>
          <w:ilvl w:val="0"/>
          <w:numId w:val="1"/>
        </w:numPr>
        <w:spacing w:line="572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本项目水土保持方案为补报，请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按照批准的水土保持方案，加强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后续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施工组织管理工作，切实落实水土保持“三同时”制度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572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请严格按方案要求落实各项水土保持措施。各项施工活动要严格限定在用地范围内，严禁随意占压、扰动和破坏地表植被。根据方案要求合理安排施工时序和水土保持措施实施进度，严格控制后续施工可能造成的水土流失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。 </w:t>
      </w:r>
    </w:p>
    <w:p>
      <w:pPr>
        <w:numPr>
          <w:ilvl w:val="0"/>
          <w:numId w:val="1"/>
        </w:numPr>
        <w:spacing w:line="572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请切实做好水土保持监测工作，加强水土流失动态监控。</w:t>
      </w:r>
      <w:r>
        <w:rPr>
          <w:rFonts w:ascii="Times New Roman" w:hAnsi="Times New Roman" w:eastAsia="仿宋_GB2312"/>
          <w:color w:val="auto"/>
          <w:sz w:val="32"/>
          <w:szCs w:val="32"/>
        </w:rPr>
        <w:t>向我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局</w:t>
      </w:r>
      <w:r>
        <w:rPr>
          <w:rFonts w:ascii="Times New Roman" w:hAnsi="Times New Roman" w:eastAsia="仿宋_GB2312"/>
          <w:color w:val="auto"/>
          <w:sz w:val="32"/>
          <w:szCs w:val="32"/>
        </w:rPr>
        <w:t>以及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城区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eastAsia="zh-CN"/>
        </w:rPr>
        <w:t>水行政主管部门</w:t>
      </w:r>
      <w:r>
        <w:rPr>
          <w:rFonts w:ascii="Times New Roman" w:hAnsi="Times New Roman" w:eastAsia="仿宋_GB2312"/>
          <w:color w:val="auto"/>
          <w:spacing w:val="-10"/>
          <w:kern w:val="32"/>
          <w:sz w:val="32"/>
          <w:szCs w:val="32"/>
        </w:rPr>
        <w:t>提交水土保持监测季度报告和年度报告</w:t>
      </w:r>
      <w:r>
        <w:rPr>
          <w:rFonts w:hint="eastAsia" w:ascii="Times New Roman" w:hAnsi="Times New Roman" w:eastAsia="仿宋_GB2312"/>
          <w:color w:val="auto"/>
          <w:spacing w:val="-10"/>
          <w:kern w:val="3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auto"/>
          <w:spacing w:val="-10"/>
          <w:kern w:val="32"/>
          <w:sz w:val="32"/>
          <w:szCs w:val="32"/>
          <w:lang w:val="en-US" w:eastAsia="zh-CN"/>
        </w:rPr>
        <w:t>项目建设工期在三年以上的需报送年度报告）</w:t>
      </w:r>
      <w:r>
        <w:rPr>
          <w:rFonts w:ascii="Times New Roman" w:hAnsi="Times New Roman" w:eastAsia="仿宋_GB2312"/>
          <w:color w:val="auto"/>
          <w:sz w:val="32"/>
          <w:szCs w:val="32"/>
        </w:rPr>
        <w:t>。</w:t>
      </w:r>
    </w:p>
    <w:p>
      <w:pPr>
        <w:numPr>
          <w:ilvl w:val="0"/>
          <w:numId w:val="1"/>
        </w:numPr>
        <w:spacing w:line="572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请</w:t>
      </w:r>
      <w:r>
        <w:rPr>
          <w:rFonts w:ascii="Times New Roman" w:hAnsi="Times New Roman" w:eastAsia="仿宋_GB2312"/>
          <w:color w:val="auto"/>
          <w:sz w:val="32"/>
          <w:szCs w:val="32"/>
        </w:rPr>
        <w:t>做好水土保持监理工作，确保水土保持工程质量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。</w:t>
      </w:r>
    </w:p>
    <w:p>
      <w:pPr>
        <w:spacing w:line="572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"/>
        </w:rPr>
        <w:t>项目在竣工验收和投产使用前，</w:t>
      </w: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"/>
        </w:rPr>
        <w:t>你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公司</w:t>
      </w:r>
      <w:r>
        <w:rPr>
          <w:rFonts w:hint="default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"/>
        </w:rPr>
        <w:t>应对水土保持设施进行自主验收。水土保持设施未经验收或者验收不合格的，</w:t>
      </w: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"/>
        </w:rPr>
        <w:t>生产建设项目</w:t>
      </w:r>
      <w:r>
        <w:rPr>
          <w:rFonts w:hint="default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"/>
        </w:rPr>
        <w:t>不得投产使用。</w:t>
      </w:r>
    </w:p>
    <w:p>
      <w:pPr>
        <w:numPr>
          <w:ilvl w:val="-1"/>
          <w:numId w:val="0"/>
        </w:numPr>
        <w:spacing w:line="572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、请</w:t>
      </w:r>
      <w:r>
        <w:rPr>
          <w:rFonts w:ascii="Times New Roman" w:hAnsi="Times New Roman" w:eastAsia="仿宋_GB2312"/>
          <w:color w:val="auto"/>
          <w:sz w:val="32"/>
          <w:szCs w:val="32"/>
        </w:rPr>
        <w:t>配合做好监督检查工作。我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局</w:t>
      </w:r>
      <w:r>
        <w:rPr>
          <w:rFonts w:ascii="Times New Roman" w:hAnsi="Times New Roman" w:eastAsia="仿宋_GB2312"/>
          <w:color w:val="auto"/>
          <w:sz w:val="32"/>
          <w:szCs w:val="32"/>
        </w:rPr>
        <w:t>以及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项目所涉及的县</w:t>
      </w:r>
      <w:r>
        <w:rPr>
          <w:rFonts w:ascii="Times New Roman" w:hAnsi="Times New Roman" w:eastAsia="仿宋_GB2312"/>
          <w:color w:val="auto"/>
          <w:sz w:val="32"/>
          <w:szCs w:val="32"/>
        </w:rPr>
        <w:t>水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行政主管部门</w:t>
      </w:r>
      <w:r>
        <w:rPr>
          <w:rFonts w:ascii="Times New Roman" w:hAnsi="Times New Roman" w:eastAsia="仿宋_GB2312"/>
          <w:color w:val="auto"/>
          <w:sz w:val="32"/>
          <w:szCs w:val="32"/>
        </w:rPr>
        <w:t>将对水土保持方案的实施情况进行监督检查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时</w:t>
      </w:r>
      <w:r>
        <w:rPr>
          <w:rFonts w:ascii="Times New Roman" w:hAnsi="Times New Roman" w:eastAsia="仿宋_GB2312"/>
          <w:color w:val="auto"/>
          <w:sz w:val="32"/>
          <w:szCs w:val="32"/>
        </w:rPr>
        <w:t>，你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公司</w:t>
      </w:r>
      <w:r>
        <w:rPr>
          <w:rFonts w:ascii="Times New Roman" w:hAnsi="Times New Roman" w:eastAsia="仿宋_GB2312"/>
          <w:color w:val="auto"/>
          <w:sz w:val="32"/>
          <w:szCs w:val="32"/>
        </w:rPr>
        <w:t>应配合做好相关工作。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lang w:eastAsia="zh-CN"/>
        </w:rPr>
        <w:t>如违反上述告知事项，将承担相应的法律责任。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lang w:eastAsia="zh-CN"/>
        </w:rPr>
      </w:pPr>
    </w:p>
    <w:p>
      <w:pPr>
        <w:spacing w:line="572" w:lineRule="exact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10"/>
          <w:szCs w:val="10"/>
        </w:rPr>
        <w:t xml:space="preserve">    </w:t>
      </w:r>
      <w:r>
        <w:rPr>
          <w:rFonts w:hint="eastAsia" w:ascii="Times New Roman" w:hAnsi="Times New Roman" w:eastAsia="仿宋_GB2312"/>
          <w:color w:val="000000"/>
          <w:sz w:val="10"/>
          <w:szCs w:val="10"/>
          <w:lang w:val="en-US" w:eastAsia="zh-CN"/>
        </w:rPr>
        <w:t xml:space="preserve">                                                                                                      </w:t>
      </w:r>
      <w:r>
        <w:rPr>
          <w:rFonts w:hint="eastAsia" w:ascii="Times New Roman" w:hAnsi="Times New Roman" w:eastAsia="仿宋_GB2312"/>
          <w:color w:val="000000"/>
          <w:sz w:val="10"/>
          <w:szCs w:val="10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10"/>
          <w:szCs w:val="10"/>
          <w:lang w:val="en-US" w:eastAsia="zh-CN"/>
        </w:rPr>
        <w:t xml:space="preserve">    </w:t>
      </w:r>
      <w:r>
        <w:rPr>
          <w:rFonts w:hint="eastAsia" w:ascii="Times New Roman" w:eastAsia="仿宋_GB2312"/>
          <w:color w:val="000000"/>
          <w:sz w:val="32"/>
          <w:szCs w:val="32"/>
          <w:lang w:eastAsia="zh-CN"/>
        </w:rPr>
        <w:t>汕尾市水务局</w:t>
      </w:r>
    </w:p>
    <w:p>
      <w:pPr>
        <w:tabs>
          <w:tab w:val="left" w:pos="7665"/>
        </w:tabs>
        <w:spacing w:line="572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2020</w:t>
      </w:r>
      <w:bookmarkStart w:id="0" w:name="qfrq1"/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lang w:eastAsia="zh-CN"/>
        </w:rPr>
      </w:pP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iddenHorzOCl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4733A"/>
    <w:multiLevelType w:val="singleLevel"/>
    <w:tmpl w:val="5C94733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D47CBE"/>
    <w:rsid w:val="072E3F3E"/>
    <w:rsid w:val="09900EF9"/>
    <w:rsid w:val="0A0A3AE8"/>
    <w:rsid w:val="1D3850DF"/>
    <w:rsid w:val="20DE6979"/>
    <w:rsid w:val="23CC5946"/>
    <w:rsid w:val="2762208C"/>
    <w:rsid w:val="2C63186B"/>
    <w:rsid w:val="34E358F0"/>
    <w:rsid w:val="3A820322"/>
    <w:rsid w:val="3B821FB6"/>
    <w:rsid w:val="4B360B66"/>
    <w:rsid w:val="530A5311"/>
    <w:rsid w:val="5BBC60B0"/>
    <w:rsid w:val="5C281BDF"/>
    <w:rsid w:val="5D4B379B"/>
    <w:rsid w:val="5F6531E1"/>
    <w:rsid w:val="653D2E84"/>
    <w:rsid w:val="6BB35DA0"/>
    <w:rsid w:val="6F130E55"/>
    <w:rsid w:val="72CF6AA4"/>
    <w:rsid w:val="74F55E0D"/>
    <w:rsid w:val="75B765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M3"/>
    <w:basedOn w:val="5"/>
    <w:next w:val="5"/>
    <w:unhideWhenUsed/>
    <w:qFormat/>
    <w:uiPriority w:val="99"/>
    <w:pPr>
      <w:spacing w:beforeLines="0" w:afterLines="0" w:line="593" w:lineRule="atLeast"/>
    </w:pPr>
    <w:rPr>
      <w:rFonts w:hint="default"/>
      <w:sz w:val="24"/>
    </w:rPr>
  </w:style>
  <w:style w:type="paragraph" w:customStyle="1" w:styleId="5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HiddenHorzOCl" w:hAnsi="HiddenHorzOCl" w:eastAsia="HiddenHorzOCl" w:cs="Times New Roman"/>
      <w:color w:val="000000"/>
      <w:sz w:val="24"/>
    </w:rPr>
  </w:style>
  <w:style w:type="paragraph" w:customStyle="1" w:styleId="6">
    <w:name w:val="CM8"/>
    <w:basedOn w:val="5"/>
    <w:next w:val="5"/>
    <w:unhideWhenUsed/>
    <w:qFormat/>
    <w:uiPriority w:val="99"/>
    <w:pPr>
      <w:spacing w:beforeLines="0" w:afterLines="0"/>
    </w:pPr>
    <w:rPr>
      <w:rFonts w:hint="default"/>
      <w:sz w:val="24"/>
    </w:rPr>
  </w:style>
  <w:style w:type="paragraph" w:customStyle="1" w:styleId="7">
    <w:name w:val="CM5"/>
    <w:basedOn w:val="5"/>
    <w:next w:val="5"/>
    <w:unhideWhenUsed/>
    <w:qFormat/>
    <w:uiPriority w:val="99"/>
    <w:pPr>
      <w:spacing w:beforeLines="0" w:afterLines="0" w:line="588" w:lineRule="atLeast"/>
    </w:pPr>
    <w:rPr>
      <w:rFonts w:hint="default"/>
      <w:sz w:val="24"/>
    </w:rPr>
  </w:style>
  <w:style w:type="paragraph" w:customStyle="1" w:styleId="8">
    <w:name w:val="CM6"/>
    <w:basedOn w:val="5"/>
    <w:next w:val="5"/>
    <w:unhideWhenUsed/>
    <w:qFormat/>
    <w:uiPriority w:val="99"/>
    <w:pPr>
      <w:spacing w:beforeLines="0" w:afterLines="0" w:line="586" w:lineRule="atLeast"/>
    </w:pPr>
    <w:rPr>
      <w:rFonts w:hint="default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省水利厅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2019-03-22T03:28:00Z</dcterms:created>
  <dc:creator>靳阿亮(发文拟稿)</dc:creator>
  <cp:lastModifiedBy>soulem</cp:lastModifiedBy>
  <cp:lastPrinted>2019-03-22T06:09:00Z</cp:lastPrinted>
  <dcterms:modified xsi:type="dcterms:W3CDTF">2020-03-26T01:33:46Z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