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60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w:t>
      </w:r>
    </w:p>
    <w:p>
      <w:pPr>
        <w:spacing w:line="580" w:lineRule="exact"/>
        <w:jc w:val="both"/>
        <w:textAlignment w:val="auto"/>
        <w:rPr>
          <w:rFonts w:hint="eastAsia" w:ascii="仿宋" w:hAnsi="仿宋" w:eastAsia="仿宋" w:cs="仿宋"/>
          <w:b w:val="0"/>
          <w:bCs w:val="0"/>
          <w:sz w:val="32"/>
          <w:szCs w:val="32"/>
          <w:lang w:eastAsia="zh-CN"/>
        </w:rPr>
      </w:pPr>
    </w:p>
    <w:p>
      <w:pPr>
        <w:spacing w:line="58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汕尾市2021年省乡村振兴战略专项资金（“大专项+任务清单”）项目申报指南</w:t>
      </w:r>
    </w:p>
    <w:bookmarkEnd w:id="0"/>
    <w:p>
      <w:pPr>
        <w:spacing w:line="580" w:lineRule="exact"/>
        <w:jc w:val="center"/>
        <w:textAlignment w:val="auto"/>
        <w:rPr>
          <w:rStyle w:val="13"/>
          <w:rFonts w:ascii="仿宋" w:hAnsi="仿宋" w:eastAsia="仿宋"/>
          <w:b/>
          <w:color w:val="000000"/>
          <w:szCs w:val="32"/>
        </w:rPr>
      </w:pPr>
    </w:p>
    <w:p>
      <w:pPr>
        <w:spacing w:line="580" w:lineRule="exact"/>
        <w:ind w:firstLine="640" w:firstLineChars="200"/>
        <w:textAlignment w:val="auto"/>
        <w:rPr>
          <w:rStyle w:val="13"/>
          <w:rFonts w:ascii="仿宋_GB2312" w:hAnsi="仿宋_GB2312" w:eastAsia="仿宋_GB2312" w:cs="Times New Roman"/>
          <w:color w:val="000000"/>
          <w:sz w:val="32"/>
          <w:szCs w:val="32"/>
        </w:rPr>
      </w:pPr>
      <w:r>
        <w:rPr>
          <w:rStyle w:val="13"/>
          <w:rFonts w:ascii="仿宋_GB2312" w:hAnsi="仿宋_GB2312" w:eastAsia="仿宋_GB2312"/>
          <w:color w:val="000000"/>
          <w:sz w:val="32"/>
          <w:szCs w:val="32"/>
        </w:rPr>
        <w:t>为贯彻落实省委省政府创新驱动发展战略部署及全省科技创新大会精神，根据《</w:t>
      </w:r>
      <w:r>
        <w:rPr>
          <w:rStyle w:val="13"/>
          <w:rFonts w:hint="eastAsia" w:ascii="仿宋_GB2312" w:hAnsi="仿宋_GB2312" w:eastAsia="仿宋_GB2312"/>
          <w:color w:val="000000"/>
          <w:sz w:val="32"/>
          <w:szCs w:val="32"/>
        </w:rPr>
        <w:t>广东省科学技术厅关于组织实施2021年省乡村振兴战略专项资金项目的通知</w:t>
      </w:r>
      <w:r>
        <w:rPr>
          <w:rStyle w:val="13"/>
          <w:rFonts w:ascii="仿宋_GB2312" w:hAnsi="仿宋_GB2312" w:eastAsia="仿宋_GB2312"/>
          <w:color w:val="000000"/>
          <w:sz w:val="32"/>
          <w:szCs w:val="32"/>
        </w:rPr>
        <w:t>》（粤科函资字</w:t>
      </w:r>
      <w:r>
        <w:rPr>
          <w:rFonts w:hint="eastAsia" w:ascii="仿宋" w:hAnsi="仿宋" w:eastAsia="仿宋" w:cs="仿宋"/>
          <w:sz w:val="32"/>
          <w:szCs w:val="32"/>
        </w:rPr>
        <w:t>〔</w:t>
      </w:r>
      <w:r>
        <w:rPr>
          <w:rStyle w:val="13"/>
          <w:rFonts w:ascii="仿宋_GB2312" w:hAnsi="仿宋_GB2312" w:eastAsia="仿宋_GB2312"/>
          <w:color w:val="000000"/>
          <w:sz w:val="32"/>
          <w:szCs w:val="32"/>
        </w:rPr>
        <w:t>202</w:t>
      </w:r>
      <w:r>
        <w:rPr>
          <w:rStyle w:val="13"/>
          <w:rFonts w:ascii="仿宋_GB2312" w:hAnsi="仿宋_GB2312" w:eastAsia="仿宋_GB2312" w:cs="Times New Roman"/>
          <w:color w:val="000000"/>
          <w:sz w:val="32"/>
          <w:szCs w:val="32"/>
        </w:rPr>
        <w:t>0</w:t>
      </w:r>
      <w:r>
        <w:rPr>
          <w:rFonts w:hint="eastAsia" w:ascii="仿宋" w:hAnsi="仿宋" w:eastAsia="仿宋" w:cs="仿宋"/>
          <w:sz w:val="32"/>
          <w:szCs w:val="32"/>
        </w:rPr>
        <w:t>〕</w:t>
      </w:r>
      <w:r>
        <w:rPr>
          <w:rStyle w:val="13"/>
          <w:rFonts w:hint="eastAsia" w:ascii="仿宋_GB2312" w:hAnsi="仿宋_GB2312" w:eastAsia="仿宋_GB2312" w:cs="Times New Roman"/>
          <w:color w:val="000000"/>
          <w:sz w:val="32"/>
          <w:szCs w:val="32"/>
          <w:lang w:val="en-US" w:eastAsia="zh-CN"/>
        </w:rPr>
        <w:t>983</w:t>
      </w:r>
      <w:r>
        <w:rPr>
          <w:rStyle w:val="13"/>
          <w:rFonts w:ascii="仿宋_GB2312" w:hAnsi="仿宋_GB2312" w:eastAsia="仿宋_GB2312" w:cs="Times New Roman"/>
          <w:color w:val="000000"/>
          <w:sz w:val="32"/>
          <w:szCs w:val="32"/>
        </w:rPr>
        <w:t>号）要求，结合我市实际情况，</w:t>
      </w:r>
      <w:r>
        <w:rPr>
          <w:rStyle w:val="13"/>
          <w:rFonts w:hint="eastAsia" w:ascii="仿宋_GB2312" w:hAnsi="仿宋_GB2312" w:eastAsia="仿宋_GB2312" w:cs="Times New Roman"/>
          <w:color w:val="000000"/>
          <w:sz w:val="32"/>
          <w:szCs w:val="32"/>
          <w:lang w:eastAsia="zh-CN"/>
        </w:rPr>
        <w:t>市科学技术</w:t>
      </w:r>
      <w:r>
        <w:rPr>
          <w:rStyle w:val="13"/>
          <w:rFonts w:ascii="仿宋_GB2312" w:hAnsi="仿宋_GB2312" w:eastAsia="仿宋_GB2312" w:cs="Times New Roman"/>
          <w:color w:val="000000"/>
          <w:sz w:val="32"/>
          <w:szCs w:val="32"/>
        </w:rPr>
        <w:t>局</w:t>
      </w:r>
      <w:r>
        <w:rPr>
          <w:rStyle w:val="13"/>
          <w:rFonts w:hint="eastAsia" w:ascii="仿宋_GB2312" w:hAnsi="仿宋_GB2312" w:eastAsia="仿宋_GB2312" w:cs="Times New Roman"/>
          <w:color w:val="000000"/>
          <w:sz w:val="32"/>
          <w:szCs w:val="32"/>
          <w:lang w:eastAsia="zh-CN"/>
        </w:rPr>
        <w:t>联合市农业农村局</w:t>
      </w:r>
      <w:r>
        <w:rPr>
          <w:rStyle w:val="13"/>
          <w:rFonts w:ascii="仿宋_GB2312" w:hAnsi="仿宋_GB2312" w:eastAsia="仿宋_GB2312" w:cs="Times New Roman"/>
          <w:color w:val="000000"/>
          <w:sz w:val="32"/>
          <w:szCs w:val="32"/>
        </w:rPr>
        <w:t>编制了</w:t>
      </w:r>
      <w:r>
        <w:rPr>
          <w:rStyle w:val="13"/>
          <w:rFonts w:hint="eastAsia" w:ascii="仿宋_GB2312" w:hAnsi="仿宋_GB2312" w:eastAsia="仿宋_GB2312" w:cs="Times New Roman"/>
          <w:color w:val="000000"/>
          <w:sz w:val="32"/>
          <w:szCs w:val="32"/>
        </w:rPr>
        <w:t>汕尾市2021年省乡村振兴战略专项资金（“大专项+任务清单”）项目申报指南</w:t>
      </w:r>
      <w:r>
        <w:rPr>
          <w:rStyle w:val="13"/>
          <w:rFonts w:ascii="仿宋_GB2312" w:hAnsi="仿宋_GB2312" w:eastAsia="仿宋_GB2312" w:cs="Times New Roman"/>
          <w:color w:val="000000"/>
          <w:sz w:val="32"/>
          <w:szCs w:val="32"/>
        </w:rPr>
        <w:t>，主要专项如下：</w:t>
      </w:r>
    </w:p>
    <w:p>
      <w:pPr>
        <w:spacing w:line="580" w:lineRule="exact"/>
        <w:ind w:firstLine="640" w:firstLineChars="200"/>
        <w:textAlignment w:val="auto"/>
        <w:rPr>
          <w:rStyle w:val="13"/>
          <w:rFonts w:hint="eastAsia" w:ascii="黑体" w:hAnsi="黑体" w:eastAsia="黑体" w:cs="黑体"/>
          <w:b w:val="0"/>
          <w:bCs w:val="0"/>
          <w:color w:val="000000"/>
          <w:sz w:val="32"/>
          <w:szCs w:val="32"/>
        </w:rPr>
      </w:pPr>
      <w:r>
        <w:rPr>
          <w:rStyle w:val="13"/>
          <w:rFonts w:hint="eastAsia" w:ascii="黑体" w:hAnsi="黑体" w:eastAsia="黑体" w:cs="黑体"/>
          <w:b w:val="0"/>
          <w:bCs w:val="0"/>
          <w:color w:val="000000"/>
          <w:sz w:val="32"/>
          <w:szCs w:val="32"/>
        </w:rPr>
        <w:t>一、</w:t>
      </w:r>
      <w:r>
        <w:rPr>
          <w:rFonts w:hint="eastAsia" w:ascii="黑体" w:hAnsi="黑体" w:eastAsia="黑体" w:cs="黑体"/>
          <w:b w:val="0"/>
          <w:bCs w:val="0"/>
          <w:sz w:val="32"/>
          <w:szCs w:val="32"/>
        </w:rPr>
        <w:t>乡村振兴科技创新平台建设与能力提升</w:t>
      </w:r>
    </w:p>
    <w:p>
      <w:pPr>
        <w:spacing w:line="580" w:lineRule="exact"/>
        <w:ind w:firstLine="643" w:firstLineChars="200"/>
        <w:textAlignment w:val="auto"/>
        <w:rPr>
          <w:rStyle w:val="13"/>
          <w:rFonts w:hint="eastAsia" w:ascii="楷体" w:hAnsi="楷体" w:eastAsia="楷体" w:cs="楷体"/>
          <w:b/>
          <w:bCs/>
          <w:color w:val="000000"/>
          <w:sz w:val="32"/>
          <w:szCs w:val="32"/>
        </w:rPr>
      </w:pPr>
      <w:r>
        <w:rPr>
          <w:rStyle w:val="13"/>
          <w:rFonts w:hint="eastAsia" w:ascii="楷体" w:hAnsi="楷体" w:eastAsia="楷体" w:cs="楷体"/>
          <w:b/>
          <w:bCs/>
          <w:color w:val="000000"/>
          <w:sz w:val="32"/>
          <w:szCs w:val="32"/>
        </w:rPr>
        <w:t>（一）</w:t>
      </w:r>
      <w:r>
        <w:rPr>
          <w:rFonts w:hint="eastAsia" w:ascii="楷体" w:hAnsi="楷体" w:eastAsia="楷体" w:cs="楷体"/>
          <w:b/>
          <w:bCs/>
          <w:color w:val="000000"/>
          <w:sz w:val="32"/>
          <w:szCs w:val="32"/>
        </w:rPr>
        <w:t>乡村振兴科技创新平台建设</w:t>
      </w:r>
      <w:r>
        <w:rPr>
          <w:rStyle w:val="13"/>
          <w:rFonts w:hint="eastAsia" w:ascii="楷体" w:hAnsi="楷体" w:eastAsia="楷体" w:cs="楷体"/>
          <w:b/>
          <w:bCs/>
          <w:color w:val="000000"/>
          <w:sz w:val="32"/>
          <w:szCs w:val="32"/>
        </w:rPr>
        <w:t>（专题编号:0101）</w:t>
      </w:r>
    </w:p>
    <w:p>
      <w:pPr>
        <w:spacing w:line="580" w:lineRule="exact"/>
        <w:ind w:firstLine="643" w:firstLineChars="200"/>
        <w:textAlignment w:val="auto"/>
        <w:rPr>
          <w:rStyle w:val="13"/>
          <w:rFonts w:ascii="仿宋" w:hAnsi="仿宋" w:eastAsia="仿宋"/>
          <w:b/>
          <w:color w:val="000000"/>
          <w:sz w:val="32"/>
          <w:szCs w:val="32"/>
        </w:rPr>
      </w:pPr>
      <w:r>
        <w:rPr>
          <w:rStyle w:val="13"/>
          <w:rFonts w:ascii="仿宋" w:hAnsi="仿宋" w:eastAsia="仿宋"/>
          <w:b/>
          <w:color w:val="000000"/>
          <w:sz w:val="32"/>
          <w:szCs w:val="32"/>
        </w:rPr>
        <w:t>1、扶持方向</w:t>
      </w:r>
    </w:p>
    <w:p>
      <w:pPr>
        <w:spacing w:line="580" w:lineRule="exact"/>
        <w:ind w:firstLine="640" w:firstLineChars="200"/>
        <w:textAlignment w:val="auto"/>
        <w:rPr>
          <w:rStyle w:val="13"/>
          <w:rFonts w:hint="eastAsia" w:ascii="仿宋_GB2312" w:hAnsi="仿宋_GB2312" w:eastAsia="仿宋_GB2312" w:cs="Times New Roman"/>
          <w:color w:val="000000"/>
          <w:sz w:val="32"/>
          <w:szCs w:val="32"/>
        </w:rPr>
      </w:pPr>
      <w:r>
        <w:rPr>
          <w:rStyle w:val="13"/>
          <w:rFonts w:hint="eastAsia" w:ascii="仿宋_GB2312" w:hAnsi="仿宋_GB2312" w:eastAsia="仿宋_GB2312" w:cs="Times New Roman"/>
          <w:color w:val="000000"/>
          <w:sz w:val="32"/>
          <w:szCs w:val="32"/>
        </w:rPr>
        <w:t>支持引进重大农业科技创新平台</w:t>
      </w:r>
      <w:r>
        <w:rPr>
          <w:rStyle w:val="13"/>
          <w:rFonts w:hint="eastAsia" w:ascii="仿宋_GB2312" w:hAnsi="仿宋_GB2312" w:eastAsia="仿宋_GB2312" w:cs="Times New Roman"/>
          <w:color w:val="000000"/>
          <w:sz w:val="32"/>
          <w:szCs w:val="32"/>
          <w:lang w:eastAsia="zh-CN"/>
        </w:rPr>
        <w:t>，</w:t>
      </w:r>
      <w:r>
        <w:rPr>
          <w:rStyle w:val="13"/>
          <w:rFonts w:hint="eastAsia" w:ascii="仿宋_GB2312" w:hAnsi="仿宋_GB2312" w:eastAsia="仿宋_GB2312" w:cs="Times New Roman"/>
          <w:color w:val="000000"/>
          <w:sz w:val="32"/>
          <w:szCs w:val="32"/>
        </w:rPr>
        <w:t>重点支持企事业单位</w:t>
      </w:r>
      <w:r>
        <w:rPr>
          <w:rStyle w:val="13"/>
          <w:rFonts w:hint="eastAsia" w:ascii="仿宋_GB2312" w:hAnsi="仿宋_GB2312" w:eastAsia="仿宋_GB2312" w:cs="Times New Roman"/>
          <w:color w:val="000000"/>
          <w:sz w:val="32"/>
          <w:szCs w:val="32"/>
          <w:lang w:eastAsia="zh-CN"/>
        </w:rPr>
        <w:t>、社会团体以产学研形式与</w:t>
      </w:r>
      <w:r>
        <w:rPr>
          <w:rStyle w:val="13"/>
          <w:rFonts w:hint="eastAsia" w:ascii="仿宋_GB2312" w:hAnsi="仿宋_GB2312" w:eastAsia="仿宋_GB2312" w:cs="Times New Roman"/>
          <w:color w:val="000000"/>
          <w:sz w:val="32"/>
          <w:szCs w:val="32"/>
        </w:rPr>
        <w:t>省内外高校、科研院所，以开展农业科技创新研究、科技成果落地转化为主要内容</w:t>
      </w:r>
      <w:r>
        <w:rPr>
          <w:rStyle w:val="13"/>
          <w:rFonts w:hint="eastAsia" w:ascii="仿宋_GB2312" w:hAnsi="仿宋_GB2312" w:eastAsia="仿宋_GB2312" w:cs="Times New Roman"/>
          <w:color w:val="000000"/>
          <w:sz w:val="32"/>
          <w:szCs w:val="32"/>
          <w:lang w:eastAsia="zh-CN"/>
        </w:rPr>
        <w:t>，</w:t>
      </w:r>
      <w:r>
        <w:rPr>
          <w:rStyle w:val="13"/>
          <w:rFonts w:hint="eastAsia" w:ascii="仿宋_GB2312" w:hAnsi="仿宋_GB2312" w:eastAsia="仿宋_GB2312" w:cs="Times New Roman"/>
          <w:color w:val="000000"/>
          <w:sz w:val="32"/>
          <w:szCs w:val="32"/>
        </w:rPr>
        <w:t>建设一批农业类科技创新平台，推动我市农业优势特色产业发展，不断加强我市农业孵化育成体系建设，加快补齐农业企业科技创新短板，增强我市农业产业创新发展内生动力。</w:t>
      </w:r>
    </w:p>
    <w:p>
      <w:pPr>
        <w:spacing w:line="580" w:lineRule="exact"/>
        <w:ind w:firstLine="643" w:firstLineChars="200"/>
        <w:textAlignment w:val="auto"/>
        <w:rPr>
          <w:rStyle w:val="13"/>
          <w:rFonts w:ascii="仿宋" w:hAnsi="仿宋" w:eastAsia="仿宋"/>
          <w:b/>
          <w:color w:val="000000"/>
          <w:sz w:val="32"/>
          <w:szCs w:val="32"/>
        </w:rPr>
      </w:pPr>
      <w:r>
        <w:rPr>
          <w:rStyle w:val="13"/>
          <w:rFonts w:ascii="仿宋" w:hAnsi="仿宋" w:eastAsia="仿宋" w:cs="仿宋"/>
          <w:b/>
          <w:bCs/>
          <w:color w:val="000000"/>
          <w:sz w:val="32"/>
          <w:szCs w:val="32"/>
        </w:rPr>
        <w:t>2、申报对象</w:t>
      </w:r>
    </w:p>
    <w:p>
      <w:pPr>
        <w:spacing w:line="580" w:lineRule="exact"/>
        <w:ind w:firstLine="640" w:firstLineChars="200"/>
        <w:textAlignment w:val="auto"/>
        <w:rPr>
          <w:rStyle w:val="13"/>
          <w:rFonts w:hint="eastAsia" w:ascii="仿宋_GB2312" w:hAnsi="仿宋_GB2312" w:eastAsia="仿宋_GB2312" w:cs="Times New Roman"/>
          <w:color w:val="000000"/>
          <w:sz w:val="32"/>
          <w:szCs w:val="32"/>
        </w:rPr>
      </w:pPr>
      <w:r>
        <w:rPr>
          <w:rStyle w:val="13"/>
          <w:rFonts w:hint="eastAsia" w:ascii="仿宋_GB2312" w:hAnsi="仿宋_GB2312" w:eastAsia="仿宋_GB2312" w:cs="Times New Roman"/>
          <w:color w:val="000000"/>
          <w:sz w:val="32"/>
          <w:szCs w:val="32"/>
        </w:rPr>
        <w:t>在汕尾市境内注册</w:t>
      </w:r>
      <w:r>
        <w:rPr>
          <w:rStyle w:val="13"/>
          <w:rFonts w:hint="eastAsia" w:ascii="仿宋_GB2312" w:hAnsi="仿宋_GB2312" w:eastAsia="仿宋_GB2312" w:cs="Times New Roman"/>
          <w:color w:val="000000"/>
          <w:sz w:val="32"/>
          <w:szCs w:val="32"/>
          <w:lang w:eastAsia="zh-CN"/>
        </w:rPr>
        <w:t>或经批准一年以上</w:t>
      </w:r>
      <w:r>
        <w:rPr>
          <w:rStyle w:val="13"/>
          <w:rFonts w:hint="eastAsia" w:ascii="仿宋_GB2312" w:hAnsi="仿宋_GB2312" w:eastAsia="仿宋_GB2312" w:cs="Times New Roman"/>
          <w:color w:val="000000"/>
          <w:sz w:val="32"/>
          <w:szCs w:val="32"/>
        </w:rPr>
        <w:t>、具有独立法人资格</w:t>
      </w:r>
      <w:r>
        <w:rPr>
          <w:rStyle w:val="13"/>
          <w:rFonts w:hint="eastAsia" w:ascii="仿宋_GB2312" w:hAnsi="仿宋_GB2312" w:eastAsia="仿宋_GB2312" w:cs="Times New Roman"/>
          <w:color w:val="000000"/>
          <w:sz w:val="32"/>
          <w:szCs w:val="32"/>
          <w:lang w:eastAsia="zh-CN"/>
        </w:rPr>
        <w:t>的农业类</w:t>
      </w:r>
      <w:r>
        <w:rPr>
          <w:rStyle w:val="13"/>
          <w:rFonts w:hint="eastAsia" w:ascii="仿宋_GB2312" w:hAnsi="仿宋_GB2312" w:eastAsia="仿宋_GB2312" w:cs="Times New Roman"/>
          <w:color w:val="000000"/>
          <w:sz w:val="32"/>
          <w:szCs w:val="32"/>
        </w:rPr>
        <w:t>企事业单位</w:t>
      </w:r>
      <w:r>
        <w:rPr>
          <w:rStyle w:val="13"/>
          <w:rFonts w:hint="eastAsia" w:ascii="仿宋_GB2312" w:hAnsi="仿宋_GB2312" w:eastAsia="仿宋_GB2312" w:cs="Times New Roman"/>
          <w:color w:val="000000"/>
          <w:sz w:val="32"/>
          <w:szCs w:val="32"/>
          <w:lang w:eastAsia="zh-CN"/>
        </w:rPr>
        <w:t>、社会团体</w:t>
      </w:r>
      <w:r>
        <w:rPr>
          <w:rStyle w:val="13"/>
          <w:rFonts w:hint="eastAsia" w:ascii="仿宋_GB2312" w:hAnsi="仿宋_GB2312" w:eastAsia="仿宋_GB2312" w:cs="Times New Roman"/>
          <w:color w:val="000000"/>
          <w:sz w:val="32"/>
          <w:szCs w:val="32"/>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3" w:firstLineChars="200"/>
        <w:jc w:val="left"/>
        <w:rPr>
          <w:rStyle w:val="13"/>
          <w:rFonts w:hint="eastAsia" w:ascii="仿宋" w:hAnsi="仿宋" w:eastAsia="仿宋" w:cs="仿宋"/>
          <w:b/>
          <w:bCs/>
          <w:sz w:val="32"/>
          <w:szCs w:val="32"/>
          <w:lang w:eastAsia="zh-CN"/>
        </w:rPr>
      </w:pPr>
      <w:r>
        <w:rPr>
          <w:rStyle w:val="13"/>
          <w:rFonts w:hint="eastAsia" w:ascii="仿宋" w:hAnsi="仿宋" w:eastAsia="仿宋" w:cs="仿宋"/>
          <w:b/>
          <w:bCs/>
          <w:sz w:val="32"/>
          <w:szCs w:val="32"/>
          <w:lang w:val="en-US" w:eastAsia="zh-CN"/>
        </w:rPr>
        <w:t>3、</w:t>
      </w:r>
      <w:r>
        <w:rPr>
          <w:rStyle w:val="13"/>
          <w:rFonts w:hint="eastAsia" w:ascii="仿宋" w:hAnsi="仿宋" w:eastAsia="仿宋" w:cs="仿宋"/>
          <w:b/>
          <w:bCs/>
          <w:sz w:val="32"/>
          <w:szCs w:val="32"/>
          <w:lang w:eastAsia="zh-CN"/>
        </w:rPr>
        <w:t>申报要求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rPr>
      </w:pPr>
      <w:r>
        <w:rPr>
          <w:rStyle w:val="13"/>
          <w:rFonts w:hint="eastAsia" w:ascii="仿宋_GB2312" w:hAnsi="仿宋_GB2312" w:eastAsia="仿宋_GB2312" w:cs="Times New Roman"/>
          <w:color w:val="000000"/>
          <w:sz w:val="32"/>
          <w:szCs w:val="32"/>
        </w:rPr>
        <w:t>（1）</w:t>
      </w:r>
      <w:r>
        <w:rPr>
          <w:rStyle w:val="13"/>
          <w:rFonts w:hint="eastAsia" w:ascii="仿宋_GB2312" w:hAnsi="仿宋_GB2312" w:eastAsia="仿宋_GB2312" w:cs="Times New Roman"/>
          <w:color w:val="000000"/>
          <w:sz w:val="32"/>
          <w:szCs w:val="32"/>
          <w:lang w:eastAsia="zh-CN"/>
        </w:rPr>
        <w:t>申报单位</w:t>
      </w:r>
      <w:r>
        <w:rPr>
          <w:rStyle w:val="13"/>
          <w:rFonts w:hint="eastAsia" w:ascii="仿宋_GB2312" w:hAnsi="仿宋_GB2312" w:eastAsia="仿宋_GB2312" w:cs="Times New Roman"/>
          <w:color w:val="000000"/>
          <w:sz w:val="32"/>
          <w:szCs w:val="32"/>
        </w:rPr>
        <w:t>经营情况正常，近三年内无发生重大违法经营行为，无发生重大安全事故，无发生重大违法事件。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2</w:t>
      </w:r>
      <w:r>
        <w:rPr>
          <w:rStyle w:val="13"/>
          <w:rFonts w:hint="eastAsia" w:ascii="仿宋_GB2312" w:hAnsi="仿宋_GB2312" w:eastAsia="仿宋_GB2312" w:cs="Times New Roman"/>
          <w:color w:val="000000"/>
          <w:sz w:val="32"/>
          <w:szCs w:val="32"/>
        </w:rPr>
        <w:t>）必须是以</w:t>
      </w:r>
      <w:r>
        <w:rPr>
          <w:rStyle w:val="13"/>
          <w:rFonts w:hint="eastAsia" w:ascii="仿宋_GB2312" w:hAnsi="仿宋_GB2312" w:eastAsia="仿宋_GB2312" w:cs="Times New Roman"/>
          <w:color w:val="000000"/>
          <w:sz w:val="32"/>
          <w:szCs w:val="32"/>
          <w:lang w:eastAsia="zh-CN"/>
        </w:rPr>
        <w:t>开展</w:t>
      </w:r>
      <w:r>
        <w:rPr>
          <w:rStyle w:val="13"/>
          <w:rFonts w:hint="eastAsia" w:ascii="仿宋_GB2312" w:hAnsi="仿宋_GB2312" w:eastAsia="仿宋_GB2312" w:cs="Times New Roman"/>
          <w:color w:val="000000"/>
          <w:sz w:val="32"/>
          <w:szCs w:val="32"/>
        </w:rPr>
        <w:t>农业科技创新研究、科技成果落地转化为主要内容、</w:t>
      </w:r>
      <w:r>
        <w:rPr>
          <w:rStyle w:val="13"/>
          <w:rFonts w:hint="eastAsia" w:ascii="仿宋_GB2312" w:hAnsi="仿宋_GB2312" w:eastAsia="仿宋_GB2312" w:cs="Times New Roman"/>
          <w:color w:val="000000"/>
          <w:sz w:val="32"/>
          <w:szCs w:val="32"/>
          <w:lang w:eastAsia="zh-CN"/>
        </w:rPr>
        <w:t>为</w:t>
      </w:r>
      <w:r>
        <w:rPr>
          <w:rStyle w:val="13"/>
          <w:rFonts w:hint="eastAsia" w:ascii="仿宋_GB2312" w:hAnsi="仿宋_GB2312" w:eastAsia="仿宋_GB2312" w:cs="Times New Roman"/>
          <w:color w:val="000000"/>
          <w:sz w:val="32"/>
          <w:szCs w:val="32"/>
        </w:rPr>
        <w:t>科研开发或科技服务能力</w:t>
      </w:r>
      <w:r>
        <w:rPr>
          <w:rStyle w:val="13"/>
          <w:rFonts w:hint="eastAsia" w:ascii="仿宋_GB2312" w:hAnsi="仿宋_GB2312" w:eastAsia="仿宋_GB2312" w:cs="Times New Roman"/>
          <w:color w:val="000000"/>
          <w:sz w:val="32"/>
          <w:szCs w:val="32"/>
          <w:lang w:eastAsia="zh-CN"/>
        </w:rPr>
        <w:t>等</w:t>
      </w:r>
      <w:r>
        <w:rPr>
          <w:rStyle w:val="13"/>
          <w:rFonts w:hint="eastAsia" w:ascii="仿宋_GB2312" w:hAnsi="仿宋_GB2312" w:eastAsia="仿宋_GB2312" w:cs="Times New Roman"/>
          <w:color w:val="000000"/>
          <w:sz w:val="32"/>
          <w:szCs w:val="32"/>
        </w:rPr>
        <w:t>重大科技创新平台。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3</w:t>
      </w: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eastAsia="zh-CN"/>
        </w:rPr>
        <w:t>鼓励</w:t>
      </w:r>
      <w:r>
        <w:rPr>
          <w:rStyle w:val="13"/>
          <w:rFonts w:hint="eastAsia" w:ascii="仿宋_GB2312" w:hAnsi="仿宋_GB2312" w:eastAsia="仿宋_GB2312" w:cs="Times New Roman"/>
          <w:color w:val="000000"/>
          <w:sz w:val="32"/>
          <w:szCs w:val="32"/>
        </w:rPr>
        <w:t>企事业单位</w:t>
      </w:r>
      <w:r>
        <w:rPr>
          <w:rStyle w:val="13"/>
          <w:rFonts w:hint="eastAsia" w:ascii="仿宋_GB2312" w:hAnsi="仿宋_GB2312" w:eastAsia="仿宋_GB2312" w:cs="Times New Roman"/>
          <w:color w:val="000000"/>
          <w:sz w:val="32"/>
          <w:szCs w:val="32"/>
          <w:lang w:eastAsia="zh-CN"/>
        </w:rPr>
        <w:t>、社会团体以产学研形式与</w:t>
      </w:r>
      <w:r>
        <w:rPr>
          <w:rStyle w:val="13"/>
          <w:rFonts w:hint="eastAsia" w:ascii="仿宋_GB2312" w:hAnsi="仿宋_GB2312" w:eastAsia="仿宋_GB2312" w:cs="Times New Roman"/>
          <w:color w:val="000000"/>
          <w:sz w:val="32"/>
          <w:szCs w:val="32"/>
        </w:rPr>
        <w:t>省内外高校、科研院所共建平台，或是企业引进省</w:t>
      </w:r>
      <w:r>
        <w:rPr>
          <w:rStyle w:val="13"/>
          <w:rFonts w:hint="eastAsia" w:ascii="仿宋_GB2312" w:hAnsi="仿宋_GB2312" w:eastAsia="仿宋_GB2312" w:cs="Times New Roman"/>
          <w:color w:val="000000"/>
          <w:sz w:val="32"/>
          <w:szCs w:val="32"/>
          <w:lang w:eastAsia="zh-CN"/>
        </w:rPr>
        <w:t>内</w:t>
      </w:r>
      <w:r>
        <w:rPr>
          <w:rStyle w:val="13"/>
          <w:rFonts w:hint="eastAsia" w:ascii="仿宋_GB2312" w:hAnsi="仿宋_GB2312" w:eastAsia="仿宋_GB2312" w:cs="Times New Roman"/>
          <w:color w:val="000000"/>
          <w:sz w:val="32"/>
          <w:szCs w:val="32"/>
        </w:rPr>
        <w:t>外高校、科研院所共建平台。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4</w:t>
      </w:r>
      <w:r>
        <w:rPr>
          <w:rStyle w:val="13"/>
          <w:rFonts w:hint="eastAsia" w:ascii="仿宋_GB2312" w:hAnsi="仿宋_GB2312" w:eastAsia="仿宋_GB2312" w:cs="Times New Roman"/>
          <w:color w:val="000000"/>
          <w:sz w:val="32"/>
          <w:szCs w:val="32"/>
        </w:rPr>
        <w:t>）具备较强的人才队伍（5人以上），具有</w:t>
      </w:r>
      <w:r>
        <w:rPr>
          <w:rStyle w:val="13"/>
          <w:rFonts w:hint="eastAsia" w:ascii="仿宋_GB2312" w:hAnsi="仿宋_GB2312" w:eastAsia="仿宋_GB2312" w:cs="Times New Roman"/>
          <w:color w:val="000000"/>
          <w:sz w:val="32"/>
          <w:szCs w:val="32"/>
          <w:lang w:eastAsia="zh-CN"/>
        </w:rPr>
        <w:t>同行业副高以上职称</w:t>
      </w:r>
      <w:r>
        <w:rPr>
          <w:rStyle w:val="13"/>
          <w:rFonts w:hint="eastAsia" w:ascii="仿宋_GB2312" w:hAnsi="仿宋_GB2312" w:eastAsia="仿宋_GB2312" w:cs="Times New Roman"/>
          <w:color w:val="000000"/>
          <w:sz w:val="32"/>
          <w:szCs w:val="32"/>
        </w:rPr>
        <w:t>的科技带头人和拥有</w:t>
      </w:r>
      <w:r>
        <w:rPr>
          <w:rStyle w:val="13"/>
          <w:rFonts w:hint="eastAsia" w:ascii="仿宋_GB2312" w:hAnsi="仿宋_GB2312" w:eastAsia="仿宋_GB2312" w:cs="Times New Roman"/>
          <w:color w:val="000000"/>
          <w:sz w:val="32"/>
          <w:szCs w:val="32"/>
          <w:lang w:eastAsia="zh-CN"/>
        </w:rPr>
        <w:t>中、初级</w:t>
      </w:r>
      <w:r>
        <w:rPr>
          <w:rStyle w:val="13"/>
          <w:rFonts w:hint="eastAsia" w:ascii="仿宋_GB2312" w:hAnsi="仿宋_GB2312" w:eastAsia="仿宋_GB2312" w:cs="Times New Roman"/>
          <w:color w:val="000000"/>
          <w:sz w:val="32"/>
          <w:szCs w:val="32"/>
        </w:rPr>
        <w:t>的专门从事研究开发的科技人员</w:t>
      </w:r>
      <w:r>
        <w:rPr>
          <w:rStyle w:val="13"/>
          <w:rFonts w:hint="eastAsia" w:ascii="仿宋_GB2312" w:hAnsi="仿宋_GB2312" w:eastAsia="仿宋_GB2312" w:cs="Times New Roman"/>
          <w:color w:val="000000"/>
          <w:sz w:val="32"/>
          <w:szCs w:val="32"/>
          <w:lang w:val="en-US" w:eastAsia="zh-CN"/>
        </w:rPr>
        <w:t>4人以上</w:t>
      </w:r>
      <w:r>
        <w:rPr>
          <w:rStyle w:val="13"/>
          <w:rFonts w:hint="eastAsia" w:ascii="仿宋_GB2312" w:hAnsi="仿宋_GB2312"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5</w:t>
      </w: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eastAsia="zh-CN"/>
        </w:rPr>
        <w:t>申报单位</w:t>
      </w:r>
      <w:r>
        <w:rPr>
          <w:rStyle w:val="13"/>
          <w:rFonts w:hint="eastAsia" w:ascii="仿宋_GB2312" w:hAnsi="仿宋_GB2312" w:eastAsia="仿宋_GB2312" w:cs="Times New Roman"/>
          <w:color w:val="000000"/>
          <w:sz w:val="32"/>
          <w:szCs w:val="32"/>
        </w:rPr>
        <w:t>在项目申报期间必须拥有核心技术（正在申请或已引进相关发明专利1项、实用新型专利3项以上等自主知识产权）。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lang w:eastAsia="zh-CN"/>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6</w:t>
      </w:r>
      <w:r>
        <w:rPr>
          <w:rStyle w:val="13"/>
          <w:rFonts w:hint="eastAsia" w:ascii="仿宋_GB2312" w:hAnsi="仿宋_GB2312" w:eastAsia="仿宋_GB2312" w:cs="Times New Roman"/>
          <w:color w:val="000000"/>
          <w:sz w:val="32"/>
          <w:szCs w:val="32"/>
        </w:rPr>
        <w:t>）项目实施期内，</w:t>
      </w:r>
      <w:r>
        <w:rPr>
          <w:rStyle w:val="13"/>
          <w:rFonts w:hint="eastAsia" w:ascii="仿宋_GB2312" w:hAnsi="仿宋_GB2312" w:eastAsia="仿宋_GB2312" w:cs="Times New Roman"/>
          <w:color w:val="000000"/>
          <w:sz w:val="32"/>
          <w:szCs w:val="32"/>
          <w:lang w:eastAsia="zh-CN"/>
        </w:rPr>
        <w:t>企业申报单位</w:t>
      </w:r>
      <w:r>
        <w:rPr>
          <w:rStyle w:val="13"/>
          <w:rFonts w:hint="eastAsia" w:ascii="仿宋_GB2312" w:hAnsi="仿宋_GB2312" w:eastAsia="仿宋_GB2312" w:cs="Times New Roman"/>
          <w:color w:val="000000"/>
          <w:sz w:val="32"/>
          <w:szCs w:val="32"/>
        </w:rPr>
        <w:t>自筹资金用于配套财政项目资金的比例不低于1:1</w:t>
      </w:r>
      <w:r>
        <w:rPr>
          <w:rStyle w:val="13"/>
          <w:rFonts w:hint="eastAsia" w:ascii="仿宋_GB2312" w:hAnsi="仿宋_GB2312" w:eastAsia="仿宋_GB2312" w:cs="Times New Roman"/>
          <w:color w:val="000000"/>
          <w:sz w:val="32"/>
          <w:szCs w:val="32"/>
          <w:lang w:eastAsia="zh-CN"/>
        </w:rPr>
        <w:t>，事业单位申报无需自筹配套资金。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7</w:t>
      </w:r>
      <w:r>
        <w:rPr>
          <w:rStyle w:val="13"/>
          <w:rFonts w:hint="eastAsia" w:ascii="仿宋_GB2312" w:hAnsi="仿宋_GB2312" w:eastAsia="仿宋_GB2312" w:cs="Times New Roman"/>
          <w:color w:val="000000"/>
          <w:sz w:val="32"/>
          <w:szCs w:val="32"/>
        </w:rPr>
        <w:t>）项目实施</w:t>
      </w:r>
      <w:r>
        <w:rPr>
          <w:rStyle w:val="13"/>
          <w:rFonts w:hint="eastAsia" w:ascii="仿宋_GB2312" w:hAnsi="仿宋_GB2312" w:eastAsia="仿宋_GB2312" w:cs="Times New Roman"/>
          <w:color w:val="000000"/>
          <w:sz w:val="32"/>
          <w:szCs w:val="32"/>
          <w:lang w:eastAsia="zh-CN"/>
        </w:rPr>
        <w:t>期内，</w:t>
      </w:r>
      <w:r>
        <w:rPr>
          <w:rStyle w:val="13"/>
          <w:rFonts w:hint="eastAsia" w:ascii="仿宋_GB2312" w:hAnsi="仿宋_GB2312" w:eastAsia="仿宋_GB2312" w:cs="Times New Roman"/>
          <w:color w:val="000000"/>
          <w:sz w:val="32"/>
          <w:szCs w:val="32"/>
        </w:rPr>
        <w:t>新增销售收入300万元以上，新增利税20万元以上。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8</w:t>
      </w:r>
      <w:r>
        <w:rPr>
          <w:rStyle w:val="13"/>
          <w:rFonts w:hint="eastAsia" w:ascii="仿宋_GB2312" w:hAnsi="仿宋_GB2312" w:eastAsia="仿宋_GB2312" w:cs="Times New Roman"/>
          <w:color w:val="000000"/>
          <w:sz w:val="32"/>
          <w:szCs w:val="32"/>
        </w:rPr>
        <w:t>）项目实施</w:t>
      </w:r>
      <w:r>
        <w:rPr>
          <w:rStyle w:val="13"/>
          <w:rFonts w:hint="eastAsia" w:ascii="仿宋_GB2312" w:hAnsi="仿宋_GB2312" w:eastAsia="仿宋_GB2312" w:cs="Times New Roman"/>
          <w:color w:val="000000"/>
          <w:sz w:val="32"/>
          <w:szCs w:val="32"/>
          <w:lang w:eastAsia="zh-CN"/>
        </w:rPr>
        <w:t>期内，引进新技术</w:t>
      </w:r>
      <w:r>
        <w:rPr>
          <w:rStyle w:val="13"/>
          <w:rFonts w:hint="eastAsia" w:ascii="仿宋_GB2312" w:hAnsi="仿宋_GB2312" w:eastAsia="仿宋_GB2312" w:cs="Times New Roman"/>
          <w:color w:val="000000"/>
          <w:sz w:val="32"/>
          <w:szCs w:val="32"/>
          <w:lang w:val="en-US" w:eastAsia="zh-CN"/>
        </w:rPr>
        <w:t>不低于1项，集聚科研人才不低于3人。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9</w:t>
      </w:r>
      <w:r>
        <w:rPr>
          <w:rStyle w:val="13"/>
          <w:rFonts w:hint="eastAsia" w:ascii="仿宋_GB2312" w:hAnsi="仿宋_GB2312" w:eastAsia="仿宋_GB2312" w:cs="Times New Roman"/>
          <w:color w:val="000000"/>
          <w:sz w:val="32"/>
          <w:szCs w:val="32"/>
        </w:rPr>
        <w:t>）已承担同一专题科研项目且未完成结题验收的单位，同时，承担在研市级及以上科技项目超过2项的，原则上不能申报；严禁同一项目通过变换名称等方式进行多头申报，一经发现，取消申报资格。并按违反科研诚信管理的有关规定处理。</w:t>
      </w:r>
    </w:p>
    <w:p>
      <w:pPr>
        <w:ind w:firstLine="643" w:firstLineChars="200"/>
        <w:rPr>
          <w:rStyle w:val="13"/>
          <w:rFonts w:hint="eastAsia" w:ascii="仿宋" w:hAnsi="仿宋" w:eastAsia="仿宋"/>
          <w:sz w:val="32"/>
          <w:szCs w:val="32"/>
        </w:rPr>
      </w:pPr>
      <w:r>
        <w:rPr>
          <w:rStyle w:val="13"/>
          <w:rFonts w:hint="eastAsia" w:ascii="仿宋" w:hAnsi="仿宋" w:eastAsia="仿宋" w:cs="仿宋"/>
          <w:b/>
          <w:bCs/>
          <w:sz w:val="32"/>
          <w:szCs w:val="32"/>
          <w:lang w:val="en-US" w:eastAsia="zh-CN"/>
        </w:rPr>
        <w:t>4、</w:t>
      </w:r>
      <w:r>
        <w:rPr>
          <w:rStyle w:val="13"/>
          <w:rFonts w:hint="eastAsia" w:ascii="仿宋" w:hAnsi="仿宋" w:eastAsia="仿宋" w:cs="仿宋"/>
          <w:b/>
          <w:bCs/>
          <w:sz w:val="32"/>
          <w:szCs w:val="32"/>
        </w:rPr>
        <w:t>资助方式、强度与执行周期</w:t>
      </w:r>
    </w:p>
    <w:p>
      <w:pPr>
        <w:spacing w:line="580" w:lineRule="exact"/>
        <w:ind w:firstLine="640" w:firstLineChars="200"/>
        <w:textAlignment w:val="auto"/>
        <w:rPr>
          <w:rStyle w:val="13"/>
          <w:rFonts w:hint="eastAsia" w:ascii="仿宋_GB2312" w:hAnsi="仿宋_GB2312" w:eastAsia="仿宋_GB2312" w:cs="Times New Roman"/>
          <w:color w:val="000000"/>
          <w:sz w:val="32"/>
          <w:szCs w:val="32"/>
        </w:rPr>
      </w:pPr>
      <w:r>
        <w:rPr>
          <w:rStyle w:val="13"/>
          <w:rFonts w:hint="eastAsia" w:ascii="仿宋_GB2312" w:hAnsi="仿宋_GB2312" w:eastAsia="仿宋_GB2312" w:cs="Times New Roman"/>
          <w:color w:val="000000"/>
          <w:sz w:val="32"/>
          <w:szCs w:val="32"/>
        </w:rPr>
        <w:t>采取事前立项无偿资助方式择优支持；</w:t>
      </w:r>
      <w:r>
        <w:rPr>
          <w:rStyle w:val="13"/>
          <w:rFonts w:hint="eastAsia" w:ascii="仿宋_GB2312" w:hAnsi="仿宋_GB2312" w:eastAsia="仿宋_GB2312" w:cs="Times New Roman"/>
          <w:color w:val="000000"/>
          <w:sz w:val="32"/>
          <w:szCs w:val="32"/>
          <w:lang w:val="en-US" w:eastAsia="zh-CN"/>
        </w:rPr>
        <w:t>300</w:t>
      </w:r>
      <w:r>
        <w:rPr>
          <w:rStyle w:val="13"/>
          <w:rFonts w:hint="eastAsia" w:ascii="仿宋_GB2312" w:hAnsi="仿宋_GB2312" w:eastAsia="仿宋_GB2312" w:cs="Times New Roman"/>
          <w:color w:val="000000"/>
          <w:sz w:val="32"/>
          <w:szCs w:val="32"/>
        </w:rPr>
        <w:t>万元/项，项目执行周期为</w:t>
      </w:r>
      <w:r>
        <w:rPr>
          <w:rStyle w:val="13"/>
          <w:rFonts w:hint="eastAsia" w:ascii="仿宋_GB2312" w:hAnsi="仿宋_GB2312" w:eastAsia="仿宋_GB2312" w:cs="Times New Roman"/>
          <w:color w:val="000000"/>
          <w:sz w:val="32"/>
          <w:szCs w:val="32"/>
          <w:lang w:val="en-US" w:eastAsia="zh-CN"/>
        </w:rPr>
        <w:t>3</w:t>
      </w:r>
      <w:r>
        <w:rPr>
          <w:rStyle w:val="13"/>
          <w:rFonts w:hint="eastAsia" w:ascii="仿宋_GB2312" w:hAnsi="仿宋_GB2312" w:eastAsia="仿宋_GB2312" w:cs="Times New Roman"/>
          <w:color w:val="000000"/>
          <w:sz w:val="32"/>
          <w:szCs w:val="32"/>
        </w:rPr>
        <w:t>年。</w:t>
      </w:r>
    </w:p>
    <w:p>
      <w:pPr>
        <w:spacing w:line="580" w:lineRule="exact"/>
        <w:ind w:firstLine="643" w:firstLineChars="200"/>
        <w:textAlignment w:val="auto"/>
        <w:rPr>
          <w:rStyle w:val="13"/>
          <w:rFonts w:ascii="楷体" w:hAnsi="楷体" w:eastAsia="楷体"/>
          <w:b/>
          <w:bCs/>
          <w:color w:val="000000"/>
          <w:sz w:val="32"/>
          <w:szCs w:val="32"/>
        </w:rPr>
      </w:pPr>
      <w:r>
        <w:rPr>
          <w:rFonts w:hint="eastAsia" w:ascii="楷体" w:hAnsi="楷体" w:eastAsia="楷体" w:cs="楷体"/>
          <w:b/>
          <w:bCs/>
          <w:color w:val="000000"/>
          <w:sz w:val="32"/>
          <w:szCs w:val="32"/>
          <w:lang w:eastAsia="zh-CN"/>
        </w:rPr>
        <w:t>（二）</w:t>
      </w:r>
      <w:r>
        <w:rPr>
          <w:rFonts w:hint="eastAsia" w:ascii="楷体" w:hAnsi="楷体" w:eastAsia="楷体" w:cs="楷体"/>
          <w:b/>
          <w:bCs/>
          <w:color w:val="000000"/>
          <w:sz w:val="32"/>
          <w:szCs w:val="32"/>
        </w:rPr>
        <w:t>乡村振兴科技创新能力提升（专题编号:0102）</w:t>
      </w:r>
    </w:p>
    <w:p>
      <w:pPr>
        <w:spacing w:line="580" w:lineRule="exact"/>
        <w:ind w:firstLine="643" w:firstLineChars="200"/>
        <w:textAlignment w:val="auto"/>
        <w:rPr>
          <w:rStyle w:val="13"/>
          <w:rFonts w:ascii="仿宋" w:hAnsi="仿宋" w:eastAsia="仿宋"/>
          <w:b/>
          <w:color w:val="000000"/>
          <w:sz w:val="32"/>
          <w:szCs w:val="32"/>
        </w:rPr>
      </w:pPr>
      <w:r>
        <w:rPr>
          <w:rStyle w:val="13"/>
          <w:rFonts w:ascii="仿宋" w:hAnsi="仿宋" w:eastAsia="仿宋"/>
          <w:b/>
          <w:color w:val="000000"/>
          <w:sz w:val="32"/>
          <w:szCs w:val="32"/>
        </w:rPr>
        <w:t>1、扶持方向</w:t>
      </w:r>
    </w:p>
    <w:p>
      <w:pPr>
        <w:spacing w:line="580" w:lineRule="exact"/>
        <w:ind w:firstLine="640" w:firstLineChars="200"/>
        <w:textAlignment w:val="auto"/>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lang w:val="en-US" w:eastAsia="zh-CN"/>
        </w:rPr>
        <w:t>支持我市企事业单位、社会团体，开展引进研究优质景观林木、花卉等科技成果，在我市落地转化、示范，切实服务我市景观林木、花卉产业发展。</w:t>
      </w:r>
    </w:p>
    <w:p>
      <w:pPr>
        <w:spacing w:line="580" w:lineRule="exact"/>
        <w:ind w:firstLine="643" w:firstLineChars="200"/>
        <w:textAlignment w:val="auto"/>
        <w:rPr>
          <w:rStyle w:val="13"/>
          <w:rFonts w:ascii="仿宋" w:hAnsi="仿宋" w:eastAsia="仿宋"/>
          <w:b/>
          <w:color w:val="000000"/>
          <w:sz w:val="32"/>
          <w:szCs w:val="32"/>
        </w:rPr>
      </w:pPr>
      <w:r>
        <w:rPr>
          <w:rStyle w:val="13"/>
          <w:rFonts w:ascii="仿宋" w:hAnsi="仿宋" w:eastAsia="仿宋" w:cs="仿宋"/>
          <w:b/>
          <w:bCs/>
          <w:color w:val="000000"/>
          <w:sz w:val="32"/>
          <w:szCs w:val="32"/>
        </w:rPr>
        <w:t>2、申报对象</w:t>
      </w:r>
    </w:p>
    <w:p>
      <w:pPr>
        <w:spacing w:line="580" w:lineRule="exact"/>
        <w:ind w:firstLine="640" w:firstLineChars="200"/>
        <w:textAlignment w:val="auto"/>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lang w:val="en-US" w:eastAsia="zh-CN"/>
        </w:rPr>
        <w:t>在汕尾市境内注册或经批准一年以上并具有独立法人资格的企事业单位。</w:t>
      </w:r>
    </w:p>
    <w:p>
      <w:pPr>
        <w:numPr>
          <w:ilvl w:val="0"/>
          <w:numId w:val="0"/>
        </w:numPr>
        <w:spacing w:line="580" w:lineRule="exact"/>
        <w:ind w:leftChars="0" w:firstLine="643" w:firstLineChars="200"/>
        <w:textAlignment w:val="auto"/>
        <w:rPr>
          <w:rStyle w:val="13"/>
          <w:rFonts w:hint="eastAsia" w:ascii="仿宋" w:hAnsi="仿宋" w:eastAsia="仿宋" w:cs="仿宋"/>
          <w:b/>
          <w:bCs/>
          <w:color w:val="000000"/>
          <w:sz w:val="32"/>
          <w:szCs w:val="32"/>
          <w:lang w:eastAsia="zh-CN"/>
        </w:rPr>
      </w:pPr>
      <w:r>
        <w:rPr>
          <w:rStyle w:val="13"/>
          <w:rFonts w:hint="eastAsia" w:ascii="仿宋" w:hAnsi="仿宋" w:eastAsia="仿宋" w:cs="仿宋"/>
          <w:b/>
          <w:bCs/>
          <w:color w:val="000000"/>
          <w:sz w:val="32"/>
          <w:szCs w:val="32"/>
          <w:lang w:val="en-US" w:eastAsia="zh-CN"/>
        </w:rPr>
        <w:t>3、申</w:t>
      </w:r>
      <w:r>
        <w:rPr>
          <w:rStyle w:val="13"/>
          <w:rFonts w:hint="eastAsia" w:ascii="仿宋" w:hAnsi="仿宋" w:eastAsia="仿宋" w:cs="仿宋"/>
          <w:b/>
          <w:bCs/>
          <w:color w:val="000000"/>
          <w:sz w:val="32"/>
          <w:szCs w:val="32"/>
          <w:lang w:eastAsia="zh-CN"/>
        </w:rPr>
        <w:t>报要求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rPr>
        <w:t>（1）</w:t>
      </w:r>
      <w:r>
        <w:rPr>
          <w:rStyle w:val="13"/>
          <w:rFonts w:hint="eastAsia" w:ascii="仿宋_GB2312" w:hAnsi="仿宋_GB2312" w:eastAsia="仿宋_GB2312" w:cs="Times New Roman"/>
          <w:color w:val="000000"/>
          <w:sz w:val="32"/>
          <w:szCs w:val="32"/>
          <w:lang w:eastAsia="zh-CN"/>
        </w:rPr>
        <w:t>申报单位</w:t>
      </w:r>
      <w:r>
        <w:rPr>
          <w:rStyle w:val="13"/>
          <w:rFonts w:hint="eastAsia" w:ascii="仿宋_GB2312" w:hAnsi="仿宋_GB2312" w:eastAsia="仿宋_GB2312" w:cs="Times New Roman"/>
          <w:color w:val="000000"/>
          <w:sz w:val="32"/>
          <w:szCs w:val="32"/>
        </w:rPr>
        <w:t>经营情况正常，近三年内无发生重大违法经营行为，无发生重大安全事故，无发生重大环境违法事件。</w:t>
      </w:r>
    </w:p>
    <w:p>
      <w:pPr>
        <w:spacing w:line="580" w:lineRule="exact"/>
        <w:ind w:firstLine="640" w:firstLineChars="200"/>
        <w:textAlignment w:val="auto"/>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lang w:val="en-US" w:eastAsia="zh-CN"/>
        </w:rPr>
        <w:t>（2）项目具备有效的科技成果转移转化协议一份以上、开展产学研合作并取得成效。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lang w:eastAsia="zh-CN"/>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3</w:t>
      </w:r>
      <w:r>
        <w:rPr>
          <w:rStyle w:val="13"/>
          <w:rFonts w:hint="eastAsia" w:ascii="仿宋_GB2312" w:hAnsi="仿宋_GB2312" w:eastAsia="仿宋_GB2312" w:cs="Times New Roman"/>
          <w:color w:val="000000"/>
          <w:sz w:val="32"/>
          <w:szCs w:val="32"/>
        </w:rPr>
        <w:t>）项目实施期内，</w:t>
      </w:r>
      <w:r>
        <w:rPr>
          <w:rStyle w:val="13"/>
          <w:rFonts w:hint="eastAsia" w:ascii="仿宋_GB2312" w:hAnsi="仿宋_GB2312" w:eastAsia="仿宋_GB2312" w:cs="Times New Roman"/>
          <w:color w:val="000000"/>
          <w:sz w:val="32"/>
          <w:szCs w:val="32"/>
          <w:lang w:eastAsia="zh-CN"/>
        </w:rPr>
        <w:t>企业申报单位</w:t>
      </w:r>
      <w:r>
        <w:rPr>
          <w:rStyle w:val="13"/>
          <w:rFonts w:hint="eastAsia" w:ascii="仿宋_GB2312" w:hAnsi="仿宋_GB2312" w:eastAsia="仿宋_GB2312" w:cs="Times New Roman"/>
          <w:color w:val="000000"/>
          <w:sz w:val="32"/>
          <w:szCs w:val="32"/>
        </w:rPr>
        <w:t>自筹资金用于配套财政项目资金的比例不低于1:1</w:t>
      </w:r>
      <w:r>
        <w:rPr>
          <w:rStyle w:val="13"/>
          <w:rFonts w:hint="eastAsia" w:ascii="仿宋_GB2312" w:hAnsi="仿宋_GB2312" w:eastAsia="仿宋_GB2312" w:cs="Times New Roman"/>
          <w:color w:val="000000"/>
          <w:sz w:val="32"/>
          <w:szCs w:val="32"/>
          <w:lang w:eastAsia="zh-CN"/>
        </w:rPr>
        <w:t>，事业单位申报无需自筹配套资金。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4</w:t>
      </w:r>
      <w:r>
        <w:rPr>
          <w:rStyle w:val="13"/>
          <w:rFonts w:hint="eastAsia" w:ascii="仿宋_GB2312" w:hAnsi="仿宋_GB2312" w:eastAsia="仿宋_GB2312" w:cs="Times New Roman"/>
          <w:color w:val="000000"/>
          <w:sz w:val="32"/>
          <w:szCs w:val="32"/>
        </w:rPr>
        <w:t>）项目实施后新增销售收入</w:t>
      </w:r>
      <w:r>
        <w:rPr>
          <w:rStyle w:val="13"/>
          <w:rFonts w:hint="eastAsia" w:ascii="仿宋_GB2312" w:hAnsi="仿宋_GB2312" w:eastAsia="仿宋_GB2312" w:cs="Times New Roman"/>
          <w:color w:val="000000"/>
          <w:sz w:val="32"/>
          <w:szCs w:val="32"/>
          <w:lang w:val="en-US" w:eastAsia="zh-CN"/>
        </w:rPr>
        <w:t>1</w:t>
      </w:r>
      <w:r>
        <w:rPr>
          <w:rStyle w:val="13"/>
          <w:rFonts w:hint="eastAsia" w:ascii="仿宋_GB2312" w:hAnsi="仿宋_GB2312" w:eastAsia="仿宋_GB2312" w:cs="Times New Roman"/>
          <w:color w:val="000000"/>
          <w:sz w:val="32"/>
          <w:szCs w:val="32"/>
        </w:rPr>
        <w:t>00万元以上，新增利税</w:t>
      </w:r>
      <w:r>
        <w:rPr>
          <w:rStyle w:val="13"/>
          <w:rFonts w:hint="eastAsia" w:ascii="仿宋_GB2312" w:hAnsi="仿宋_GB2312" w:eastAsia="仿宋_GB2312" w:cs="Times New Roman"/>
          <w:color w:val="000000"/>
          <w:sz w:val="32"/>
          <w:szCs w:val="32"/>
          <w:lang w:val="en-US" w:eastAsia="zh-CN"/>
        </w:rPr>
        <w:t>1</w:t>
      </w:r>
      <w:r>
        <w:rPr>
          <w:rStyle w:val="13"/>
          <w:rFonts w:hint="eastAsia" w:ascii="仿宋_GB2312" w:hAnsi="仿宋_GB2312" w:eastAsia="仿宋_GB2312" w:cs="Times New Roman"/>
          <w:color w:val="000000"/>
          <w:sz w:val="32"/>
          <w:szCs w:val="32"/>
        </w:rPr>
        <w:t>0万元以上</w:t>
      </w:r>
      <w:r>
        <w:rPr>
          <w:rStyle w:val="13"/>
          <w:rFonts w:hint="eastAsia" w:ascii="仿宋_GB2312" w:hAnsi="仿宋_GB2312" w:eastAsia="仿宋_GB2312" w:cs="Times New Roman"/>
          <w:color w:val="000000"/>
          <w:sz w:val="32"/>
          <w:szCs w:val="32"/>
          <w:lang w:eastAsia="zh-CN"/>
        </w:rPr>
        <w:t>，</w:t>
      </w:r>
      <w:r>
        <w:rPr>
          <w:rStyle w:val="13"/>
          <w:rFonts w:hint="eastAsia" w:ascii="仿宋_GB2312" w:hAnsi="仿宋_GB2312" w:eastAsia="仿宋_GB2312" w:cs="Times New Roman"/>
          <w:color w:val="000000"/>
          <w:sz w:val="32"/>
          <w:szCs w:val="32"/>
          <w:lang w:val="en-US" w:eastAsia="zh-CN"/>
        </w:rPr>
        <w:t>能切实服务我市景观林木、花卉产业发展。</w:t>
      </w:r>
    </w:p>
    <w:p>
      <w:pPr>
        <w:spacing w:line="580" w:lineRule="exact"/>
        <w:ind w:firstLine="640" w:firstLineChars="200"/>
        <w:textAlignment w:val="auto"/>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lang w:val="en-US" w:eastAsia="zh-CN"/>
        </w:rPr>
        <w:t>（5）已承担同一专题科研项目且未完成结题验收的单位，同时，承担在研市级及以上科技项目超过2项的，原则上不能申报；严禁同一项目通过变换名称等方式进行多头申报，一经发现，取消申报资格。并按违反科研诚信管理的有关规定处理。</w:t>
      </w:r>
    </w:p>
    <w:p>
      <w:pPr>
        <w:spacing w:line="580" w:lineRule="exact"/>
        <w:ind w:firstLine="643" w:firstLineChars="200"/>
        <w:textAlignment w:val="auto"/>
        <w:rPr>
          <w:rStyle w:val="13"/>
          <w:rFonts w:ascii="仿宋" w:hAnsi="仿宋" w:eastAsia="仿宋" w:cs="仿宋"/>
          <w:b/>
          <w:bCs/>
          <w:color w:val="000000"/>
          <w:sz w:val="32"/>
          <w:szCs w:val="32"/>
        </w:rPr>
      </w:pPr>
      <w:r>
        <w:rPr>
          <w:rStyle w:val="13"/>
          <w:rFonts w:hint="eastAsia" w:ascii="仿宋" w:hAnsi="仿宋" w:eastAsia="仿宋" w:cs="仿宋"/>
          <w:b/>
          <w:bCs/>
          <w:color w:val="000000"/>
          <w:sz w:val="32"/>
          <w:szCs w:val="32"/>
          <w:lang w:val="en-US" w:eastAsia="zh-CN"/>
        </w:rPr>
        <w:t>4、</w:t>
      </w:r>
      <w:r>
        <w:rPr>
          <w:rStyle w:val="13"/>
          <w:rFonts w:hint="eastAsia" w:ascii="仿宋" w:hAnsi="仿宋" w:eastAsia="仿宋" w:cs="仿宋"/>
          <w:b/>
          <w:bCs/>
          <w:color w:val="000000"/>
          <w:sz w:val="32"/>
          <w:szCs w:val="32"/>
        </w:rPr>
        <w:t>资助方式、强度与执行周期</w:t>
      </w:r>
    </w:p>
    <w:p>
      <w:pPr>
        <w:spacing w:line="580" w:lineRule="exact"/>
        <w:ind w:firstLine="640" w:firstLineChars="200"/>
        <w:textAlignment w:val="auto"/>
        <w:rPr>
          <w:rFonts w:hint="eastAsia" w:ascii="仿宋" w:hAnsi="仿宋" w:eastAsia="仿宋" w:cs="仿宋"/>
          <w:color w:val="auto"/>
          <w:sz w:val="28"/>
          <w:szCs w:val="28"/>
        </w:rPr>
      </w:pPr>
      <w:r>
        <w:rPr>
          <w:rStyle w:val="13"/>
          <w:rFonts w:hint="eastAsia" w:ascii="仿宋_GB2312" w:hAnsi="仿宋_GB2312" w:eastAsia="仿宋_GB2312" w:cs="Times New Roman"/>
          <w:color w:val="000000"/>
          <w:sz w:val="32"/>
          <w:szCs w:val="32"/>
          <w:lang w:val="en-US" w:eastAsia="zh-CN"/>
        </w:rPr>
        <w:t>采取事前立项无偿资助方式择优支持；50万元/项，项目执行周期为2年。</w:t>
      </w:r>
    </w:p>
    <w:p>
      <w:pPr>
        <w:spacing w:line="580" w:lineRule="exact"/>
        <w:ind w:firstLine="640" w:firstLineChars="200"/>
        <w:textAlignment w:val="auto"/>
        <w:rPr>
          <w:rFonts w:hint="eastAsia" w:ascii="仿宋" w:hAnsi="仿宋" w:eastAsia="黑体" w:cs="仿宋"/>
          <w:color w:val="auto"/>
          <w:sz w:val="28"/>
          <w:szCs w:val="28"/>
          <w:lang w:eastAsia="zh-CN"/>
        </w:rPr>
      </w:pPr>
      <w:r>
        <w:rPr>
          <w:rFonts w:hint="eastAsia" w:ascii="黑体" w:hAnsi="黑体" w:eastAsia="黑体" w:cs="黑体"/>
          <w:b w:val="0"/>
          <w:bCs w:val="0"/>
          <w:sz w:val="32"/>
          <w:szCs w:val="32"/>
          <w:lang w:eastAsia="zh-CN"/>
        </w:rPr>
        <w:t>二、培育农业农村新动能</w:t>
      </w:r>
    </w:p>
    <w:p>
      <w:pPr>
        <w:spacing w:line="580"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（一）支持建立农村科技特派员队伍（专题编号:0</w:t>
      </w:r>
      <w:r>
        <w:rPr>
          <w:rFonts w:hint="eastAsia" w:ascii="楷体" w:hAnsi="楷体" w:eastAsia="楷体" w:cs="楷体"/>
          <w:b/>
          <w:bCs/>
          <w:color w:val="000000"/>
          <w:sz w:val="32"/>
          <w:szCs w:val="32"/>
          <w:lang w:val="en-US" w:eastAsia="zh-CN"/>
        </w:rPr>
        <w:t>201</w:t>
      </w:r>
      <w:r>
        <w:rPr>
          <w:rFonts w:hint="eastAsia" w:ascii="楷体" w:hAnsi="楷体" w:eastAsia="楷体" w:cs="楷体"/>
          <w:b/>
          <w:bCs/>
          <w:color w:val="000000"/>
          <w:sz w:val="32"/>
          <w:szCs w:val="32"/>
          <w:lang w:eastAsia="zh-CN"/>
        </w:rPr>
        <w:t>）</w:t>
      </w:r>
    </w:p>
    <w:p>
      <w:pPr>
        <w:spacing w:line="580" w:lineRule="exact"/>
        <w:ind w:firstLine="643" w:firstLineChars="200"/>
        <w:textAlignment w:val="auto"/>
        <w:rPr>
          <w:rStyle w:val="13"/>
          <w:rFonts w:ascii="仿宋" w:hAnsi="仿宋" w:eastAsia="仿宋"/>
          <w:b/>
          <w:color w:val="000000"/>
          <w:sz w:val="32"/>
          <w:szCs w:val="32"/>
        </w:rPr>
      </w:pPr>
      <w:r>
        <w:rPr>
          <w:rStyle w:val="13"/>
          <w:rFonts w:ascii="仿宋" w:hAnsi="仿宋" w:eastAsia="仿宋"/>
          <w:b/>
          <w:color w:val="000000"/>
          <w:sz w:val="32"/>
          <w:szCs w:val="32"/>
        </w:rPr>
        <w:t>1、扶持方向</w:t>
      </w:r>
      <w:r>
        <w:rPr>
          <w:rStyle w:val="13"/>
          <w:rFonts w:ascii="仿宋" w:hAnsi="仿宋" w:eastAsia="仿宋"/>
          <w:b/>
          <w:color w:val="000000"/>
          <w:sz w:val="32"/>
          <w:szCs w:val="32"/>
        </w:rPr>
        <w:tab/>
      </w:r>
    </w:p>
    <w:p>
      <w:pPr>
        <w:spacing w:line="580" w:lineRule="exact"/>
        <w:ind w:firstLine="640" w:firstLineChars="200"/>
        <w:textAlignment w:val="auto"/>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lang w:val="en-US" w:eastAsia="zh-CN"/>
        </w:rPr>
        <w:t>支持我市事业单位、社会团体建立农村科技特派员队伍，引进相关农村科技特派员团队和农业科技创新技术成果落地转化，引导农村科技特派员将服务环节从产前、产中延伸至产后，实现产销对接，科技服务全链条覆盖。</w:t>
      </w:r>
    </w:p>
    <w:p>
      <w:pPr>
        <w:spacing w:line="580" w:lineRule="exact"/>
        <w:ind w:firstLine="643" w:firstLineChars="200"/>
        <w:textAlignment w:val="auto"/>
        <w:rPr>
          <w:rStyle w:val="13"/>
          <w:rFonts w:ascii="仿宋" w:hAnsi="仿宋" w:eastAsia="仿宋"/>
          <w:b/>
          <w:color w:val="000000"/>
          <w:sz w:val="32"/>
          <w:szCs w:val="32"/>
        </w:rPr>
      </w:pPr>
      <w:r>
        <w:rPr>
          <w:rStyle w:val="13"/>
          <w:rFonts w:ascii="仿宋" w:hAnsi="仿宋" w:eastAsia="仿宋"/>
          <w:b/>
          <w:color w:val="000000"/>
          <w:sz w:val="32"/>
          <w:szCs w:val="32"/>
        </w:rPr>
        <w:t>2、申报对象</w:t>
      </w:r>
      <w:r>
        <w:rPr>
          <w:rStyle w:val="13"/>
          <w:rFonts w:ascii="仿宋" w:hAnsi="仿宋" w:eastAsia="仿宋"/>
          <w:b/>
          <w:color w:val="000000"/>
          <w:sz w:val="32"/>
          <w:szCs w:val="32"/>
        </w:rPr>
        <w:tab/>
      </w:r>
    </w:p>
    <w:p>
      <w:pPr>
        <w:spacing w:line="580" w:lineRule="exact"/>
        <w:ind w:firstLine="640" w:firstLineChars="200"/>
        <w:textAlignment w:val="auto"/>
        <w:rPr>
          <w:rFonts w:hint="eastAsia" w:ascii="仿宋" w:hAnsi="仿宋" w:eastAsia="仿宋" w:cs="仿宋"/>
          <w:sz w:val="28"/>
          <w:szCs w:val="28"/>
        </w:rPr>
      </w:pPr>
      <w:r>
        <w:rPr>
          <w:rStyle w:val="13"/>
          <w:rFonts w:hint="eastAsia" w:ascii="仿宋_GB2312" w:hAnsi="仿宋_GB2312" w:eastAsia="仿宋_GB2312" w:cs="Times New Roman"/>
          <w:color w:val="000000"/>
          <w:sz w:val="32"/>
          <w:szCs w:val="32"/>
          <w:lang w:val="en-US" w:eastAsia="zh-CN"/>
        </w:rPr>
        <w:t>在汕尾市境内注册、具有独立法人资格的农业类事业单位、社会团体。</w:t>
      </w:r>
    </w:p>
    <w:p>
      <w:pPr>
        <w:numPr>
          <w:ilvl w:val="0"/>
          <w:numId w:val="0"/>
        </w:numPr>
        <w:spacing w:line="580" w:lineRule="exact"/>
        <w:ind w:leftChars="0" w:firstLine="643" w:firstLineChars="200"/>
        <w:textAlignment w:val="auto"/>
        <w:rPr>
          <w:rStyle w:val="13"/>
          <w:rFonts w:hint="eastAsia" w:ascii="仿宋" w:hAnsi="仿宋" w:eastAsia="仿宋"/>
          <w:b/>
          <w:color w:val="000000"/>
          <w:sz w:val="32"/>
          <w:szCs w:val="32"/>
          <w:lang w:eastAsia="zh-CN"/>
        </w:rPr>
      </w:pPr>
      <w:r>
        <w:rPr>
          <w:rStyle w:val="13"/>
          <w:rFonts w:hint="eastAsia" w:ascii="仿宋" w:hAnsi="仿宋" w:eastAsia="仿宋"/>
          <w:b/>
          <w:color w:val="000000"/>
          <w:sz w:val="32"/>
          <w:szCs w:val="32"/>
          <w:lang w:val="en-US" w:eastAsia="zh-CN"/>
        </w:rPr>
        <w:t>3、</w:t>
      </w:r>
      <w:r>
        <w:rPr>
          <w:rStyle w:val="13"/>
          <w:rFonts w:hint="eastAsia" w:ascii="仿宋" w:hAnsi="仿宋" w:eastAsia="仿宋"/>
          <w:b/>
          <w:color w:val="000000"/>
          <w:sz w:val="32"/>
          <w:szCs w:val="32"/>
          <w:lang w:eastAsia="zh-CN"/>
        </w:rPr>
        <w:t>申报要求</w:t>
      </w:r>
    </w:p>
    <w:p>
      <w:pPr>
        <w:widowControl/>
        <w:numPr>
          <w:ilvl w:val="0"/>
          <w:numId w:val="1"/>
        </w:numPr>
        <w:spacing w:line="592" w:lineRule="exact"/>
        <w:ind w:firstLine="640" w:firstLineChars="200"/>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lang w:val="en-US" w:eastAsia="zh-CN"/>
        </w:rPr>
        <w:t>建立农村科技特派员队伍10人以上，引进相关农村科技特派员团队和农业科技创新技术成果落地转化能力。</w:t>
      </w:r>
    </w:p>
    <w:p>
      <w:pPr>
        <w:widowControl/>
        <w:numPr>
          <w:ilvl w:val="0"/>
          <w:numId w:val="1"/>
        </w:numPr>
        <w:spacing w:line="592" w:lineRule="exact"/>
        <w:ind w:firstLine="640" w:firstLineChars="200"/>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rPr>
        <w:t>项目实施期内，</w:t>
      </w:r>
      <w:r>
        <w:rPr>
          <w:rStyle w:val="13"/>
          <w:rFonts w:hint="eastAsia" w:ascii="仿宋_GB2312" w:hAnsi="仿宋_GB2312" w:eastAsia="仿宋_GB2312" w:cs="Times New Roman"/>
          <w:color w:val="000000"/>
          <w:sz w:val="32"/>
          <w:szCs w:val="32"/>
          <w:lang w:val="en-US" w:eastAsia="zh-CN"/>
        </w:rPr>
        <w:t>每月开展农村科技特派员到点到位服务不得少于5次，有服务台账、专题讲座内容、技术服务协议。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13"/>
          <w:rFonts w:hint="eastAsia" w:ascii="仿宋_GB2312" w:hAnsi="仿宋_GB2312" w:eastAsia="仿宋_GB2312" w:cs="Times New Roman"/>
          <w:color w:val="000000"/>
          <w:sz w:val="32"/>
          <w:szCs w:val="32"/>
          <w:lang w:eastAsia="zh-CN"/>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3</w:t>
      </w:r>
      <w:r>
        <w:rPr>
          <w:rStyle w:val="13"/>
          <w:rFonts w:hint="eastAsia" w:ascii="仿宋_GB2312" w:hAnsi="仿宋_GB2312" w:eastAsia="仿宋_GB2312" w:cs="Times New Roman"/>
          <w:color w:val="000000"/>
          <w:sz w:val="32"/>
          <w:szCs w:val="32"/>
        </w:rPr>
        <w:t>）项目实施</w:t>
      </w:r>
      <w:r>
        <w:rPr>
          <w:rStyle w:val="13"/>
          <w:rFonts w:hint="eastAsia" w:ascii="仿宋_GB2312" w:hAnsi="仿宋_GB2312" w:eastAsia="仿宋_GB2312" w:cs="Times New Roman"/>
          <w:color w:val="000000"/>
          <w:sz w:val="32"/>
          <w:szCs w:val="32"/>
          <w:lang w:eastAsia="zh-CN"/>
        </w:rPr>
        <w:t>期内，</w:t>
      </w:r>
      <w:r>
        <w:rPr>
          <w:rStyle w:val="13"/>
          <w:rFonts w:hint="eastAsia" w:ascii="仿宋_GB2312" w:hAnsi="仿宋_GB2312" w:eastAsia="仿宋_GB2312" w:cs="Times New Roman"/>
          <w:color w:val="000000"/>
          <w:sz w:val="32"/>
          <w:szCs w:val="32"/>
          <w:lang w:val="en-US" w:eastAsia="zh-CN"/>
        </w:rPr>
        <w:t>推广农业科技，培训农业人才， 推进农业技术支撑乡村振兴，为我市农业农村发展做出贡献。</w:t>
      </w:r>
    </w:p>
    <w:p>
      <w:pPr>
        <w:widowControl/>
        <w:numPr>
          <w:ilvl w:val="0"/>
          <w:numId w:val="0"/>
        </w:numPr>
        <w:spacing w:line="592" w:lineRule="exact"/>
        <w:ind w:firstLine="640" w:firstLineChars="200"/>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4</w:t>
      </w:r>
      <w:r>
        <w:rPr>
          <w:rStyle w:val="13"/>
          <w:rFonts w:hint="eastAsia" w:ascii="仿宋_GB2312" w:hAnsi="仿宋_GB2312" w:eastAsia="仿宋_GB2312" w:cs="Times New Roman"/>
          <w:color w:val="000000"/>
          <w:sz w:val="32"/>
          <w:szCs w:val="32"/>
        </w:rPr>
        <w:t>）</w:t>
      </w:r>
      <w:r>
        <w:rPr>
          <w:rStyle w:val="13"/>
          <w:rFonts w:hint="eastAsia" w:ascii="仿宋_GB2312" w:hAnsi="仿宋_GB2312" w:eastAsia="仿宋_GB2312" w:cs="Times New Roman"/>
          <w:color w:val="000000"/>
          <w:sz w:val="32"/>
          <w:szCs w:val="32"/>
          <w:lang w:val="en-US" w:eastAsia="zh-CN"/>
        </w:rPr>
        <w:t>已承担同一专题科研项目且未完成结题验收的单位，同时，承担在研市级及以上科技项目超过2项的，原则上不能申报；严禁同一项目通过变换名称等方式进行多头申报，一经发现，取消申报资格。并按违反科研诚信管理的有关规定处理。</w:t>
      </w:r>
    </w:p>
    <w:p>
      <w:pPr>
        <w:spacing w:line="580" w:lineRule="exact"/>
        <w:ind w:firstLine="643" w:firstLineChars="200"/>
        <w:textAlignment w:val="auto"/>
        <w:rPr>
          <w:rStyle w:val="13"/>
          <w:rFonts w:ascii="仿宋" w:hAnsi="仿宋" w:eastAsia="仿宋"/>
          <w:b/>
          <w:color w:val="000000"/>
          <w:sz w:val="32"/>
          <w:szCs w:val="32"/>
        </w:rPr>
      </w:pPr>
      <w:r>
        <w:rPr>
          <w:rStyle w:val="13"/>
          <w:rFonts w:hint="eastAsia" w:ascii="仿宋" w:hAnsi="仿宋" w:eastAsia="仿宋"/>
          <w:b/>
          <w:color w:val="000000"/>
          <w:sz w:val="32"/>
          <w:szCs w:val="32"/>
          <w:lang w:val="en-US" w:eastAsia="zh-CN"/>
        </w:rPr>
        <w:t>4、</w:t>
      </w:r>
      <w:r>
        <w:rPr>
          <w:rStyle w:val="13"/>
          <w:rFonts w:hint="eastAsia" w:ascii="仿宋" w:hAnsi="仿宋" w:eastAsia="仿宋"/>
          <w:b/>
          <w:color w:val="000000"/>
          <w:sz w:val="32"/>
          <w:szCs w:val="32"/>
        </w:rPr>
        <w:t>资助方式、强度与执行周期</w:t>
      </w:r>
    </w:p>
    <w:p>
      <w:pPr>
        <w:spacing w:line="580" w:lineRule="exact"/>
        <w:ind w:firstLine="640" w:firstLineChars="200"/>
        <w:textAlignment w:val="auto"/>
        <w:rPr>
          <w:rStyle w:val="13"/>
          <w:rFonts w:hint="eastAsia" w:ascii="仿宋_GB2312" w:hAnsi="仿宋_GB2312" w:eastAsia="仿宋_GB2312" w:cs="Times New Roman"/>
          <w:color w:val="000000"/>
          <w:sz w:val="32"/>
          <w:szCs w:val="32"/>
          <w:lang w:val="en-US" w:eastAsia="zh-CN"/>
        </w:rPr>
      </w:pPr>
      <w:r>
        <w:rPr>
          <w:rStyle w:val="13"/>
          <w:rFonts w:hint="eastAsia" w:ascii="仿宋_GB2312" w:hAnsi="仿宋_GB2312" w:eastAsia="仿宋_GB2312" w:cs="Times New Roman"/>
          <w:color w:val="000000"/>
          <w:sz w:val="32"/>
          <w:szCs w:val="32"/>
          <w:lang w:val="en-US" w:eastAsia="zh-CN"/>
        </w:rPr>
        <w:t>采取事前立项无偿资助方式择优支持；50万元/项，项目执行周期为2年。</w:t>
      </w:r>
    </w:p>
    <w:p>
      <w:pPr>
        <w:spacing w:line="580" w:lineRule="exact"/>
        <w:ind w:firstLine="640" w:firstLineChars="200"/>
        <w:textAlignment w:val="auto"/>
        <w:rPr>
          <w:rStyle w:val="13"/>
          <w:rFonts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1531" w:right="1531" w:bottom="1531" w:left="209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5E8A3"/>
    <w:multiLevelType w:val="singleLevel"/>
    <w:tmpl w:val="1E55E8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74BA"/>
    <w:rsid w:val="002D48DA"/>
    <w:rsid w:val="00365B30"/>
    <w:rsid w:val="003A761B"/>
    <w:rsid w:val="00693FDB"/>
    <w:rsid w:val="00752536"/>
    <w:rsid w:val="008104AD"/>
    <w:rsid w:val="008131FB"/>
    <w:rsid w:val="00881628"/>
    <w:rsid w:val="00981B25"/>
    <w:rsid w:val="00B073B8"/>
    <w:rsid w:val="00B233A5"/>
    <w:rsid w:val="00BE38EA"/>
    <w:rsid w:val="00D46AC1"/>
    <w:rsid w:val="00D83A2D"/>
    <w:rsid w:val="00EB413F"/>
    <w:rsid w:val="00EE1AF4"/>
    <w:rsid w:val="03BE2BD8"/>
    <w:rsid w:val="03F51D9B"/>
    <w:rsid w:val="04E905A4"/>
    <w:rsid w:val="05C16272"/>
    <w:rsid w:val="06FA76CF"/>
    <w:rsid w:val="074551C3"/>
    <w:rsid w:val="07F46115"/>
    <w:rsid w:val="08037FBE"/>
    <w:rsid w:val="08997E53"/>
    <w:rsid w:val="092E347F"/>
    <w:rsid w:val="0B214985"/>
    <w:rsid w:val="0CBA0C5F"/>
    <w:rsid w:val="0CCE44AE"/>
    <w:rsid w:val="11FA5C67"/>
    <w:rsid w:val="12431832"/>
    <w:rsid w:val="12B3678B"/>
    <w:rsid w:val="13764EC0"/>
    <w:rsid w:val="14421F0A"/>
    <w:rsid w:val="156331A2"/>
    <w:rsid w:val="166C1610"/>
    <w:rsid w:val="189F661D"/>
    <w:rsid w:val="1AA0201E"/>
    <w:rsid w:val="1B4614D1"/>
    <w:rsid w:val="1D2D4714"/>
    <w:rsid w:val="1DAA7C5C"/>
    <w:rsid w:val="244E3302"/>
    <w:rsid w:val="25251193"/>
    <w:rsid w:val="25D34E33"/>
    <w:rsid w:val="25E84244"/>
    <w:rsid w:val="26794F16"/>
    <w:rsid w:val="26932320"/>
    <w:rsid w:val="28845917"/>
    <w:rsid w:val="28910DBA"/>
    <w:rsid w:val="29145218"/>
    <w:rsid w:val="2A0B1B43"/>
    <w:rsid w:val="2B450CD8"/>
    <w:rsid w:val="2B96694B"/>
    <w:rsid w:val="2D4B6B04"/>
    <w:rsid w:val="2D955A6D"/>
    <w:rsid w:val="33F45726"/>
    <w:rsid w:val="35A55A41"/>
    <w:rsid w:val="35D418A4"/>
    <w:rsid w:val="36244047"/>
    <w:rsid w:val="377024D5"/>
    <w:rsid w:val="37AC156F"/>
    <w:rsid w:val="37CC5D29"/>
    <w:rsid w:val="38F65C48"/>
    <w:rsid w:val="39FD1C1B"/>
    <w:rsid w:val="3ADC0659"/>
    <w:rsid w:val="3DFE66BF"/>
    <w:rsid w:val="3E133BB4"/>
    <w:rsid w:val="40F811E4"/>
    <w:rsid w:val="411528F0"/>
    <w:rsid w:val="41C86A2C"/>
    <w:rsid w:val="4266302D"/>
    <w:rsid w:val="42D90EC1"/>
    <w:rsid w:val="435331F2"/>
    <w:rsid w:val="44FD114A"/>
    <w:rsid w:val="46F84424"/>
    <w:rsid w:val="4B7D276F"/>
    <w:rsid w:val="4CBD3D44"/>
    <w:rsid w:val="4CCA02E9"/>
    <w:rsid w:val="4FA931EF"/>
    <w:rsid w:val="50305328"/>
    <w:rsid w:val="53951A30"/>
    <w:rsid w:val="53A24FB3"/>
    <w:rsid w:val="54EF0275"/>
    <w:rsid w:val="586B676D"/>
    <w:rsid w:val="59955677"/>
    <w:rsid w:val="59E61317"/>
    <w:rsid w:val="5A99581F"/>
    <w:rsid w:val="5D4802A7"/>
    <w:rsid w:val="5D5A174E"/>
    <w:rsid w:val="5DC34D31"/>
    <w:rsid w:val="5DCA0978"/>
    <w:rsid w:val="5DDC3A86"/>
    <w:rsid w:val="5DE65B36"/>
    <w:rsid w:val="60375DA0"/>
    <w:rsid w:val="605609C8"/>
    <w:rsid w:val="60CE2F8B"/>
    <w:rsid w:val="61EA4B23"/>
    <w:rsid w:val="632469C8"/>
    <w:rsid w:val="63870D02"/>
    <w:rsid w:val="652151C4"/>
    <w:rsid w:val="65BF6B08"/>
    <w:rsid w:val="67A8341A"/>
    <w:rsid w:val="6BE10EDF"/>
    <w:rsid w:val="6DFD4082"/>
    <w:rsid w:val="6E531AE4"/>
    <w:rsid w:val="6F716ABD"/>
    <w:rsid w:val="714C134A"/>
    <w:rsid w:val="72AE050B"/>
    <w:rsid w:val="735951C0"/>
    <w:rsid w:val="75AF3055"/>
    <w:rsid w:val="76FD76EE"/>
    <w:rsid w:val="770717D7"/>
    <w:rsid w:val="77372A48"/>
    <w:rsid w:val="780765D6"/>
    <w:rsid w:val="79B65142"/>
    <w:rsid w:val="7A2B073E"/>
    <w:rsid w:val="7BAA6D43"/>
    <w:rsid w:val="7C6846D6"/>
    <w:rsid w:val="7C701E08"/>
    <w:rsid w:val="7E800457"/>
    <w:rsid w:val="7F8204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0"/>
    <w:rPr>
      <w:b/>
    </w:rPr>
  </w:style>
  <w:style w:type="character" w:styleId="9">
    <w:name w:val="page number"/>
    <w:basedOn w:val="7"/>
    <w:qFormat/>
    <w:uiPriority w:val="0"/>
    <w:rPr>
      <w:rFonts w:hint="default" w:ascii="Times New Roman" w:hAnsi="Times New Roman" w:cs="Times New Roman"/>
    </w:rPr>
  </w:style>
  <w:style w:type="character" w:styleId="10">
    <w:name w:val="Hyperlink"/>
    <w:basedOn w:val="7"/>
    <w:qFormat/>
    <w:uiPriority w:val="0"/>
    <w:rPr>
      <w:color w:val="0000FF"/>
      <w:u w:val="single"/>
    </w:rPr>
  </w:style>
  <w:style w:type="paragraph" w:customStyle="1" w:styleId="11">
    <w:name w:val="p0"/>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color w:val="000000"/>
      <w:kern w:val="0"/>
      <w:sz w:val="24"/>
      <w:szCs w:val="24"/>
      <w:lang w:val="en-US" w:eastAsia="zh-CN" w:bidi="ar"/>
    </w:rPr>
  </w:style>
  <w:style w:type="paragraph" w:customStyle="1" w:styleId="12">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72</Words>
  <Characters>413</Characters>
  <Lines>1</Lines>
  <Paragraphs>1</Paragraphs>
  <TotalTime>25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2016-08-09T02:45:00Z</dcterms:created>
  <dc:creator>Administrator</dc:creator>
  <cp:lastModifiedBy>方</cp:lastModifiedBy>
  <cp:lastPrinted>2021-04-07T03:56:00Z</cp:lastPrinted>
  <dcterms:modified xsi:type="dcterms:W3CDTF">2021-05-19T05:07:44Z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showFlag">
    <vt:bool>false</vt:bool>
  </property>
  <property fmtid="{D5CDD505-2E9C-101B-9397-08002B2CF9AE}" pid="4" name="ICV">
    <vt:lpwstr>0D80ADC83EB24594801A63B4248202AC</vt:lpwstr>
  </property>
</Properties>
</file>