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关于第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届广交会汕尾分团一般性展位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拟安排情况的公示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根据广东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EFEFE"/>
        </w:rPr>
        <w:t>省交易团下达我市第1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EFEFE"/>
        </w:rPr>
        <w:t>29届广交会一般性展位分配数量和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广东交易团广交会一般性展位管理办法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《广东交易团广交会一般性展位安排实施细则》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我局《关于执行〈广东交易团广交会一般性展位安排实施细则〉的补充通知》等规定，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EFEFE"/>
        </w:rPr>
        <w:t>结合我市企业在广交会易捷通系统申报实际情况，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经局党组会议研究同意，现将第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届广交会汕尾分团一般性展位使用安排情况进行公示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最终以省交易团确认为准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日），如有异议，请在公示期内向我局反映。联系人：张务梓、陈海洋，联系电话：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3385600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，监督投诉电话：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3367493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届广交会汕尾分团一般性展位拟安排情况表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汕尾交易分团</w:t>
      </w:r>
    </w:p>
    <w:p>
      <w:pPr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</w:rPr>
        <w:instrText xml:space="preserve"> HYPERLINK "http://www.shanwei.gov.cn/swboftec/tzgg/201901/4432b4a35e5d40baab5a65a2c0099e99/files/3ccf451a319c437ca9ef48bd1acdcc9e.doc" \t "http://www.shanwei.gov.cn/swboftec/tzgg/201901/_blank" 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届广交会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汕尾分团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一般性展位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拟安排情况表</w:t>
      </w:r>
    </w:p>
    <w:tbl>
      <w:tblPr>
        <w:tblStyle w:val="5"/>
        <w:tblpPr w:leftFromText="180" w:rightFromText="180" w:vertAnchor="text" w:tblpX="10214" w:tblpY="279"/>
        <w:tblOverlap w:val="never"/>
        <w:tblW w:w="2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1" w:type="dxa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tblpX="10214" w:tblpY="144"/>
        <w:tblOverlap w:val="never"/>
        <w:tblW w:w="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6" w:type="dxa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71" w:tblpY="254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36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展期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展区名称</w:t>
            </w:r>
          </w:p>
        </w:tc>
        <w:tc>
          <w:tcPr>
            <w:tcW w:w="36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企业名称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拟安排展位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电子消费品及信息产品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路华电子科技</w:t>
            </w:r>
            <w:r>
              <w:rPr>
                <w:rFonts w:ascii="仿宋_GB2312" w:hAnsi="仿宋_GB2312" w:eastAsia="仿宋_GB2312"/>
                <w:bCs/>
                <w:sz w:val="24"/>
              </w:rPr>
              <w:t>(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汕尾</w:t>
            </w:r>
            <w:r>
              <w:rPr>
                <w:rFonts w:ascii="仿宋_GB2312" w:hAnsi="仿宋_GB2312" w:eastAsia="仿宋_GB2312"/>
                <w:bCs/>
                <w:sz w:val="24"/>
              </w:rPr>
              <w:t>)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电子消费品及信息产品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陆丰市奥美嘉礼品有限公司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陆丰市海洋装璜工业有限公司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陆丰市瀛达家具配件有限公司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陆丰市联发泰实业有限公司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陆丰市甲子家具配件厂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陆丰市金泰礼品有限公司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陆丰市天采礼品有限公司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陆丰市新望礼品有限公司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陆丰市奥美嘉礼品有限公司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陆丰市腾辉工艺礼品厂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陆丰市信光实业有限公司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陆丰市宏威工艺制品有限公司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陆丰市永盛工艺品有限公司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陆丰市怡雅工艺品有限公司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陆丰市亚仕基工艺实业有限公司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陆丰市南翔工艺有限公司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陆丰市艺龙达实业有限公司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陆丰市盈泰礼品有限公司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陆丰市碣石时兴玩具厂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汕尾市新雅地毯制造有限公司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家居装饰品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陆丰市三正实业有限公司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家居用品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广东娜菲实业股份有限公司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家具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陆丰市福和实业有限公司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三期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鞋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海丰县宜美鞋类制品厂有限公司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男女装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海丰县弘兴服饰有限公司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</w:tbl>
    <w:p>
      <w:pPr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9CA7BD9"/>
    <w:rsid w:val="00013CA5"/>
    <w:rsid w:val="00096D53"/>
    <w:rsid w:val="000E5EF9"/>
    <w:rsid w:val="000E67AE"/>
    <w:rsid w:val="000F1B7C"/>
    <w:rsid w:val="00126F4A"/>
    <w:rsid w:val="00176217"/>
    <w:rsid w:val="001C22F5"/>
    <w:rsid w:val="001C2AD5"/>
    <w:rsid w:val="001C65D0"/>
    <w:rsid w:val="001E28B6"/>
    <w:rsid w:val="001F7555"/>
    <w:rsid w:val="00212517"/>
    <w:rsid w:val="00215B67"/>
    <w:rsid w:val="002832F6"/>
    <w:rsid w:val="002A4F55"/>
    <w:rsid w:val="002C4787"/>
    <w:rsid w:val="002E137A"/>
    <w:rsid w:val="002F5D14"/>
    <w:rsid w:val="003079C4"/>
    <w:rsid w:val="003561D6"/>
    <w:rsid w:val="0036536F"/>
    <w:rsid w:val="00365CF4"/>
    <w:rsid w:val="00366BFB"/>
    <w:rsid w:val="00384BBF"/>
    <w:rsid w:val="003A4966"/>
    <w:rsid w:val="00405E4A"/>
    <w:rsid w:val="004157F6"/>
    <w:rsid w:val="0043258C"/>
    <w:rsid w:val="00456143"/>
    <w:rsid w:val="00470CBF"/>
    <w:rsid w:val="00497A29"/>
    <w:rsid w:val="004E75EC"/>
    <w:rsid w:val="0052133B"/>
    <w:rsid w:val="005341E1"/>
    <w:rsid w:val="00543CF4"/>
    <w:rsid w:val="005701C1"/>
    <w:rsid w:val="0057617C"/>
    <w:rsid w:val="005A050C"/>
    <w:rsid w:val="0062155F"/>
    <w:rsid w:val="00624847"/>
    <w:rsid w:val="0063733B"/>
    <w:rsid w:val="006775BE"/>
    <w:rsid w:val="00694C09"/>
    <w:rsid w:val="0070058A"/>
    <w:rsid w:val="007219C2"/>
    <w:rsid w:val="00724F0B"/>
    <w:rsid w:val="00742D51"/>
    <w:rsid w:val="007507BE"/>
    <w:rsid w:val="007524C3"/>
    <w:rsid w:val="00773AA3"/>
    <w:rsid w:val="00777BFB"/>
    <w:rsid w:val="00793335"/>
    <w:rsid w:val="00795B38"/>
    <w:rsid w:val="007C4A74"/>
    <w:rsid w:val="007C725A"/>
    <w:rsid w:val="007D3CDF"/>
    <w:rsid w:val="00826190"/>
    <w:rsid w:val="00851F9F"/>
    <w:rsid w:val="00864E34"/>
    <w:rsid w:val="00874024"/>
    <w:rsid w:val="008C1AD5"/>
    <w:rsid w:val="008E07CC"/>
    <w:rsid w:val="009440C0"/>
    <w:rsid w:val="00976AC9"/>
    <w:rsid w:val="00A027C5"/>
    <w:rsid w:val="00A04AAB"/>
    <w:rsid w:val="00A22AA9"/>
    <w:rsid w:val="00A26DDE"/>
    <w:rsid w:val="00A45E77"/>
    <w:rsid w:val="00A61C58"/>
    <w:rsid w:val="00A821A7"/>
    <w:rsid w:val="00A961B2"/>
    <w:rsid w:val="00AB17E7"/>
    <w:rsid w:val="00AB5C76"/>
    <w:rsid w:val="00AD2829"/>
    <w:rsid w:val="00AF4867"/>
    <w:rsid w:val="00B0553B"/>
    <w:rsid w:val="00B153C7"/>
    <w:rsid w:val="00B42F16"/>
    <w:rsid w:val="00B4728B"/>
    <w:rsid w:val="00B80BE7"/>
    <w:rsid w:val="00BC16BF"/>
    <w:rsid w:val="00C81FC7"/>
    <w:rsid w:val="00C914E8"/>
    <w:rsid w:val="00CC65E7"/>
    <w:rsid w:val="00CF0930"/>
    <w:rsid w:val="00CF190D"/>
    <w:rsid w:val="00CF43AE"/>
    <w:rsid w:val="00CF5D16"/>
    <w:rsid w:val="00D10067"/>
    <w:rsid w:val="00D27B2A"/>
    <w:rsid w:val="00D94480"/>
    <w:rsid w:val="00DC372B"/>
    <w:rsid w:val="00DD42F1"/>
    <w:rsid w:val="00DE317F"/>
    <w:rsid w:val="00DF1DDA"/>
    <w:rsid w:val="00E152B2"/>
    <w:rsid w:val="00E15AF9"/>
    <w:rsid w:val="00E50A15"/>
    <w:rsid w:val="00E65D4C"/>
    <w:rsid w:val="00E975C1"/>
    <w:rsid w:val="00F73AF5"/>
    <w:rsid w:val="00FB6022"/>
    <w:rsid w:val="00FC5089"/>
    <w:rsid w:val="02242594"/>
    <w:rsid w:val="03B46861"/>
    <w:rsid w:val="07A8065B"/>
    <w:rsid w:val="08C36DEB"/>
    <w:rsid w:val="0D122B64"/>
    <w:rsid w:val="14D31558"/>
    <w:rsid w:val="28C85EA4"/>
    <w:rsid w:val="2C8A3430"/>
    <w:rsid w:val="2F10740D"/>
    <w:rsid w:val="37F83FC0"/>
    <w:rsid w:val="3A7738BF"/>
    <w:rsid w:val="3F522E35"/>
    <w:rsid w:val="6623519A"/>
    <w:rsid w:val="69CA7BD9"/>
    <w:rsid w:val="6AC12D4A"/>
    <w:rsid w:val="737402F3"/>
    <w:rsid w:val="767048CF"/>
    <w:rsid w:val="7690555A"/>
    <w:rsid w:val="76CB2F65"/>
    <w:rsid w:val="7CBB4CCA"/>
    <w:rsid w:val="7EE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7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178</Words>
  <Characters>1015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2019-07-28T10:01:00Z</dcterms:created>
  <dc:creator>Administrator</dc:creator>
  <cp:lastModifiedBy>lenovo</cp:lastModifiedBy>
  <cp:lastPrinted>2020-08-10T02:56:00Z</cp:lastPrinted>
  <dcterms:modified xsi:type="dcterms:W3CDTF">2021-01-05T09:03:59Z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