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color w:val="000000"/>
          <w:kern w:val="0"/>
          <w:sz w:val="32"/>
          <w:szCs w:val="32"/>
        </w:rPr>
        <w:t>附件1：</w:t>
      </w:r>
    </w:p>
    <w:p>
      <w:pPr>
        <w:ind w:firstLine="640"/>
        <w:jc w:val="center"/>
        <w:rPr>
          <w:rFonts w:ascii="Times New Roman" w:hAnsi="Times New Roman" w:eastAsia="宋体" w:cs="宋体"/>
          <w:b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Times New Roman" w:hAnsi="Times New Roman" w:eastAsia="宋体" w:cs="宋体"/>
          <w:b/>
          <w:color w:val="000000"/>
          <w:kern w:val="0"/>
          <w:sz w:val="40"/>
          <w:szCs w:val="40"/>
        </w:rPr>
        <w:t>高血压糖尿病特定病种认定标准</w:t>
      </w:r>
    </w:p>
    <w:bookmarkEnd w:id="0"/>
    <w:tbl>
      <w:tblPr>
        <w:tblStyle w:val="6"/>
        <w:tblpPr w:leftFromText="180" w:rightFromText="180" w:vertAnchor="text" w:horzAnchor="page" w:tblpXSpec="center" w:tblpY="279"/>
        <w:tblOverlap w:val="never"/>
        <w:tblW w:w="13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53"/>
        <w:gridCol w:w="10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32"/>
                <w:szCs w:val="32"/>
              </w:rPr>
              <w:t>病  种</w:t>
            </w:r>
          </w:p>
        </w:tc>
        <w:tc>
          <w:tcPr>
            <w:tcW w:w="107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32"/>
                <w:szCs w:val="32"/>
              </w:rPr>
              <w:t>认定标准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高血压</w:t>
            </w:r>
          </w:p>
        </w:tc>
        <w:tc>
          <w:tcPr>
            <w:tcW w:w="10777" w:type="dxa"/>
            <w:vAlign w:val="center"/>
          </w:tcPr>
          <w:p>
            <w:pPr>
              <w:pStyle w:val="2"/>
              <w:spacing w:line="480" w:lineRule="exact"/>
              <w:ind w:firstLine="482" w:firstLineChars="0"/>
              <w:rPr>
                <w:rFonts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" w:cs="仿宋"/>
                <w:color w:val="000000"/>
                <w:sz w:val="32"/>
                <w:szCs w:val="32"/>
                <w:shd w:val="clear" w:color="auto" w:fill="FFFFFF"/>
              </w:rPr>
              <w:t>符合下列条件之一：</w:t>
            </w:r>
          </w:p>
          <w:p>
            <w:pPr>
              <w:pStyle w:val="2"/>
              <w:spacing w:line="480" w:lineRule="exact"/>
              <w:ind w:firstLine="482" w:firstLineChars="0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（一）在未使用降压药物的情况下，非同日3次测量血压，收缩压≥140mmHg和/或舒张压≥90mmHg为高血压。</w:t>
            </w:r>
          </w:p>
          <w:p>
            <w:pPr>
              <w:pStyle w:val="2"/>
              <w:spacing w:line="480" w:lineRule="exact"/>
              <w:ind w:firstLine="482" w:firstLineChars="0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（二）患者既往有高血压史，目前正在使用降压药物，血压虽然低于140/mmHg，也诊断为高血压（需提供半年以上</w:t>
            </w:r>
            <w:r>
              <w:rPr>
                <w:rFonts w:hint="eastAsia" w:eastAsia="仿宋" w:cs="仿宋"/>
                <w:color w:val="000000"/>
                <w:sz w:val="32"/>
                <w:szCs w:val="32"/>
                <w:shd w:val="clear" w:color="auto" w:fill="FFFFFF"/>
              </w:rPr>
              <w:t>门急诊诊治经过记录或住院诊治经过记录资料</w:t>
            </w:r>
            <w:r>
              <w:rPr>
                <w:rFonts w:hint="eastAsia" w:eastAsia="仿宋" w:cs="仿宋"/>
                <w:sz w:val="32"/>
                <w:szCs w:val="3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糖尿病</w:t>
            </w:r>
          </w:p>
        </w:tc>
        <w:tc>
          <w:tcPr>
            <w:tcW w:w="10777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480" w:lineRule="exact"/>
              <w:ind w:firstLine="640" w:firstLineChars="200"/>
              <w:rPr>
                <w:rFonts w:ascii="Times New Roman" w:hAnsi="Times New Roman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  <w:shd w:val="clear" w:color="auto" w:fill="FFFFFF"/>
              </w:rPr>
              <w:t>符合下列条件之一：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 w:line="480" w:lineRule="exact"/>
              <w:ind w:firstLine="640" w:firstLineChars="200"/>
              <w:rPr>
                <w:rFonts w:ascii="Times New Roman" w:hAnsi="Times New Roman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  <w:shd w:val="clear" w:color="auto" w:fill="FFFFFF"/>
              </w:rPr>
              <w:t>典型症状：多尿、烦渴多饮、多食、体重下降等症状，加任意时间血浆葡萄糖≥11.1mmol/L（200mg/d1）,或空腹血糖≥7.0mmol/L（140mg/d1），或OGTT 2h≥11.1mmol/L。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60" w:lineRule="exact"/>
              <w:ind w:firstLine="640" w:firstLineChars="20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  <w:shd w:val="clear" w:color="auto" w:fill="FFFFFF"/>
              </w:rPr>
              <w:t>（二）若无典型糖尿病症状，重复检查结果仍异常者，诊断成立。</w:t>
            </w:r>
          </w:p>
        </w:tc>
      </w:tr>
    </w:tbl>
    <w:p>
      <w:pPr>
        <w:rPr>
          <w:rFonts w:ascii="Times New Roman" w:hAnsi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BD0C"/>
    <w:multiLevelType w:val="singleLevel"/>
    <w:tmpl w:val="44A2BD0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32B0B"/>
    <w:rsid w:val="3D5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99"/>
    <w:pPr>
      <w:ind w:firstLine="480" w:firstLineChars="200"/>
    </w:pPr>
    <w:rPr>
      <w:rFonts w:ascii="Times New Roman" w:hAnsi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2020-02-16T04:44:00Z</dcterms:created>
  <dc:creator>vv</dc:creator>
  <cp:lastModifiedBy>vv</cp:lastModifiedBy>
  <dcterms:modified xsi:type="dcterms:W3CDTF">2020-02-16T04:45:48Z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