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7483890" w:displacedByCustomXml="next"/>
    <w:sdt>
      <w:sdtPr>
        <w:rPr>
          <w:rFonts w:ascii="Times New Roman" w:eastAsia="黑体" w:hAnsi="Times New Roman" w:cs="Times New Roman"/>
          <w:b/>
          <w:sz w:val="30"/>
          <w:szCs w:val="30"/>
        </w:rPr>
        <w:id w:val="-936285889"/>
        <w:docPartObj>
          <w:docPartGallery w:val="Cover Pages"/>
          <w:docPartUnique/>
        </w:docPartObj>
      </w:sdtPr>
      <w:sdtEndPr>
        <w:rPr>
          <w:sz w:val="44"/>
          <w:szCs w:val="44"/>
        </w:rPr>
      </w:sdtEndPr>
      <w:sdtContent>
        <w:bookmarkStart w:id="1" w:name="_Hlk28255388" w:displacedByCustomXml="next"/>
        <w:sdt>
          <w:sdtPr>
            <w:rPr>
              <w:rFonts w:ascii="Times New Roman" w:eastAsia="黑体" w:hAnsi="Times New Roman" w:cs="Times New Roman"/>
              <w:b/>
              <w:sz w:val="30"/>
              <w:szCs w:val="30"/>
            </w:rPr>
            <w:id w:val="104013320"/>
            <w:docPartObj>
              <w:docPartGallery w:val="Cover Pages"/>
              <w:docPartUnique/>
            </w:docPartObj>
          </w:sdtPr>
          <w:sdtContent>
            <w:p w14:paraId="3E1B0A41" w14:textId="77777777" w:rsidR="00421566" w:rsidRPr="005315D1" w:rsidRDefault="00421566" w:rsidP="00421566">
              <w:pPr>
                <w:adjustRightInd w:val="0"/>
                <w:snapToGrid w:val="0"/>
                <w:spacing w:line="700" w:lineRule="exact"/>
                <w:jc w:val="center"/>
                <w:rPr>
                  <w:rFonts w:ascii="Times New Roman" w:hAnsi="Times New Roman" w:cs="Times New Roman"/>
                  <w:b/>
                  <w:color w:val="FF0000"/>
                  <w:sz w:val="44"/>
                  <w:szCs w:val="44"/>
                </w:rPr>
              </w:pPr>
            </w:p>
            <w:p w14:paraId="2E653B8D" w14:textId="77777777" w:rsidR="00421566" w:rsidRPr="005315D1" w:rsidRDefault="00421566" w:rsidP="00421566">
              <w:pPr>
                <w:adjustRightInd w:val="0"/>
                <w:snapToGrid w:val="0"/>
                <w:spacing w:line="700" w:lineRule="exact"/>
                <w:jc w:val="center"/>
                <w:rPr>
                  <w:rFonts w:ascii="Times New Roman" w:hAnsi="Times New Roman" w:cs="Times New Roman"/>
                  <w:b/>
                  <w:color w:val="FF0000"/>
                  <w:sz w:val="44"/>
                  <w:szCs w:val="44"/>
                </w:rPr>
              </w:pPr>
            </w:p>
            <w:p w14:paraId="7CAA6530" w14:textId="77777777" w:rsidR="00421566" w:rsidRPr="005315D1" w:rsidRDefault="00421566" w:rsidP="00421566">
              <w:pPr>
                <w:adjustRightInd w:val="0"/>
                <w:snapToGrid w:val="0"/>
                <w:spacing w:line="700" w:lineRule="exact"/>
                <w:jc w:val="center"/>
                <w:rPr>
                  <w:rFonts w:ascii="Times New Roman" w:hAnsi="Times New Roman" w:cs="Times New Roman"/>
                  <w:b/>
                  <w:color w:val="FF0000"/>
                  <w:sz w:val="44"/>
                  <w:szCs w:val="44"/>
                </w:rPr>
              </w:pPr>
            </w:p>
            <w:p w14:paraId="2FF8E1E4" w14:textId="14173B88" w:rsidR="00421566" w:rsidRPr="005315D1" w:rsidRDefault="00421566" w:rsidP="00421566">
              <w:pPr>
                <w:adjustRightInd w:val="0"/>
                <w:snapToGrid w:val="0"/>
                <w:spacing w:line="700" w:lineRule="exact"/>
                <w:jc w:val="center"/>
                <w:rPr>
                  <w:rFonts w:ascii="Times New Roman" w:eastAsia="黑体" w:hAnsi="Times New Roman" w:cs="Times New Roman"/>
                  <w:b/>
                  <w:sz w:val="44"/>
                  <w:szCs w:val="44"/>
                </w:rPr>
              </w:pPr>
              <w:r w:rsidRPr="005315D1">
                <w:rPr>
                  <w:rFonts w:ascii="Times New Roman" w:eastAsia="黑体" w:hAnsi="Times New Roman" w:cs="Times New Roman"/>
                  <w:b/>
                  <w:sz w:val="44"/>
                  <w:szCs w:val="44"/>
                </w:rPr>
                <w:t>“2016</w:t>
              </w:r>
              <w:r w:rsidRPr="005315D1">
                <w:rPr>
                  <w:rFonts w:ascii="Times New Roman" w:eastAsia="黑体" w:hAnsi="Times New Roman" w:cs="Times New Roman"/>
                  <w:b/>
                  <w:sz w:val="44"/>
                  <w:szCs w:val="44"/>
                </w:rPr>
                <w:t>年度市区防洪（潮）续建工程部分堤闸及附属项目</w:t>
              </w:r>
              <w:r w:rsidRPr="005315D1">
                <w:rPr>
                  <w:rFonts w:ascii="Times New Roman" w:eastAsia="黑体" w:hAnsi="Times New Roman" w:cs="Times New Roman"/>
                  <w:b/>
                  <w:sz w:val="44"/>
                  <w:szCs w:val="44"/>
                </w:rPr>
                <w:t>”</w:t>
              </w:r>
              <w:r w:rsidRPr="005315D1">
                <w:rPr>
                  <w:rFonts w:ascii="Times New Roman" w:eastAsia="黑体" w:hAnsi="Times New Roman" w:cs="Times New Roman"/>
                  <w:b/>
                  <w:sz w:val="44"/>
                  <w:szCs w:val="44"/>
                </w:rPr>
                <w:t>地方政府债券资金</w:t>
              </w:r>
            </w:p>
            <w:p w14:paraId="79FEC09D" w14:textId="77777777" w:rsidR="00421566" w:rsidRPr="005315D1" w:rsidRDefault="00421566" w:rsidP="00421566">
              <w:pPr>
                <w:adjustRightInd w:val="0"/>
                <w:snapToGrid w:val="0"/>
                <w:spacing w:line="700" w:lineRule="exact"/>
                <w:jc w:val="center"/>
                <w:rPr>
                  <w:rFonts w:ascii="Times New Roman" w:eastAsia="黑体" w:hAnsi="Times New Roman" w:cs="Times New Roman"/>
                  <w:b/>
                  <w:sz w:val="44"/>
                  <w:szCs w:val="44"/>
                </w:rPr>
              </w:pPr>
              <w:r w:rsidRPr="005315D1">
                <w:rPr>
                  <w:rFonts w:ascii="Times New Roman" w:eastAsia="黑体" w:hAnsi="Times New Roman" w:cs="Times New Roman"/>
                  <w:b/>
                  <w:sz w:val="44"/>
                  <w:szCs w:val="44"/>
                </w:rPr>
                <w:t>第三方绩效评价报告</w:t>
              </w:r>
            </w:p>
            <w:p w14:paraId="3D30509B" w14:textId="77777777" w:rsidR="00421566" w:rsidRPr="005315D1" w:rsidRDefault="00421566" w:rsidP="00421566">
              <w:pPr>
                <w:adjustRightInd w:val="0"/>
                <w:snapToGrid w:val="0"/>
                <w:spacing w:line="700" w:lineRule="exact"/>
                <w:jc w:val="center"/>
                <w:rPr>
                  <w:rFonts w:ascii="Times New Roman" w:eastAsia="方正小标宋简体" w:hAnsi="Times New Roman" w:cs="Times New Roman"/>
                  <w:b/>
                  <w:sz w:val="44"/>
                  <w:szCs w:val="44"/>
                </w:rPr>
              </w:pPr>
            </w:p>
            <w:p w14:paraId="019110AC" w14:textId="77777777" w:rsidR="00421566" w:rsidRPr="005315D1" w:rsidRDefault="00421566" w:rsidP="00421566">
              <w:pPr>
                <w:adjustRightInd w:val="0"/>
                <w:snapToGrid w:val="0"/>
                <w:spacing w:line="700" w:lineRule="exact"/>
                <w:jc w:val="center"/>
                <w:rPr>
                  <w:rFonts w:ascii="Times New Roman" w:eastAsia="方正小标宋简体" w:hAnsi="Times New Roman" w:cs="Times New Roman"/>
                  <w:b/>
                  <w:sz w:val="44"/>
                  <w:szCs w:val="44"/>
                </w:rPr>
              </w:pPr>
            </w:p>
            <w:p w14:paraId="3539391A" w14:textId="77777777" w:rsidR="00421566" w:rsidRPr="005315D1" w:rsidRDefault="00421566" w:rsidP="00421566">
              <w:pPr>
                <w:adjustRightInd w:val="0"/>
                <w:snapToGrid w:val="0"/>
                <w:spacing w:line="700" w:lineRule="exact"/>
                <w:rPr>
                  <w:rFonts w:ascii="Times New Roman" w:eastAsia="FangSong" w:hAnsi="Times New Roman" w:cs="Times New Roman"/>
                  <w:sz w:val="32"/>
                  <w:szCs w:val="44"/>
                </w:rPr>
              </w:pPr>
              <w:r w:rsidRPr="005315D1">
                <w:rPr>
                  <w:rFonts w:ascii="Times New Roman" w:eastAsia="FangSong" w:hAnsi="Times New Roman" w:cs="Times New Roman"/>
                  <w:b/>
                  <w:sz w:val="32"/>
                  <w:szCs w:val="44"/>
                </w:rPr>
                <w:t>项目实施单位：</w:t>
              </w:r>
              <w:r w:rsidRPr="005315D1">
                <w:rPr>
                  <w:rFonts w:ascii="Times New Roman" w:eastAsia="FangSong" w:hAnsi="Times New Roman" w:cs="Times New Roman"/>
                  <w:sz w:val="32"/>
                  <w:szCs w:val="44"/>
                </w:rPr>
                <w:t>汕尾市公平灌区节水改造工程管理中心</w:t>
              </w:r>
            </w:p>
            <w:p w14:paraId="6F507123" w14:textId="77777777" w:rsidR="00421566" w:rsidRPr="005315D1" w:rsidRDefault="00421566" w:rsidP="00421566">
              <w:pPr>
                <w:adjustRightInd w:val="0"/>
                <w:snapToGrid w:val="0"/>
                <w:spacing w:line="700" w:lineRule="exact"/>
                <w:rPr>
                  <w:rFonts w:ascii="Times New Roman" w:eastAsia="FangSong" w:hAnsi="Times New Roman" w:cs="Times New Roman"/>
                  <w:sz w:val="32"/>
                  <w:szCs w:val="44"/>
                </w:rPr>
              </w:pPr>
              <w:r w:rsidRPr="005315D1">
                <w:rPr>
                  <w:rFonts w:ascii="Times New Roman" w:eastAsia="FangSong" w:hAnsi="Times New Roman" w:cs="Times New Roman"/>
                  <w:b/>
                  <w:sz w:val="32"/>
                  <w:szCs w:val="44"/>
                </w:rPr>
                <w:t>项目主管部门：</w:t>
              </w:r>
              <w:r w:rsidRPr="005315D1">
                <w:rPr>
                  <w:rFonts w:ascii="Times New Roman" w:eastAsia="FangSong" w:hAnsi="Times New Roman" w:cs="Times New Roman"/>
                  <w:sz w:val="32"/>
                  <w:szCs w:val="44"/>
                </w:rPr>
                <w:t>汕尾市水</w:t>
              </w:r>
              <w:proofErr w:type="gramStart"/>
              <w:r w:rsidRPr="005315D1">
                <w:rPr>
                  <w:rFonts w:ascii="Times New Roman" w:eastAsia="FangSong" w:hAnsi="Times New Roman" w:cs="Times New Roman"/>
                  <w:sz w:val="32"/>
                  <w:szCs w:val="44"/>
                </w:rPr>
                <w:t>务</w:t>
              </w:r>
              <w:proofErr w:type="gramEnd"/>
              <w:r w:rsidRPr="005315D1">
                <w:rPr>
                  <w:rFonts w:ascii="Times New Roman" w:eastAsia="FangSong" w:hAnsi="Times New Roman" w:cs="Times New Roman"/>
                  <w:sz w:val="32"/>
                  <w:szCs w:val="44"/>
                </w:rPr>
                <w:t>局</w:t>
              </w:r>
            </w:p>
            <w:p w14:paraId="7C11371F" w14:textId="77777777" w:rsidR="00421566" w:rsidRPr="005315D1" w:rsidRDefault="00421566" w:rsidP="00421566">
              <w:pPr>
                <w:adjustRightInd w:val="0"/>
                <w:snapToGrid w:val="0"/>
                <w:spacing w:line="700" w:lineRule="exact"/>
                <w:rPr>
                  <w:rFonts w:ascii="Times New Roman" w:eastAsia="FangSong" w:hAnsi="Times New Roman" w:cs="Times New Roman"/>
                  <w:sz w:val="32"/>
                  <w:szCs w:val="44"/>
                </w:rPr>
              </w:pPr>
              <w:r w:rsidRPr="005315D1">
                <w:rPr>
                  <w:rFonts w:ascii="Times New Roman" w:eastAsia="FangSong" w:hAnsi="Times New Roman" w:cs="Times New Roman"/>
                  <w:b/>
                  <w:sz w:val="32"/>
                  <w:szCs w:val="44"/>
                </w:rPr>
                <w:t>评价委托单位：</w:t>
              </w:r>
              <w:r w:rsidRPr="005315D1">
                <w:rPr>
                  <w:rFonts w:ascii="Times New Roman" w:eastAsia="FangSong" w:hAnsi="Times New Roman" w:cs="Times New Roman"/>
                  <w:sz w:val="32"/>
                  <w:szCs w:val="44"/>
                </w:rPr>
                <w:t>汕尾市财政局</w:t>
              </w:r>
            </w:p>
            <w:p w14:paraId="3B7C9BF8" w14:textId="77777777" w:rsidR="00421566" w:rsidRPr="005315D1" w:rsidRDefault="00421566" w:rsidP="00421566">
              <w:pPr>
                <w:adjustRightInd w:val="0"/>
                <w:snapToGrid w:val="0"/>
                <w:spacing w:line="700" w:lineRule="exact"/>
                <w:rPr>
                  <w:rFonts w:ascii="Times New Roman" w:eastAsia="FangSong" w:hAnsi="Times New Roman" w:cs="Times New Roman"/>
                  <w:b/>
                  <w:sz w:val="32"/>
                  <w:szCs w:val="44"/>
                </w:rPr>
              </w:pPr>
              <w:r w:rsidRPr="005315D1">
                <w:rPr>
                  <w:rFonts w:ascii="Times New Roman" w:eastAsia="FangSong" w:hAnsi="Times New Roman" w:cs="Times New Roman"/>
                  <w:b/>
                  <w:sz w:val="32"/>
                  <w:szCs w:val="44"/>
                </w:rPr>
                <w:t>评价实施机构：</w:t>
              </w:r>
              <w:r w:rsidRPr="005315D1">
                <w:rPr>
                  <w:rFonts w:ascii="Times New Roman" w:eastAsia="FangSong" w:hAnsi="Times New Roman" w:cs="Times New Roman"/>
                  <w:sz w:val="32"/>
                  <w:szCs w:val="44"/>
                </w:rPr>
                <w:t>北京零点市场调查有限公司</w:t>
              </w:r>
            </w:p>
            <w:p w14:paraId="36784EBD" w14:textId="77777777" w:rsidR="00421566" w:rsidRPr="005315D1" w:rsidRDefault="00421566" w:rsidP="00421566">
              <w:pPr>
                <w:adjustRightInd w:val="0"/>
                <w:snapToGrid w:val="0"/>
                <w:spacing w:line="700" w:lineRule="exact"/>
                <w:rPr>
                  <w:rFonts w:ascii="Times New Roman" w:eastAsia="FangSong" w:hAnsi="Times New Roman" w:cs="Times New Roman"/>
                  <w:sz w:val="32"/>
                  <w:szCs w:val="44"/>
                </w:rPr>
              </w:pPr>
              <w:r w:rsidRPr="005315D1">
                <w:rPr>
                  <w:rFonts w:ascii="Times New Roman" w:eastAsia="FangSong" w:hAnsi="Times New Roman" w:cs="Times New Roman"/>
                  <w:b/>
                  <w:sz w:val="32"/>
                  <w:szCs w:val="44"/>
                </w:rPr>
                <w:t>评价报告时间：</w:t>
              </w:r>
              <w:r w:rsidRPr="005315D1">
                <w:rPr>
                  <w:rFonts w:ascii="Times New Roman" w:eastAsia="FangSong" w:hAnsi="Times New Roman" w:cs="Times New Roman"/>
                  <w:sz w:val="32"/>
                  <w:szCs w:val="44"/>
                </w:rPr>
                <w:t>2019</w:t>
              </w:r>
              <w:r w:rsidRPr="005315D1">
                <w:rPr>
                  <w:rFonts w:ascii="Times New Roman" w:eastAsia="FangSong" w:hAnsi="Times New Roman" w:cs="Times New Roman"/>
                  <w:sz w:val="32"/>
                  <w:szCs w:val="44"/>
                </w:rPr>
                <w:t>年</w:t>
              </w:r>
              <w:r w:rsidRPr="005315D1">
                <w:rPr>
                  <w:rFonts w:ascii="Times New Roman" w:eastAsia="FangSong" w:hAnsi="Times New Roman" w:cs="Times New Roman"/>
                  <w:sz w:val="32"/>
                  <w:szCs w:val="44"/>
                </w:rPr>
                <w:t>12</w:t>
              </w:r>
              <w:r w:rsidRPr="005315D1">
                <w:rPr>
                  <w:rFonts w:ascii="Times New Roman" w:eastAsia="FangSong" w:hAnsi="Times New Roman" w:cs="Times New Roman"/>
                  <w:sz w:val="32"/>
                  <w:szCs w:val="44"/>
                </w:rPr>
                <w:t>月</w:t>
              </w:r>
            </w:p>
            <w:p w14:paraId="4C1F1028" w14:textId="77777777" w:rsidR="00421566" w:rsidRPr="005315D1" w:rsidRDefault="00421566" w:rsidP="00421566">
              <w:pPr>
                <w:adjustRightInd w:val="0"/>
                <w:snapToGrid w:val="0"/>
                <w:spacing w:line="700" w:lineRule="exact"/>
                <w:jc w:val="center"/>
                <w:rPr>
                  <w:rFonts w:ascii="Times New Roman" w:eastAsia="方正小标宋简体" w:hAnsi="Times New Roman" w:cs="Times New Roman"/>
                  <w:b/>
                  <w:sz w:val="44"/>
                  <w:szCs w:val="44"/>
                </w:rPr>
              </w:pPr>
            </w:p>
            <w:p w14:paraId="5EBB9D81" w14:textId="77777777" w:rsidR="00421566" w:rsidRPr="005315D1" w:rsidRDefault="005A0A8F" w:rsidP="00421566">
              <w:pPr>
                <w:spacing w:beforeLines="50" w:before="143" w:afterLines="50" w:after="143" w:line="260" w:lineRule="exact"/>
                <w:rPr>
                  <w:rFonts w:ascii="Times New Roman" w:eastAsia="黑体" w:hAnsi="Times New Roman" w:cs="Times New Roman"/>
                  <w:b/>
                  <w:sz w:val="30"/>
                  <w:szCs w:val="30"/>
                </w:rPr>
              </w:pPr>
            </w:p>
            <w:bookmarkEnd w:id="1" w:displacedByCustomXml="next"/>
          </w:sdtContent>
        </w:sdt>
        <w:p w14:paraId="751D91FF" w14:textId="12445FBA" w:rsidR="001F74D3" w:rsidRPr="005315D1" w:rsidRDefault="001F74D3" w:rsidP="00581CB5">
          <w:pPr>
            <w:adjustRightInd w:val="0"/>
            <w:spacing w:beforeLines="50" w:before="143" w:afterLines="50" w:after="143" w:line="320" w:lineRule="exact"/>
            <w:ind w:firstLineChars="400" w:firstLine="1205"/>
            <w:rPr>
              <w:rFonts w:ascii="Times New Roman" w:eastAsia="黑体" w:hAnsi="Times New Roman" w:cs="Times New Roman"/>
              <w:b/>
              <w:sz w:val="30"/>
              <w:szCs w:val="30"/>
            </w:rPr>
          </w:pPr>
        </w:p>
        <w:p w14:paraId="0A76DBAD" w14:textId="77777777" w:rsidR="001F74D3" w:rsidRPr="005315D1" w:rsidRDefault="001F74D3" w:rsidP="00581CB5">
          <w:pPr>
            <w:adjustRightInd w:val="0"/>
            <w:spacing w:beforeLines="50" w:before="143" w:afterLines="50" w:after="143" w:line="320" w:lineRule="exact"/>
            <w:ind w:firstLineChars="400" w:firstLine="1205"/>
            <w:rPr>
              <w:rFonts w:ascii="Times New Roman" w:eastAsia="黑体" w:hAnsi="Times New Roman" w:cs="Times New Roman"/>
              <w:b/>
              <w:sz w:val="30"/>
              <w:szCs w:val="30"/>
            </w:rPr>
          </w:pPr>
        </w:p>
        <w:p w14:paraId="551B4A40" w14:textId="2DF6788B" w:rsidR="001F74D3" w:rsidRPr="005315D1" w:rsidRDefault="005A0A8F" w:rsidP="00581CB5">
          <w:pPr>
            <w:spacing w:beforeLines="50" w:before="143" w:afterLines="50" w:after="143" w:line="260" w:lineRule="exact"/>
            <w:rPr>
              <w:rFonts w:ascii="Times New Roman" w:eastAsia="等线" w:hAnsi="Times New Roman" w:cs="Times New Roman"/>
              <w:sz w:val="24"/>
              <w:szCs w:val="24"/>
            </w:rPr>
          </w:pPr>
        </w:p>
      </w:sdtContent>
    </w:sdt>
    <w:bookmarkEnd w:id="0" w:displacedByCustomXml="next"/>
    <w:sdt>
      <w:sdtPr>
        <w:rPr>
          <w:rFonts w:ascii="Times New Roman" w:eastAsiaTheme="minorEastAsia" w:hAnsi="Times New Roman" w:cs="Times New Roman"/>
          <w:color w:val="auto"/>
          <w:kern w:val="2"/>
          <w:sz w:val="21"/>
          <w:szCs w:val="22"/>
          <w:lang w:val="zh-CN"/>
        </w:rPr>
        <w:id w:val="-1126698385"/>
        <w:docPartObj>
          <w:docPartGallery w:val="Table of Contents"/>
          <w:docPartUnique/>
        </w:docPartObj>
      </w:sdtPr>
      <w:sdtEndPr>
        <w:rPr>
          <w:rFonts w:eastAsia="仿宋"/>
          <w:b/>
          <w:bCs/>
          <w:sz w:val="32"/>
          <w:szCs w:val="32"/>
        </w:rPr>
      </w:sdtEndPr>
      <w:sdtContent>
        <w:p w14:paraId="0785C311" w14:textId="1C05983D" w:rsidR="00786C43" w:rsidRPr="005315D1" w:rsidRDefault="00786C43" w:rsidP="00786C43">
          <w:pPr>
            <w:pStyle w:val="TOC"/>
            <w:jc w:val="center"/>
            <w:rPr>
              <w:rFonts w:ascii="Times New Roman" w:eastAsia="宋体" w:hAnsi="Times New Roman" w:cs="Times New Roman"/>
              <w:b/>
              <w:bCs/>
              <w:color w:val="auto"/>
            </w:rPr>
          </w:pPr>
          <w:r w:rsidRPr="005315D1">
            <w:rPr>
              <w:rFonts w:ascii="Times New Roman" w:eastAsia="宋体" w:hAnsi="Times New Roman" w:cs="Times New Roman"/>
              <w:b/>
              <w:bCs/>
              <w:color w:val="auto"/>
              <w:lang w:val="zh-CN"/>
            </w:rPr>
            <w:t>目录</w:t>
          </w:r>
        </w:p>
        <w:p w14:paraId="3C9A2928" w14:textId="24B81051" w:rsidR="00FB3252" w:rsidRPr="005315D1" w:rsidRDefault="006437F7" w:rsidP="00421566">
          <w:pPr>
            <w:pStyle w:val="11"/>
            <w:spacing w:line="500" w:lineRule="exact"/>
            <w:rPr>
              <w:rFonts w:ascii="Times New Roman" w:eastAsiaTheme="minorEastAsia" w:hAnsi="Times New Roman" w:cs="Times New Roman"/>
              <w:b w:val="0"/>
              <w:bCs w:val="0"/>
              <w:kern w:val="2"/>
              <w:sz w:val="32"/>
              <w:szCs w:val="32"/>
              <w:lang w:val="en-US"/>
            </w:rPr>
          </w:pPr>
          <w:r w:rsidRPr="005315D1">
            <w:rPr>
              <w:rFonts w:ascii="Times New Roman" w:hAnsi="Times New Roman" w:cs="Times New Roman"/>
              <w:sz w:val="32"/>
              <w:szCs w:val="32"/>
            </w:rPr>
            <w:fldChar w:fldCharType="begin"/>
          </w:r>
          <w:r w:rsidRPr="005315D1">
            <w:rPr>
              <w:rFonts w:ascii="Times New Roman" w:hAnsi="Times New Roman" w:cs="Times New Roman"/>
              <w:sz w:val="32"/>
              <w:szCs w:val="32"/>
            </w:rPr>
            <w:instrText xml:space="preserve"> TOC \o "1-3" \h \z \u </w:instrText>
          </w:r>
          <w:r w:rsidRPr="005315D1">
            <w:rPr>
              <w:rFonts w:ascii="Times New Roman" w:hAnsi="Times New Roman" w:cs="Times New Roman"/>
              <w:sz w:val="32"/>
              <w:szCs w:val="32"/>
            </w:rPr>
            <w:fldChar w:fldCharType="separate"/>
          </w:r>
          <w:hyperlink w:anchor="_Toc28982370" w:history="1">
            <w:r w:rsidR="00FB3252" w:rsidRPr="005315D1">
              <w:rPr>
                <w:rStyle w:val="aa"/>
                <w:rFonts w:ascii="Times New Roman" w:hAnsi="Times New Roman" w:cs="Times New Roman"/>
                <w:sz w:val="32"/>
                <w:szCs w:val="32"/>
              </w:rPr>
              <w:t>一、项目基本情况</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_Toc28982370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1</w:t>
            </w:r>
            <w:r w:rsidR="00FB3252" w:rsidRPr="005315D1">
              <w:rPr>
                <w:rFonts w:ascii="Times New Roman" w:hAnsi="Times New Roman" w:cs="Times New Roman"/>
                <w:webHidden/>
                <w:sz w:val="32"/>
                <w:szCs w:val="32"/>
              </w:rPr>
              <w:fldChar w:fldCharType="end"/>
            </w:r>
          </w:hyperlink>
        </w:p>
        <w:p w14:paraId="0129C9F6" w14:textId="58079E17" w:rsidR="00FB3252" w:rsidRPr="005315D1" w:rsidRDefault="005A0A8F" w:rsidP="00421566">
          <w:pPr>
            <w:pStyle w:val="11"/>
            <w:spacing w:line="500" w:lineRule="exact"/>
            <w:rPr>
              <w:rFonts w:ascii="Times New Roman" w:eastAsiaTheme="minorEastAsia" w:hAnsi="Times New Roman" w:cs="Times New Roman"/>
              <w:b w:val="0"/>
              <w:bCs w:val="0"/>
              <w:kern w:val="2"/>
              <w:sz w:val="32"/>
              <w:szCs w:val="32"/>
              <w:lang w:val="en-US"/>
            </w:rPr>
          </w:pPr>
          <w:hyperlink w:anchor="_Toc28982371" w:history="1">
            <w:r w:rsidR="00FB3252" w:rsidRPr="005315D1">
              <w:rPr>
                <w:rStyle w:val="aa"/>
                <w:rFonts w:ascii="Times New Roman" w:hAnsi="Times New Roman" w:cs="Times New Roman"/>
                <w:sz w:val="32"/>
                <w:szCs w:val="32"/>
              </w:rPr>
              <w:t>二、资金使用情况</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_Toc28982371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2</w:t>
            </w:r>
            <w:r w:rsidR="00FB3252" w:rsidRPr="005315D1">
              <w:rPr>
                <w:rFonts w:ascii="Times New Roman" w:hAnsi="Times New Roman" w:cs="Times New Roman"/>
                <w:webHidden/>
                <w:sz w:val="32"/>
                <w:szCs w:val="32"/>
              </w:rPr>
              <w:fldChar w:fldCharType="end"/>
            </w:r>
          </w:hyperlink>
        </w:p>
        <w:p w14:paraId="3B35A175" w14:textId="29534B2B"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72" w:history="1">
            <w:r w:rsidR="00FB3252" w:rsidRPr="005315D1">
              <w:rPr>
                <w:rStyle w:val="aa"/>
                <w:rFonts w:ascii="Times New Roman" w:hAnsi="Times New Roman" w:cs="Times New Roman"/>
                <w:sz w:val="32"/>
                <w:szCs w:val="32"/>
              </w:rPr>
              <w:t>（一）预算安排情况</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_Toc28982372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2</w:t>
            </w:r>
            <w:r w:rsidR="00FB3252" w:rsidRPr="005315D1">
              <w:rPr>
                <w:rFonts w:ascii="Times New Roman" w:hAnsi="Times New Roman" w:cs="Times New Roman"/>
                <w:webHidden/>
                <w:sz w:val="32"/>
                <w:szCs w:val="32"/>
              </w:rPr>
              <w:fldChar w:fldCharType="end"/>
            </w:r>
          </w:hyperlink>
        </w:p>
        <w:p w14:paraId="137FDD19" w14:textId="5D897DA9"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73" w:history="1">
            <w:r w:rsidR="00FB3252" w:rsidRPr="005315D1">
              <w:rPr>
                <w:rStyle w:val="aa"/>
                <w:rFonts w:ascii="Times New Roman" w:hAnsi="Times New Roman" w:cs="Times New Roman"/>
                <w:sz w:val="32"/>
                <w:szCs w:val="32"/>
              </w:rPr>
              <w:t>（二）实际支出情况</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_Toc28982373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3</w:t>
            </w:r>
            <w:r w:rsidR="00FB3252" w:rsidRPr="005315D1">
              <w:rPr>
                <w:rFonts w:ascii="Times New Roman" w:hAnsi="Times New Roman" w:cs="Times New Roman"/>
                <w:webHidden/>
                <w:sz w:val="32"/>
                <w:szCs w:val="32"/>
              </w:rPr>
              <w:fldChar w:fldCharType="end"/>
            </w:r>
          </w:hyperlink>
        </w:p>
        <w:p w14:paraId="2B51D3FC" w14:textId="273F84AE" w:rsidR="00FB3252" w:rsidRPr="005315D1" w:rsidRDefault="005A0A8F" w:rsidP="00421566">
          <w:pPr>
            <w:pStyle w:val="11"/>
            <w:spacing w:line="500" w:lineRule="exact"/>
            <w:rPr>
              <w:rFonts w:ascii="Times New Roman" w:eastAsiaTheme="minorEastAsia" w:hAnsi="Times New Roman" w:cs="Times New Roman"/>
              <w:b w:val="0"/>
              <w:bCs w:val="0"/>
              <w:kern w:val="2"/>
              <w:sz w:val="32"/>
              <w:szCs w:val="32"/>
              <w:lang w:val="en-US"/>
            </w:rPr>
          </w:pPr>
          <w:hyperlink w:anchor="_Toc28982374" w:history="1">
            <w:r w:rsidR="00FB3252" w:rsidRPr="005315D1">
              <w:rPr>
                <w:rStyle w:val="aa"/>
                <w:rFonts w:ascii="Times New Roman" w:hAnsi="Times New Roman" w:cs="Times New Roman"/>
                <w:sz w:val="32"/>
                <w:szCs w:val="32"/>
              </w:rPr>
              <w:t>三、项目管理情况</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_Toc28982374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3</w:t>
            </w:r>
            <w:r w:rsidR="00FB3252" w:rsidRPr="005315D1">
              <w:rPr>
                <w:rFonts w:ascii="Times New Roman" w:hAnsi="Times New Roman" w:cs="Times New Roman"/>
                <w:webHidden/>
                <w:sz w:val="32"/>
                <w:szCs w:val="32"/>
              </w:rPr>
              <w:fldChar w:fldCharType="end"/>
            </w:r>
          </w:hyperlink>
        </w:p>
        <w:p w14:paraId="7D3E4475" w14:textId="7AA26CE6" w:rsidR="00FB3252" w:rsidRPr="005315D1" w:rsidRDefault="005A0A8F" w:rsidP="00421566">
          <w:pPr>
            <w:pStyle w:val="11"/>
            <w:spacing w:line="500" w:lineRule="exact"/>
            <w:rPr>
              <w:rFonts w:ascii="Times New Roman" w:eastAsiaTheme="minorEastAsia" w:hAnsi="Times New Roman" w:cs="Times New Roman"/>
              <w:b w:val="0"/>
              <w:bCs w:val="0"/>
              <w:kern w:val="2"/>
              <w:sz w:val="32"/>
              <w:szCs w:val="32"/>
              <w:lang w:val="en-US"/>
            </w:rPr>
          </w:pPr>
          <w:hyperlink w:anchor="_Toc28982375" w:history="1">
            <w:r w:rsidR="00FB3252" w:rsidRPr="005315D1">
              <w:rPr>
                <w:rStyle w:val="aa"/>
                <w:rFonts w:ascii="Times New Roman" w:hAnsi="Times New Roman" w:cs="Times New Roman"/>
                <w:sz w:val="32"/>
                <w:szCs w:val="32"/>
              </w:rPr>
              <w:t>四、项目绩效分析</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_Toc28982375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3</w:t>
            </w:r>
            <w:r w:rsidR="00FB3252" w:rsidRPr="005315D1">
              <w:rPr>
                <w:rFonts w:ascii="Times New Roman" w:hAnsi="Times New Roman" w:cs="Times New Roman"/>
                <w:webHidden/>
                <w:sz w:val="32"/>
                <w:szCs w:val="32"/>
              </w:rPr>
              <w:fldChar w:fldCharType="end"/>
            </w:r>
          </w:hyperlink>
        </w:p>
        <w:p w14:paraId="58D53B82" w14:textId="4A37F3F1"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76" w:history="1">
            <w:r w:rsidR="00FB3252" w:rsidRPr="005315D1">
              <w:rPr>
                <w:rStyle w:val="aa"/>
                <w:rFonts w:ascii="Times New Roman" w:hAnsi="Times New Roman" w:cs="Times New Roman"/>
                <w:sz w:val="32"/>
                <w:szCs w:val="32"/>
              </w:rPr>
              <w:t>（一）评价结论</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_Toc28982376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3</w:t>
            </w:r>
            <w:r w:rsidR="00FB3252" w:rsidRPr="005315D1">
              <w:rPr>
                <w:rFonts w:ascii="Times New Roman" w:hAnsi="Times New Roman" w:cs="Times New Roman"/>
                <w:webHidden/>
                <w:sz w:val="32"/>
                <w:szCs w:val="32"/>
              </w:rPr>
              <w:fldChar w:fldCharType="end"/>
            </w:r>
          </w:hyperlink>
        </w:p>
        <w:p w14:paraId="0758BF93" w14:textId="76B851BC"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77" w:history="1">
            <w:r w:rsidR="00FB3252" w:rsidRPr="005315D1">
              <w:rPr>
                <w:rStyle w:val="aa"/>
                <w:rFonts w:ascii="Times New Roman" w:hAnsi="Times New Roman" w:cs="Times New Roman"/>
                <w:sz w:val="32"/>
                <w:szCs w:val="32"/>
              </w:rPr>
              <w:t>（二）指标分析</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_Toc28982377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4</w:t>
            </w:r>
            <w:r w:rsidR="00FB3252" w:rsidRPr="005315D1">
              <w:rPr>
                <w:rFonts w:ascii="Times New Roman" w:hAnsi="Times New Roman" w:cs="Times New Roman"/>
                <w:webHidden/>
                <w:sz w:val="32"/>
                <w:szCs w:val="32"/>
              </w:rPr>
              <w:fldChar w:fldCharType="end"/>
            </w:r>
          </w:hyperlink>
        </w:p>
        <w:p w14:paraId="6562B03F" w14:textId="493932C6"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82" w:history="1">
            <w:r w:rsidR="00FB3252" w:rsidRPr="005315D1">
              <w:rPr>
                <w:rStyle w:val="aa"/>
                <w:rFonts w:ascii="Times New Roman" w:hAnsi="Times New Roman" w:cs="Times New Roman"/>
                <w:sz w:val="32"/>
                <w:szCs w:val="32"/>
              </w:rPr>
              <w:t>（三）主要绩效</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_Toc28982382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7</w:t>
            </w:r>
            <w:r w:rsidR="00FB3252" w:rsidRPr="005315D1">
              <w:rPr>
                <w:rFonts w:ascii="Times New Roman" w:hAnsi="Times New Roman" w:cs="Times New Roman"/>
                <w:webHidden/>
                <w:sz w:val="32"/>
                <w:szCs w:val="32"/>
              </w:rPr>
              <w:fldChar w:fldCharType="end"/>
            </w:r>
          </w:hyperlink>
        </w:p>
        <w:p w14:paraId="2C1C3C0B" w14:textId="5398E5E6" w:rsidR="00FB3252" w:rsidRPr="005315D1" w:rsidRDefault="005A0A8F" w:rsidP="00421566">
          <w:pPr>
            <w:pStyle w:val="11"/>
            <w:spacing w:line="500" w:lineRule="exact"/>
            <w:rPr>
              <w:rFonts w:ascii="Times New Roman" w:eastAsiaTheme="minorEastAsia" w:hAnsi="Times New Roman" w:cs="Times New Roman"/>
              <w:b w:val="0"/>
              <w:bCs w:val="0"/>
              <w:kern w:val="2"/>
              <w:sz w:val="32"/>
              <w:szCs w:val="32"/>
              <w:lang w:val="en-US"/>
            </w:rPr>
          </w:pPr>
          <w:hyperlink w:anchor="_Toc28982385" w:history="1">
            <w:r w:rsidR="00FB3252" w:rsidRPr="005315D1">
              <w:rPr>
                <w:rStyle w:val="aa"/>
                <w:rFonts w:ascii="Times New Roman" w:hAnsi="Times New Roman" w:cs="Times New Roman"/>
                <w:sz w:val="32"/>
                <w:szCs w:val="32"/>
              </w:rPr>
              <w:t>五、存在的问题</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_Toc28982385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8</w:t>
            </w:r>
            <w:r w:rsidR="00FB3252" w:rsidRPr="005315D1">
              <w:rPr>
                <w:rFonts w:ascii="Times New Roman" w:hAnsi="Times New Roman" w:cs="Times New Roman"/>
                <w:webHidden/>
                <w:sz w:val="32"/>
                <w:szCs w:val="32"/>
              </w:rPr>
              <w:fldChar w:fldCharType="end"/>
            </w:r>
          </w:hyperlink>
        </w:p>
        <w:p w14:paraId="52384CCF" w14:textId="472A19DC"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86" w:history="1">
            <w:r w:rsidR="00FB3252" w:rsidRPr="005315D1">
              <w:rPr>
                <w:rStyle w:val="aa"/>
                <w:rFonts w:ascii="Times New Roman" w:hAnsi="Times New Roman" w:cs="Times New Roman"/>
                <w:sz w:val="32"/>
                <w:szCs w:val="32"/>
              </w:rPr>
              <w:t>（一）整体工程建设周期较长，项目统筹安排欠缺</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_Toc28982386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8</w:t>
            </w:r>
            <w:r w:rsidR="00FB3252" w:rsidRPr="005315D1">
              <w:rPr>
                <w:rFonts w:ascii="Times New Roman" w:hAnsi="Times New Roman" w:cs="Times New Roman"/>
                <w:webHidden/>
                <w:sz w:val="32"/>
                <w:szCs w:val="32"/>
              </w:rPr>
              <w:fldChar w:fldCharType="end"/>
            </w:r>
          </w:hyperlink>
        </w:p>
        <w:p w14:paraId="54E780BB" w14:textId="759B4349"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87" w:history="1">
            <w:r w:rsidR="00FB3252" w:rsidRPr="005315D1">
              <w:rPr>
                <w:rStyle w:val="aa"/>
                <w:rFonts w:ascii="Times New Roman" w:hAnsi="Times New Roman" w:cs="Times New Roman"/>
                <w:sz w:val="32"/>
                <w:szCs w:val="32"/>
              </w:rPr>
              <w:t>（二）海域使用审批手续不全，项目实施成本增加</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_Toc28982387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9</w:t>
            </w:r>
            <w:r w:rsidR="00FB3252" w:rsidRPr="005315D1">
              <w:rPr>
                <w:rFonts w:ascii="Times New Roman" w:hAnsi="Times New Roman" w:cs="Times New Roman"/>
                <w:webHidden/>
                <w:sz w:val="32"/>
                <w:szCs w:val="32"/>
              </w:rPr>
              <w:fldChar w:fldCharType="end"/>
            </w:r>
          </w:hyperlink>
        </w:p>
        <w:p w14:paraId="5042767A" w14:textId="686CEEA4" w:rsidR="00FB3252" w:rsidRPr="005315D1" w:rsidRDefault="005A0A8F" w:rsidP="00421566">
          <w:pPr>
            <w:pStyle w:val="11"/>
            <w:spacing w:line="500" w:lineRule="exact"/>
            <w:rPr>
              <w:rFonts w:ascii="Times New Roman" w:eastAsiaTheme="minorEastAsia" w:hAnsi="Times New Roman" w:cs="Times New Roman"/>
              <w:b w:val="0"/>
              <w:bCs w:val="0"/>
              <w:kern w:val="2"/>
              <w:sz w:val="32"/>
              <w:szCs w:val="32"/>
              <w:lang w:val="en-US"/>
            </w:rPr>
          </w:pPr>
          <w:hyperlink w:anchor="_Toc28982388" w:history="1">
            <w:r w:rsidR="00FB3252" w:rsidRPr="005315D1">
              <w:rPr>
                <w:rStyle w:val="aa"/>
                <w:rFonts w:ascii="Times New Roman" w:hAnsi="Times New Roman" w:cs="Times New Roman"/>
                <w:sz w:val="32"/>
                <w:szCs w:val="32"/>
              </w:rPr>
              <w:t>六、建议</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_Toc28982388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9</w:t>
            </w:r>
            <w:r w:rsidR="00FB3252" w:rsidRPr="005315D1">
              <w:rPr>
                <w:rFonts w:ascii="Times New Roman" w:hAnsi="Times New Roman" w:cs="Times New Roman"/>
                <w:webHidden/>
                <w:sz w:val="32"/>
                <w:szCs w:val="32"/>
              </w:rPr>
              <w:fldChar w:fldCharType="end"/>
            </w:r>
          </w:hyperlink>
        </w:p>
        <w:p w14:paraId="20C7F96B" w14:textId="6B020834"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89" w:history="1">
            <w:r w:rsidR="00FB3252" w:rsidRPr="005315D1">
              <w:rPr>
                <w:rStyle w:val="aa"/>
                <w:rFonts w:ascii="Times New Roman" w:hAnsi="Times New Roman" w:cs="Times New Roman"/>
                <w:sz w:val="32"/>
                <w:szCs w:val="32"/>
              </w:rPr>
              <w:t>（一）强化统筹安排，落实资金用地</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_Toc28982389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9</w:t>
            </w:r>
            <w:r w:rsidR="00FB3252" w:rsidRPr="005315D1">
              <w:rPr>
                <w:rFonts w:ascii="Times New Roman" w:hAnsi="Times New Roman" w:cs="Times New Roman"/>
                <w:webHidden/>
                <w:sz w:val="32"/>
                <w:szCs w:val="32"/>
              </w:rPr>
              <w:fldChar w:fldCharType="end"/>
            </w:r>
          </w:hyperlink>
        </w:p>
        <w:p w14:paraId="32B84235" w14:textId="6091D83C"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90" w:history="1">
            <w:r w:rsidR="00FB3252" w:rsidRPr="005315D1">
              <w:rPr>
                <w:rStyle w:val="aa"/>
                <w:rFonts w:ascii="Times New Roman" w:hAnsi="Times New Roman" w:cs="Times New Roman"/>
                <w:sz w:val="32"/>
                <w:szCs w:val="32"/>
              </w:rPr>
              <w:t>（二）深化环评工作，依法事前报批</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_Toc28982390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10</w:t>
            </w:r>
            <w:r w:rsidR="00FB3252" w:rsidRPr="005315D1">
              <w:rPr>
                <w:rFonts w:ascii="Times New Roman" w:hAnsi="Times New Roman" w:cs="Times New Roman"/>
                <w:webHidden/>
                <w:sz w:val="32"/>
                <w:szCs w:val="32"/>
              </w:rPr>
              <w:fldChar w:fldCharType="end"/>
            </w:r>
          </w:hyperlink>
        </w:p>
        <w:p w14:paraId="61D0B7E7" w14:textId="31251964" w:rsidR="00FB3252" w:rsidRPr="005315D1" w:rsidRDefault="005A0A8F" w:rsidP="00421566">
          <w:pPr>
            <w:pStyle w:val="11"/>
            <w:spacing w:line="500" w:lineRule="exact"/>
            <w:rPr>
              <w:rFonts w:ascii="Times New Roman" w:eastAsiaTheme="minorEastAsia" w:hAnsi="Times New Roman" w:cs="Times New Roman"/>
              <w:b w:val="0"/>
              <w:bCs w:val="0"/>
              <w:kern w:val="2"/>
              <w:sz w:val="32"/>
              <w:szCs w:val="32"/>
              <w:lang w:val="en-US"/>
            </w:rPr>
          </w:pPr>
          <w:hyperlink w:anchor="_Toc28982391" w:history="1">
            <w:r w:rsidR="00FB3252" w:rsidRPr="005315D1">
              <w:rPr>
                <w:rStyle w:val="aa"/>
                <w:rFonts w:ascii="Times New Roman" w:hAnsi="Times New Roman" w:cs="Times New Roman"/>
                <w:sz w:val="32"/>
                <w:szCs w:val="32"/>
              </w:rPr>
              <w:t>七、绩效评价工作实施</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_Toc28982391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10</w:t>
            </w:r>
            <w:r w:rsidR="00FB3252" w:rsidRPr="005315D1">
              <w:rPr>
                <w:rFonts w:ascii="Times New Roman" w:hAnsi="Times New Roman" w:cs="Times New Roman"/>
                <w:webHidden/>
                <w:sz w:val="32"/>
                <w:szCs w:val="32"/>
              </w:rPr>
              <w:fldChar w:fldCharType="end"/>
            </w:r>
          </w:hyperlink>
        </w:p>
        <w:p w14:paraId="1F2C1227" w14:textId="3871744E"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92" w:history="1">
            <w:r w:rsidR="00FB3252" w:rsidRPr="005315D1">
              <w:rPr>
                <w:rStyle w:val="aa"/>
                <w:rFonts w:ascii="Times New Roman" w:hAnsi="Times New Roman" w:cs="Times New Roman"/>
                <w:sz w:val="32"/>
                <w:szCs w:val="32"/>
              </w:rPr>
              <w:t>（一）评价目的</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_Toc28982392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10</w:t>
            </w:r>
            <w:r w:rsidR="00FB3252" w:rsidRPr="005315D1">
              <w:rPr>
                <w:rFonts w:ascii="Times New Roman" w:hAnsi="Times New Roman" w:cs="Times New Roman"/>
                <w:webHidden/>
                <w:sz w:val="32"/>
                <w:szCs w:val="32"/>
              </w:rPr>
              <w:fldChar w:fldCharType="end"/>
            </w:r>
          </w:hyperlink>
        </w:p>
        <w:p w14:paraId="78C137F5" w14:textId="664B941A"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93" w:history="1">
            <w:r w:rsidR="00FB3252" w:rsidRPr="005315D1">
              <w:rPr>
                <w:rStyle w:val="aa"/>
                <w:rFonts w:ascii="Times New Roman" w:hAnsi="Times New Roman" w:cs="Times New Roman"/>
                <w:sz w:val="32"/>
                <w:szCs w:val="32"/>
              </w:rPr>
              <w:t>（二）评价依据</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_Toc28982393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10</w:t>
            </w:r>
            <w:r w:rsidR="00FB3252" w:rsidRPr="005315D1">
              <w:rPr>
                <w:rFonts w:ascii="Times New Roman" w:hAnsi="Times New Roman" w:cs="Times New Roman"/>
                <w:webHidden/>
                <w:sz w:val="32"/>
                <w:szCs w:val="32"/>
              </w:rPr>
              <w:fldChar w:fldCharType="end"/>
            </w:r>
          </w:hyperlink>
        </w:p>
        <w:p w14:paraId="278CB162" w14:textId="4937B134"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94" w:history="1">
            <w:r w:rsidR="00FB3252" w:rsidRPr="005315D1">
              <w:rPr>
                <w:rStyle w:val="aa"/>
                <w:rFonts w:ascii="Times New Roman" w:hAnsi="Times New Roman" w:cs="Times New Roman"/>
                <w:sz w:val="32"/>
                <w:szCs w:val="32"/>
              </w:rPr>
              <w:t>（三）评价方法</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_Toc28982394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11</w:t>
            </w:r>
            <w:r w:rsidR="00FB3252" w:rsidRPr="005315D1">
              <w:rPr>
                <w:rFonts w:ascii="Times New Roman" w:hAnsi="Times New Roman" w:cs="Times New Roman"/>
                <w:webHidden/>
                <w:sz w:val="32"/>
                <w:szCs w:val="32"/>
              </w:rPr>
              <w:fldChar w:fldCharType="end"/>
            </w:r>
          </w:hyperlink>
        </w:p>
        <w:p w14:paraId="5B7DCE59" w14:textId="12B4E2FE"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95" w:history="1">
            <w:r w:rsidR="00FB3252" w:rsidRPr="005315D1">
              <w:rPr>
                <w:rStyle w:val="aa"/>
                <w:rFonts w:ascii="Times New Roman" w:hAnsi="Times New Roman" w:cs="Times New Roman"/>
                <w:sz w:val="32"/>
                <w:szCs w:val="32"/>
              </w:rPr>
              <w:t>（四）评价指标体系</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_Toc28982395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12</w:t>
            </w:r>
            <w:r w:rsidR="00FB3252" w:rsidRPr="005315D1">
              <w:rPr>
                <w:rFonts w:ascii="Times New Roman" w:hAnsi="Times New Roman" w:cs="Times New Roman"/>
                <w:webHidden/>
                <w:sz w:val="32"/>
                <w:szCs w:val="32"/>
              </w:rPr>
              <w:fldChar w:fldCharType="end"/>
            </w:r>
          </w:hyperlink>
        </w:p>
        <w:p w14:paraId="04620CB2" w14:textId="501323FB" w:rsidR="00FB3252" w:rsidRPr="005315D1" w:rsidRDefault="005A0A8F" w:rsidP="00421566">
          <w:pPr>
            <w:pStyle w:val="2"/>
            <w:spacing w:line="500" w:lineRule="exact"/>
            <w:rPr>
              <w:rFonts w:ascii="Times New Roman" w:eastAsiaTheme="minorEastAsia" w:hAnsi="Times New Roman" w:cs="Times New Roman"/>
              <w:kern w:val="2"/>
              <w:sz w:val="32"/>
              <w:szCs w:val="32"/>
              <w:lang w:val="en-US"/>
            </w:rPr>
          </w:pPr>
          <w:hyperlink w:anchor="_Toc28982396" w:history="1">
            <w:r w:rsidR="00FB3252" w:rsidRPr="005315D1">
              <w:rPr>
                <w:rStyle w:val="aa"/>
                <w:rFonts w:ascii="Times New Roman" w:hAnsi="Times New Roman" w:cs="Times New Roman"/>
                <w:sz w:val="32"/>
                <w:szCs w:val="32"/>
              </w:rPr>
              <w:t>（五）评价实施过程</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_Toc28982396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14</w:t>
            </w:r>
            <w:r w:rsidR="00FB3252" w:rsidRPr="005315D1">
              <w:rPr>
                <w:rFonts w:ascii="Times New Roman" w:hAnsi="Times New Roman" w:cs="Times New Roman"/>
                <w:webHidden/>
                <w:sz w:val="32"/>
                <w:szCs w:val="32"/>
              </w:rPr>
              <w:fldChar w:fldCharType="end"/>
            </w:r>
          </w:hyperlink>
        </w:p>
        <w:p w14:paraId="408DAC68" w14:textId="79537156" w:rsidR="00FB3252" w:rsidRPr="005315D1" w:rsidRDefault="005A0A8F" w:rsidP="00421566">
          <w:pPr>
            <w:pStyle w:val="11"/>
            <w:spacing w:line="500" w:lineRule="exact"/>
            <w:rPr>
              <w:rFonts w:ascii="Times New Roman" w:eastAsiaTheme="minorEastAsia" w:hAnsi="Times New Roman" w:cs="Times New Roman"/>
              <w:b w:val="0"/>
              <w:bCs w:val="0"/>
              <w:kern w:val="2"/>
              <w:sz w:val="32"/>
              <w:szCs w:val="32"/>
              <w:lang w:val="en-US"/>
            </w:rPr>
          </w:pPr>
          <w:hyperlink w:anchor="_Toc28982397" w:history="1">
            <w:r w:rsidR="00FB3252" w:rsidRPr="005315D1">
              <w:rPr>
                <w:rStyle w:val="aa"/>
                <w:rFonts w:ascii="Times New Roman" w:hAnsi="Times New Roman" w:cs="Times New Roman"/>
                <w:sz w:val="32"/>
                <w:szCs w:val="32"/>
              </w:rPr>
              <w:t>附件：汕尾市地方政府债券资金项目绩效评价指标评分表</w:t>
            </w:r>
            <w:r w:rsidR="00FB3252" w:rsidRPr="005315D1">
              <w:rPr>
                <w:rFonts w:ascii="Times New Roman" w:hAnsi="Times New Roman" w:cs="Times New Roman"/>
                <w:webHidden/>
                <w:sz w:val="32"/>
                <w:szCs w:val="32"/>
              </w:rPr>
              <w:tab/>
            </w:r>
            <w:r w:rsidR="00FB3252" w:rsidRPr="005315D1">
              <w:rPr>
                <w:rFonts w:ascii="Times New Roman" w:hAnsi="Times New Roman" w:cs="Times New Roman"/>
                <w:webHidden/>
                <w:sz w:val="32"/>
                <w:szCs w:val="32"/>
              </w:rPr>
              <w:fldChar w:fldCharType="begin"/>
            </w:r>
            <w:r w:rsidR="00FB3252" w:rsidRPr="005315D1">
              <w:rPr>
                <w:rFonts w:ascii="Times New Roman" w:hAnsi="Times New Roman" w:cs="Times New Roman"/>
                <w:webHidden/>
                <w:sz w:val="32"/>
                <w:szCs w:val="32"/>
              </w:rPr>
              <w:instrText xml:space="preserve"> PAGEREF _Toc28982397 \h </w:instrText>
            </w:r>
            <w:r w:rsidR="00FB3252" w:rsidRPr="005315D1">
              <w:rPr>
                <w:rFonts w:ascii="Times New Roman" w:hAnsi="Times New Roman" w:cs="Times New Roman"/>
                <w:webHidden/>
                <w:sz w:val="32"/>
                <w:szCs w:val="32"/>
              </w:rPr>
            </w:r>
            <w:r w:rsidR="00FB3252" w:rsidRPr="005315D1">
              <w:rPr>
                <w:rFonts w:ascii="Times New Roman" w:hAnsi="Times New Roman" w:cs="Times New Roman"/>
                <w:webHidden/>
                <w:sz w:val="32"/>
                <w:szCs w:val="32"/>
              </w:rPr>
              <w:fldChar w:fldCharType="separate"/>
            </w:r>
            <w:r w:rsidR="00987C4F">
              <w:rPr>
                <w:rFonts w:ascii="Times New Roman" w:hAnsi="Times New Roman" w:cs="Times New Roman"/>
                <w:webHidden/>
                <w:sz w:val="32"/>
                <w:szCs w:val="32"/>
              </w:rPr>
              <w:t>15</w:t>
            </w:r>
            <w:r w:rsidR="00FB3252" w:rsidRPr="005315D1">
              <w:rPr>
                <w:rFonts w:ascii="Times New Roman" w:hAnsi="Times New Roman" w:cs="Times New Roman"/>
                <w:webHidden/>
                <w:sz w:val="32"/>
                <w:szCs w:val="32"/>
              </w:rPr>
              <w:fldChar w:fldCharType="end"/>
            </w:r>
          </w:hyperlink>
        </w:p>
        <w:p w14:paraId="6E3D697C" w14:textId="12B89BED" w:rsidR="008B64C1" w:rsidRPr="005315D1" w:rsidRDefault="006437F7" w:rsidP="00421566">
          <w:pPr>
            <w:spacing w:line="500" w:lineRule="exact"/>
            <w:rPr>
              <w:rFonts w:ascii="Times New Roman" w:eastAsia="仿宋" w:hAnsi="Times New Roman" w:cs="Times New Roman"/>
              <w:sz w:val="32"/>
              <w:szCs w:val="32"/>
            </w:rPr>
            <w:sectPr w:rsidR="008B64C1" w:rsidRPr="005315D1" w:rsidSect="00421566">
              <w:headerReference w:type="default" r:id="rId7"/>
              <w:pgSz w:w="11906" w:h="16838" w:code="9"/>
              <w:pgMar w:top="2098" w:right="1474" w:bottom="1985" w:left="1588" w:header="851" w:footer="992" w:gutter="0"/>
              <w:pgNumType w:fmt="numberInDash" w:start="1"/>
              <w:cols w:space="720"/>
              <w:docGrid w:type="linesAndChars" w:linePitch="286"/>
            </w:sectPr>
          </w:pPr>
          <w:r w:rsidRPr="005315D1">
            <w:rPr>
              <w:rFonts w:ascii="Times New Roman" w:eastAsia="仿宋" w:hAnsi="Times New Roman" w:cs="Times New Roman"/>
              <w:sz w:val="32"/>
              <w:szCs w:val="32"/>
            </w:rPr>
            <w:fldChar w:fldCharType="end"/>
          </w:r>
        </w:p>
      </w:sdtContent>
    </w:sdt>
    <w:p w14:paraId="705B3D5F" w14:textId="45549184" w:rsidR="00995133" w:rsidRPr="005315D1" w:rsidRDefault="001F74D3" w:rsidP="00995133">
      <w:pPr>
        <w:autoSpaceDE w:val="0"/>
        <w:autoSpaceDN w:val="0"/>
        <w:adjustRightInd w:val="0"/>
        <w:spacing w:line="560" w:lineRule="exact"/>
        <w:ind w:left="361" w:hangingChars="100" w:hanging="361"/>
        <w:rPr>
          <w:rFonts w:ascii="Times New Roman" w:eastAsia="黑体" w:hAnsi="Times New Roman" w:cs="Times New Roman"/>
          <w:b/>
          <w:bCs/>
          <w:sz w:val="36"/>
          <w:szCs w:val="36"/>
        </w:rPr>
      </w:pPr>
      <w:r w:rsidRPr="005315D1">
        <w:rPr>
          <w:rFonts w:ascii="Times New Roman" w:eastAsia="黑体" w:hAnsi="Times New Roman" w:cs="Times New Roman"/>
          <w:b/>
          <w:bCs/>
          <w:sz w:val="36"/>
          <w:szCs w:val="36"/>
        </w:rPr>
        <w:lastRenderedPageBreak/>
        <w:t>“201</w:t>
      </w:r>
      <w:r w:rsidR="00EC71A9" w:rsidRPr="005315D1">
        <w:rPr>
          <w:rFonts w:ascii="Times New Roman" w:eastAsia="黑体" w:hAnsi="Times New Roman" w:cs="Times New Roman"/>
          <w:b/>
          <w:bCs/>
          <w:sz w:val="36"/>
          <w:szCs w:val="36"/>
        </w:rPr>
        <w:t>6</w:t>
      </w:r>
      <w:r w:rsidRPr="005315D1">
        <w:rPr>
          <w:rFonts w:ascii="Times New Roman" w:eastAsia="黑体" w:hAnsi="Times New Roman" w:cs="Times New Roman"/>
          <w:b/>
          <w:bCs/>
          <w:sz w:val="36"/>
          <w:szCs w:val="36"/>
        </w:rPr>
        <w:t>年度市区防洪（潮）续建工程部分堤闸及附属项目</w:t>
      </w:r>
      <w:r w:rsidRPr="005315D1">
        <w:rPr>
          <w:rFonts w:ascii="Times New Roman" w:eastAsia="黑体" w:hAnsi="Times New Roman" w:cs="Times New Roman"/>
          <w:b/>
          <w:bCs/>
          <w:sz w:val="36"/>
          <w:szCs w:val="36"/>
        </w:rPr>
        <w:t>”</w:t>
      </w:r>
    </w:p>
    <w:p w14:paraId="29EC882A" w14:textId="1A84B688" w:rsidR="001F74D3" w:rsidRPr="005315D1" w:rsidRDefault="001F74D3" w:rsidP="00995133">
      <w:pPr>
        <w:autoSpaceDE w:val="0"/>
        <w:autoSpaceDN w:val="0"/>
        <w:adjustRightInd w:val="0"/>
        <w:spacing w:line="560" w:lineRule="exact"/>
        <w:ind w:left="361" w:hangingChars="100" w:hanging="361"/>
        <w:jc w:val="center"/>
        <w:rPr>
          <w:rFonts w:ascii="Times New Roman" w:eastAsia="黑体" w:hAnsi="Times New Roman" w:cs="Times New Roman"/>
          <w:b/>
          <w:bCs/>
          <w:sz w:val="36"/>
          <w:szCs w:val="36"/>
        </w:rPr>
      </w:pPr>
      <w:r w:rsidRPr="005315D1">
        <w:rPr>
          <w:rFonts w:ascii="Times New Roman" w:eastAsia="黑体" w:hAnsi="Times New Roman" w:cs="Times New Roman"/>
          <w:b/>
          <w:bCs/>
          <w:sz w:val="36"/>
          <w:szCs w:val="36"/>
        </w:rPr>
        <w:t>地方政府债券资金第三方绩效评价报告</w:t>
      </w:r>
    </w:p>
    <w:p w14:paraId="557FD574" w14:textId="77777777" w:rsidR="00585BB8" w:rsidRPr="005315D1" w:rsidRDefault="00585BB8" w:rsidP="00585BB8">
      <w:pPr>
        <w:autoSpaceDE w:val="0"/>
        <w:autoSpaceDN w:val="0"/>
        <w:adjustRightInd w:val="0"/>
        <w:spacing w:line="560" w:lineRule="exact"/>
        <w:ind w:firstLine="640"/>
        <w:rPr>
          <w:rFonts w:ascii="Times New Roman" w:eastAsia="仿宋" w:hAnsi="Times New Roman" w:cs="Times New Roman"/>
          <w:sz w:val="32"/>
          <w:szCs w:val="32"/>
        </w:rPr>
      </w:pPr>
    </w:p>
    <w:p w14:paraId="37485A70" w14:textId="77777777" w:rsidR="00FB369A" w:rsidRPr="005315D1" w:rsidRDefault="00585BB8" w:rsidP="00585BB8">
      <w:pPr>
        <w:autoSpaceDE w:val="0"/>
        <w:autoSpaceDN w:val="0"/>
        <w:spacing w:line="560" w:lineRule="exact"/>
        <w:ind w:firstLineChars="200" w:firstLine="640"/>
        <w:textAlignment w:val="center"/>
        <w:rPr>
          <w:rFonts w:ascii="Times New Roman" w:eastAsia="仿宋" w:hAnsi="Times New Roman" w:cs="Times New Roman"/>
          <w:sz w:val="32"/>
          <w:szCs w:val="32"/>
          <w:lang w:val="zh-CN"/>
        </w:rPr>
      </w:pPr>
      <w:r w:rsidRPr="005315D1">
        <w:rPr>
          <w:rFonts w:ascii="Times New Roman" w:eastAsia="仿宋" w:hAnsi="Times New Roman" w:cs="Times New Roman"/>
          <w:sz w:val="32"/>
          <w:szCs w:val="32"/>
          <w:lang w:val="zh-CN"/>
        </w:rPr>
        <w:t>为提高财政资金使用效益，考核资金预期绩效目标的实现程度、支出效率和综合效果，市财政局根据《中华人民共和国预算法》、《中共中央</w:t>
      </w:r>
      <w:r w:rsidRPr="005315D1">
        <w:rPr>
          <w:rFonts w:ascii="Times New Roman" w:eastAsia="仿宋" w:hAnsi="Times New Roman" w:cs="Times New Roman"/>
          <w:sz w:val="32"/>
          <w:szCs w:val="32"/>
          <w:lang w:val="zh-CN"/>
        </w:rPr>
        <w:t xml:space="preserve"> </w:t>
      </w:r>
      <w:r w:rsidRPr="005315D1">
        <w:rPr>
          <w:rFonts w:ascii="Times New Roman" w:eastAsia="仿宋" w:hAnsi="Times New Roman" w:cs="Times New Roman"/>
          <w:sz w:val="32"/>
          <w:szCs w:val="32"/>
          <w:lang w:val="zh-CN"/>
        </w:rPr>
        <w:t>国务院关于全面实施预算绩效管理的意见》、《中共广东省委</w:t>
      </w:r>
      <w:r w:rsidRPr="005315D1">
        <w:rPr>
          <w:rFonts w:ascii="Times New Roman" w:eastAsia="仿宋" w:hAnsi="Times New Roman" w:cs="Times New Roman"/>
          <w:sz w:val="32"/>
          <w:szCs w:val="32"/>
          <w:lang w:val="zh-CN"/>
        </w:rPr>
        <w:t xml:space="preserve"> </w:t>
      </w:r>
      <w:r w:rsidRPr="005315D1">
        <w:rPr>
          <w:rFonts w:ascii="Times New Roman" w:eastAsia="仿宋" w:hAnsi="Times New Roman" w:cs="Times New Roman"/>
          <w:sz w:val="32"/>
          <w:szCs w:val="32"/>
          <w:lang w:val="zh-CN"/>
        </w:rPr>
        <w:t>广东省人民政府关于全面实施预算绩效管理的若干意见》等，委托</w:t>
      </w:r>
      <w:r w:rsidR="00222C1F" w:rsidRPr="005315D1">
        <w:rPr>
          <w:rFonts w:ascii="Times New Roman" w:eastAsia="仿宋" w:hAnsi="Times New Roman" w:cs="Times New Roman"/>
          <w:sz w:val="32"/>
          <w:szCs w:val="32"/>
        </w:rPr>
        <w:t>北京零点市场调查有限公司</w:t>
      </w:r>
      <w:r w:rsidRPr="005315D1">
        <w:rPr>
          <w:rFonts w:ascii="Times New Roman" w:eastAsia="仿宋" w:hAnsi="Times New Roman" w:cs="Times New Roman"/>
          <w:sz w:val="32"/>
          <w:szCs w:val="32"/>
          <w:lang w:val="zh-CN"/>
        </w:rPr>
        <w:t>（</w:t>
      </w:r>
      <w:r w:rsidRPr="005315D1">
        <w:rPr>
          <w:rFonts w:ascii="Times New Roman" w:eastAsia="仿宋" w:hAnsi="Times New Roman" w:cs="Times New Roman"/>
          <w:sz w:val="32"/>
          <w:szCs w:val="32"/>
        </w:rPr>
        <w:t>以下简称</w:t>
      </w:r>
      <w:r w:rsidRPr="005315D1">
        <w:rPr>
          <w:rFonts w:ascii="Times New Roman" w:eastAsia="仿宋" w:hAnsi="Times New Roman" w:cs="Times New Roman"/>
          <w:sz w:val="32"/>
          <w:szCs w:val="32"/>
        </w:rPr>
        <w:t>“</w:t>
      </w:r>
      <w:r w:rsidR="00222C1F" w:rsidRPr="005315D1">
        <w:rPr>
          <w:rFonts w:ascii="Times New Roman" w:eastAsia="仿宋" w:hAnsi="Times New Roman" w:cs="Times New Roman"/>
          <w:sz w:val="32"/>
          <w:szCs w:val="32"/>
        </w:rPr>
        <w:t>北京零点</w:t>
      </w:r>
      <w:r w:rsidRPr="005315D1">
        <w:rPr>
          <w:rFonts w:ascii="Times New Roman" w:eastAsia="仿宋" w:hAnsi="Times New Roman" w:cs="Times New Roman"/>
          <w:sz w:val="32"/>
          <w:szCs w:val="32"/>
        </w:rPr>
        <w:t>”</w:t>
      </w:r>
      <w:r w:rsidRPr="005315D1">
        <w:rPr>
          <w:rFonts w:ascii="Times New Roman" w:eastAsia="仿宋" w:hAnsi="Times New Roman" w:cs="Times New Roman"/>
          <w:sz w:val="32"/>
          <w:szCs w:val="32"/>
          <w:lang w:val="zh-CN"/>
        </w:rPr>
        <w:t>），对</w:t>
      </w:r>
      <w:r w:rsidR="002C480D" w:rsidRPr="005315D1">
        <w:rPr>
          <w:rFonts w:ascii="Times New Roman" w:eastAsia="仿宋" w:hAnsi="Times New Roman" w:cs="Times New Roman"/>
          <w:kern w:val="0"/>
          <w:sz w:val="32"/>
          <w:szCs w:val="32"/>
        </w:rPr>
        <w:t>汕尾市水</w:t>
      </w:r>
      <w:proofErr w:type="gramStart"/>
      <w:r w:rsidR="002C480D" w:rsidRPr="005315D1">
        <w:rPr>
          <w:rFonts w:ascii="Times New Roman" w:eastAsia="仿宋" w:hAnsi="Times New Roman" w:cs="Times New Roman"/>
          <w:kern w:val="0"/>
          <w:sz w:val="32"/>
          <w:szCs w:val="32"/>
        </w:rPr>
        <w:t>务</w:t>
      </w:r>
      <w:proofErr w:type="gramEnd"/>
      <w:r w:rsidR="002C480D" w:rsidRPr="005315D1">
        <w:rPr>
          <w:rFonts w:ascii="Times New Roman" w:eastAsia="仿宋" w:hAnsi="Times New Roman" w:cs="Times New Roman"/>
          <w:kern w:val="0"/>
          <w:sz w:val="32"/>
          <w:szCs w:val="32"/>
        </w:rPr>
        <w:t>局</w:t>
      </w:r>
      <w:r w:rsidRPr="005315D1">
        <w:rPr>
          <w:rFonts w:ascii="Times New Roman" w:eastAsia="仿宋" w:hAnsi="Times New Roman" w:cs="Times New Roman"/>
          <w:sz w:val="32"/>
          <w:szCs w:val="32"/>
        </w:rPr>
        <w:t>“</w:t>
      </w:r>
      <w:r w:rsidR="001F74D3" w:rsidRPr="005315D1">
        <w:rPr>
          <w:rFonts w:ascii="Times New Roman" w:eastAsia="仿宋" w:hAnsi="Times New Roman" w:cs="Times New Roman"/>
          <w:sz w:val="32"/>
          <w:szCs w:val="32"/>
        </w:rPr>
        <w:t>201</w:t>
      </w:r>
      <w:r w:rsidR="00EC71A9" w:rsidRPr="005315D1">
        <w:rPr>
          <w:rFonts w:ascii="Times New Roman" w:eastAsia="仿宋" w:hAnsi="Times New Roman" w:cs="Times New Roman"/>
          <w:sz w:val="32"/>
          <w:szCs w:val="32"/>
        </w:rPr>
        <w:t>6</w:t>
      </w:r>
      <w:r w:rsidR="001F74D3" w:rsidRPr="005315D1">
        <w:rPr>
          <w:rFonts w:ascii="Times New Roman" w:eastAsia="仿宋" w:hAnsi="Times New Roman" w:cs="Times New Roman"/>
          <w:sz w:val="32"/>
          <w:szCs w:val="32"/>
        </w:rPr>
        <w:t>年度</w:t>
      </w:r>
      <w:r w:rsidR="00295B74" w:rsidRPr="005315D1">
        <w:rPr>
          <w:rFonts w:ascii="Times New Roman" w:eastAsia="仿宋" w:hAnsi="Times New Roman" w:cs="Times New Roman"/>
          <w:kern w:val="0"/>
          <w:sz w:val="32"/>
          <w:szCs w:val="32"/>
        </w:rPr>
        <w:t>市区防洪（潮）续建工程部分堤闸及附属</w:t>
      </w:r>
      <w:r w:rsidRPr="005315D1">
        <w:rPr>
          <w:rFonts w:ascii="Times New Roman" w:eastAsia="仿宋" w:hAnsi="Times New Roman" w:cs="Times New Roman"/>
          <w:kern w:val="0"/>
          <w:sz w:val="32"/>
          <w:szCs w:val="32"/>
          <w:lang w:val="zh-CN"/>
        </w:rPr>
        <w:t>项目</w:t>
      </w:r>
      <w:r w:rsidRPr="005315D1">
        <w:rPr>
          <w:rFonts w:ascii="Times New Roman" w:eastAsia="仿宋" w:hAnsi="Times New Roman" w:cs="Times New Roman"/>
          <w:sz w:val="32"/>
          <w:szCs w:val="32"/>
        </w:rPr>
        <w:t>”</w:t>
      </w:r>
      <w:r w:rsidRPr="005315D1">
        <w:rPr>
          <w:rFonts w:ascii="Times New Roman" w:eastAsia="仿宋" w:hAnsi="Times New Roman" w:cs="Times New Roman"/>
          <w:sz w:val="32"/>
          <w:szCs w:val="32"/>
          <w:lang w:val="zh-CN"/>
        </w:rPr>
        <w:t>的使用情况实施了绩效评价，</w:t>
      </w:r>
      <w:r w:rsidR="00FB369A" w:rsidRPr="005315D1">
        <w:rPr>
          <w:rFonts w:ascii="Times New Roman" w:eastAsia="仿宋" w:hAnsi="Times New Roman" w:cs="Times New Roman"/>
          <w:sz w:val="32"/>
          <w:szCs w:val="32"/>
        </w:rPr>
        <w:t>经过第三</w:t>
      </w:r>
      <w:proofErr w:type="gramStart"/>
      <w:r w:rsidR="00FB369A" w:rsidRPr="005315D1">
        <w:rPr>
          <w:rFonts w:ascii="Times New Roman" w:eastAsia="仿宋" w:hAnsi="Times New Roman" w:cs="Times New Roman"/>
          <w:sz w:val="32"/>
          <w:szCs w:val="32"/>
        </w:rPr>
        <w:t>方现</w:t>
      </w:r>
      <w:proofErr w:type="gramEnd"/>
      <w:r w:rsidR="00FB369A" w:rsidRPr="005315D1">
        <w:rPr>
          <w:rFonts w:ascii="Times New Roman" w:eastAsia="仿宋" w:hAnsi="Times New Roman" w:cs="Times New Roman"/>
          <w:sz w:val="32"/>
          <w:szCs w:val="32"/>
        </w:rPr>
        <w:t>场核查与综合分析评价，最终得出评价结论并形成本评价报告</w:t>
      </w:r>
      <w:r w:rsidR="00FB369A" w:rsidRPr="005315D1">
        <w:rPr>
          <w:rFonts w:ascii="Times New Roman" w:eastAsia="仿宋" w:hAnsi="Times New Roman" w:cs="Times New Roman"/>
          <w:sz w:val="32"/>
          <w:szCs w:val="32"/>
          <w:lang w:val="zh-CN"/>
        </w:rPr>
        <w:t>。</w:t>
      </w:r>
    </w:p>
    <w:p w14:paraId="1DAF2D6D" w14:textId="77777777" w:rsidR="00585BB8" w:rsidRPr="005315D1" w:rsidRDefault="00585BB8" w:rsidP="00585BB8">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bookmarkStart w:id="2" w:name="_Toc7610"/>
      <w:bookmarkStart w:id="3" w:name="_Toc28982370"/>
      <w:r w:rsidRPr="005315D1">
        <w:rPr>
          <w:rFonts w:ascii="Times New Roman" w:eastAsia="仿宋" w:hAnsi="Times New Roman" w:cs="Times New Roman"/>
          <w:b/>
          <w:kern w:val="0"/>
          <w:sz w:val="32"/>
          <w:szCs w:val="32"/>
          <w:lang w:val="zh-CN"/>
        </w:rPr>
        <w:t>一、项目基本情况</w:t>
      </w:r>
      <w:bookmarkEnd w:id="2"/>
      <w:bookmarkEnd w:id="3"/>
    </w:p>
    <w:p w14:paraId="646E78DA" w14:textId="2BE3C8BA" w:rsidR="00585BB8" w:rsidRPr="005315D1" w:rsidRDefault="006B0B2B" w:rsidP="002A67BC">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r w:rsidRPr="005315D1">
        <w:rPr>
          <w:rFonts w:ascii="Times New Roman" w:eastAsia="仿宋" w:hAnsi="Times New Roman" w:cs="Times New Roman"/>
          <w:kern w:val="0"/>
          <w:sz w:val="32"/>
          <w:szCs w:val="32"/>
          <w:lang w:val="zh-CN"/>
        </w:rPr>
        <w:t>为配合汕尾市市区防洪（潮）工程形成一套完成的防洪潮体系，并将汕尾市防御洪潮的能力提升到百年一遇标准，</w:t>
      </w:r>
      <w:r w:rsidR="00127F75" w:rsidRPr="005315D1">
        <w:rPr>
          <w:rFonts w:ascii="Times New Roman" w:eastAsia="仿宋" w:hAnsi="Times New Roman" w:cs="Times New Roman"/>
          <w:kern w:val="0"/>
          <w:sz w:val="32"/>
          <w:szCs w:val="32"/>
          <w:lang w:val="zh-CN"/>
        </w:rPr>
        <w:t>汕尾市启动了市区防洪（潮）续建工程，预期完成建设海堤</w:t>
      </w:r>
      <w:r w:rsidR="00127F75" w:rsidRPr="005315D1">
        <w:rPr>
          <w:rFonts w:ascii="Times New Roman" w:eastAsia="仿宋" w:hAnsi="Times New Roman" w:cs="Times New Roman"/>
          <w:kern w:val="0"/>
          <w:sz w:val="32"/>
          <w:szCs w:val="32"/>
          <w:lang w:val="zh-CN"/>
        </w:rPr>
        <w:t>14.225KM</w:t>
      </w:r>
      <w:r w:rsidR="00637558" w:rsidRPr="005315D1">
        <w:rPr>
          <w:rFonts w:ascii="Times New Roman" w:eastAsia="仿宋" w:hAnsi="Times New Roman" w:cs="Times New Roman"/>
          <w:kern w:val="0"/>
          <w:sz w:val="32"/>
          <w:szCs w:val="32"/>
          <w:lang w:val="zh-CN"/>
        </w:rPr>
        <w:t>、</w:t>
      </w:r>
      <w:r w:rsidR="00127F75" w:rsidRPr="005315D1">
        <w:rPr>
          <w:rFonts w:ascii="Times New Roman" w:eastAsia="仿宋" w:hAnsi="Times New Roman" w:cs="Times New Roman"/>
          <w:kern w:val="0"/>
          <w:sz w:val="32"/>
          <w:szCs w:val="32"/>
          <w:lang w:val="zh-CN"/>
        </w:rPr>
        <w:t>包括龙溪及宝楼</w:t>
      </w:r>
      <w:r w:rsidR="00637558" w:rsidRPr="005315D1">
        <w:rPr>
          <w:rFonts w:ascii="Times New Roman" w:eastAsia="仿宋" w:hAnsi="Times New Roman" w:cs="Times New Roman"/>
          <w:kern w:val="0"/>
          <w:sz w:val="32"/>
          <w:szCs w:val="32"/>
          <w:lang w:val="zh-CN"/>
        </w:rPr>
        <w:t>2</w:t>
      </w:r>
      <w:r w:rsidR="00637558" w:rsidRPr="005315D1">
        <w:rPr>
          <w:rFonts w:ascii="Times New Roman" w:eastAsia="仿宋" w:hAnsi="Times New Roman" w:cs="Times New Roman"/>
          <w:kern w:val="0"/>
          <w:sz w:val="32"/>
          <w:szCs w:val="32"/>
          <w:lang w:val="zh-CN"/>
        </w:rPr>
        <w:t>座中型水闸在内的排涝水闸</w:t>
      </w:r>
      <w:r w:rsidR="00637558" w:rsidRPr="005315D1">
        <w:rPr>
          <w:rFonts w:ascii="Times New Roman" w:eastAsia="仿宋" w:hAnsi="Times New Roman" w:cs="Times New Roman"/>
          <w:kern w:val="0"/>
          <w:sz w:val="32"/>
          <w:szCs w:val="32"/>
          <w:lang w:val="zh-CN"/>
        </w:rPr>
        <w:t>8</w:t>
      </w:r>
      <w:r w:rsidR="00637558" w:rsidRPr="005315D1">
        <w:rPr>
          <w:rFonts w:ascii="Times New Roman" w:eastAsia="仿宋" w:hAnsi="Times New Roman" w:cs="Times New Roman"/>
          <w:kern w:val="0"/>
          <w:sz w:val="32"/>
          <w:szCs w:val="32"/>
          <w:lang w:val="zh-CN"/>
        </w:rPr>
        <w:t>座、涵洞</w:t>
      </w:r>
      <w:r w:rsidR="00637558" w:rsidRPr="005315D1">
        <w:rPr>
          <w:rFonts w:ascii="Times New Roman" w:eastAsia="仿宋" w:hAnsi="Times New Roman" w:cs="Times New Roman"/>
          <w:kern w:val="0"/>
          <w:sz w:val="32"/>
          <w:szCs w:val="32"/>
          <w:lang w:val="zh-CN"/>
        </w:rPr>
        <w:t>3</w:t>
      </w:r>
      <w:r w:rsidR="00637558" w:rsidRPr="005315D1">
        <w:rPr>
          <w:rFonts w:ascii="Times New Roman" w:eastAsia="仿宋" w:hAnsi="Times New Roman" w:cs="Times New Roman"/>
          <w:kern w:val="0"/>
          <w:sz w:val="32"/>
          <w:szCs w:val="32"/>
          <w:lang w:val="zh-CN"/>
        </w:rPr>
        <w:t>座的工程任务</w:t>
      </w:r>
      <w:r w:rsidR="00EA2C3C" w:rsidRPr="005315D1">
        <w:rPr>
          <w:rFonts w:ascii="Times New Roman" w:eastAsia="仿宋" w:hAnsi="Times New Roman" w:cs="Times New Roman"/>
          <w:kern w:val="0"/>
          <w:sz w:val="32"/>
          <w:szCs w:val="32"/>
          <w:lang w:val="zh-CN"/>
        </w:rPr>
        <w:t>。</w:t>
      </w:r>
      <w:r w:rsidR="00BF578D" w:rsidRPr="005315D1">
        <w:rPr>
          <w:rFonts w:ascii="Times New Roman" w:eastAsia="仿宋" w:hAnsi="Times New Roman" w:cs="Times New Roman"/>
          <w:kern w:val="0"/>
          <w:sz w:val="32"/>
          <w:szCs w:val="32"/>
          <w:lang w:val="zh-CN"/>
        </w:rPr>
        <w:t>项目预计工期</w:t>
      </w:r>
      <w:r w:rsidR="00BF578D" w:rsidRPr="005315D1">
        <w:rPr>
          <w:rFonts w:ascii="Times New Roman" w:eastAsia="仿宋" w:hAnsi="Times New Roman" w:cs="Times New Roman"/>
          <w:kern w:val="0"/>
          <w:sz w:val="32"/>
          <w:szCs w:val="32"/>
          <w:lang w:val="zh-CN"/>
        </w:rPr>
        <w:t>3</w:t>
      </w:r>
      <w:r w:rsidR="00BF578D" w:rsidRPr="005315D1">
        <w:rPr>
          <w:rFonts w:ascii="Times New Roman" w:eastAsia="仿宋" w:hAnsi="Times New Roman" w:cs="Times New Roman"/>
          <w:kern w:val="0"/>
          <w:sz w:val="32"/>
          <w:szCs w:val="32"/>
          <w:lang w:val="zh-CN"/>
        </w:rPr>
        <w:t>年，预计投资</w:t>
      </w:r>
      <w:r w:rsidR="00BF578D" w:rsidRPr="005315D1">
        <w:rPr>
          <w:rFonts w:ascii="Times New Roman" w:eastAsia="仿宋" w:hAnsi="Times New Roman" w:cs="Times New Roman"/>
          <w:kern w:val="0"/>
          <w:sz w:val="32"/>
          <w:szCs w:val="32"/>
          <w:lang w:val="zh-CN"/>
        </w:rPr>
        <w:t>11823.23</w:t>
      </w:r>
      <w:r w:rsidR="00BF578D" w:rsidRPr="005315D1">
        <w:rPr>
          <w:rFonts w:ascii="Times New Roman" w:eastAsia="仿宋" w:hAnsi="Times New Roman" w:cs="Times New Roman"/>
          <w:kern w:val="0"/>
          <w:sz w:val="32"/>
          <w:szCs w:val="32"/>
          <w:lang w:val="zh-CN"/>
        </w:rPr>
        <w:t>万元（其中省级补助资金</w:t>
      </w:r>
      <w:r w:rsidR="00BF578D" w:rsidRPr="005315D1">
        <w:rPr>
          <w:rFonts w:ascii="Times New Roman" w:eastAsia="仿宋" w:hAnsi="Times New Roman" w:cs="Times New Roman"/>
          <w:kern w:val="0"/>
          <w:sz w:val="32"/>
          <w:szCs w:val="32"/>
          <w:lang w:val="zh-CN"/>
        </w:rPr>
        <w:t>4274</w:t>
      </w:r>
      <w:r w:rsidR="00BF578D" w:rsidRPr="005315D1">
        <w:rPr>
          <w:rFonts w:ascii="Times New Roman" w:eastAsia="仿宋" w:hAnsi="Times New Roman" w:cs="Times New Roman"/>
          <w:kern w:val="0"/>
          <w:sz w:val="32"/>
          <w:szCs w:val="32"/>
          <w:lang w:val="zh-CN"/>
        </w:rPr>
        <w:t>万元）。</w:t>
      </w:r>
      <w:r w:rsidR="00C24504" w:rsidRPr="005315D1">
        <w:rPr>
          <w:rFonts w:ascii="Times New Roman" w:eastAsia="仿宋" w:hAnsi="Times New Roman" w:cs="Times New Roman"/>
          <w:kern w:val="0"/>
          <w:sz w:val="32"/>
          <w:szCs w:val="32"/>
          <w:lang w:val="zh-CN"/>
        </w:rPr>
        <w:t>汕尾市市区防洪（潮）续建工程于</w:t>
      </w:r>
      <w:r w:rsidR="0074625D" w:rsidRPr="005315D1">
        <w:rPr>
          <w:rFonts w:ascii="Times New Roman" w:eastAsia="仿宋" w:hAnsi="Times New Roman" w:cs="Times New Roman"/>
          <w:kern w:val="0"/>
          <w:sz w:val="32"/>
          <w:szCs w:val="32"/>
          <w:lang w:val="zh-CN"/>
        </w:rPr>
        <w:t>2009</w:t>
      </w:r>
      <w:r w:rsidR="0074625D" w:rsidRPr="005315D1">
        <w:rPr>
          <w:rFonts w:ascii="Times New Roman" w:eastAsia="仿宋" w:hAnsi="Times New Roman" w:cs="Times New Roman"/>
          <w:kern w:val="0"/>
          <w:sz w:val="32"/>
          <w:szCs w:val="32"/>
          <w:lang w:val="zh-CN"/>
        </w:rPr>
        <w:t>年</w:t>
      </w:r>
      <w:r w:rsidR="0074625D" w:rsidRPr="005315D1">
        <w:rPr>
          <w:rFonts w:ascii="Times New Roman" w:eastAsia="仿宋" w:hAnsi="Times New Roman" w:cs="Times New Roman"/>
          <w:kern w:val="0"/>
          <w:sz w:val="32"/>
          <w:szCs w:val="32"/>
          <w:lang w:val="zh-CN"/>
        </w:rPr>
        <w:t>6</w:t>
      </w:r>
      <w:r w:rsidR="0074625D" w:rsidRPr="005315D1">
        <w:rPr>
          <w:rFonts w:ascii="Times New Roman" w:eastAsia="仿宋" w:hAnsi="Times New Roman" w:cs="Times New Roman"/>
          <w:kern w:val="0"/>
          <w:sz w:val="32"/>
          <w:szCs w:val="32"/>
          <w:lang w:val="zh-CN"/>
        </w:rPr>
        <w:t>月正式</w:t>
      </w:r>
      <w:r w:rsidR="00C24504" w:rsidRPr="005315D1">
        <w:rPr>
          <w:rFonts w:ascii="Times New Roman" w:eastAsia="仿宋" w:hAnsi="Times New Roman" w:cs="Times New Roman"/>
          <w:kern w:val="0"/>
          <w:sz w:val="32"/>
          <w:szCs w:val="32"/>
          <w:lang w:val="zh-CN"/>
        </w:rPr>
        <w:t>动工，</w:t>
      </w:r>
      <w:r w:rsidR="0074625D" w:rsidRPr="005315D1">
        <w:rPr>
          <w:rFonts w:ascii="Times New Roman" w:eastAsia="仿宋" w:hAnsi="Times New Roman" w:cs="Times New Roman"/>
          <w:kern w:val="0"/>
          <w:sz w:val="32"/>
          <w:szCs w:val="32"/>
          <w:lang w:val="zh-CN"/>
        </w:rPr>
        <w:t>由于</w:t>
      </w:r>
      <w:r w:rsidR="00C24504" w:rsidRPr="005315D1">
        <w:rPr>
          <w:rFonts w:ascii="Times New Roman" w:eastAsia="仿宋" w:hAnsi="Times New Roman" w:cs="Times New Roman"/>
          <w:kern w:val="0"/>
          <w:sz w:val="32"/>
          <w:szCs w:val="32"/>
          <w:lang w:val="zh-CN"/>
        </w:rPr>
        <w:t>部分工程因场地拆迁、资金未按时到位和建筑物择</w:t>
      </w:r>
      <w:proofErr w:type="gramStart"/>
      <w:r w:rsidR="00C24504" w:rsidRPr="005315D1">
        <w:rPr>
          <w:rFonts w:ascii="Times New Roman" w:eastAsia="仿宋" w:hAnsi="Times New Roman" w:cs="Times New Roman"/>
          <w:kern w:val="0"/>
          <w:sz w:val="32"/>
          <w:szCs w:val="32"/>
          <w:lang w:val="zh-CN"/>
        </w:rPr>
        <w:t>址尚未</w:t>
      </w:r>
      <w:proofErr w:type="gramEnd"/>
      <w:r w:rsidR="00C24504" w:rsidRPr="005315D1">
        <w:rPr>
          <w:rFonts w:ascii="Times New Roman" w:eastAsia="仿宋" w:hAnsi="Times New Roman" w:cs="Times New Roman"/>
          <w:kern w:val="0"/>
          <w:sz w:val="32"/>
          <w:szCs w:val="32"/>
          <w:lang w:val="zh-CN"/>
        </w:rPr>
        <w:t>确定</w:t>
      </w:r>
      <w:r w:rsidR="0074625D" w:rsidRPr="005315D1">
        <w:rPr>
          <w:rFonts w:ascii="Times New Roman" w:eastAsia="仿宋" w:hAnsi="Times New Roman" w:cs="Times New Roman"/>
          <w:kern w:val="0"/>
          <w:sz w:val="32"/>
          <w:szCs w:val="32"/>
          <w:lang w:val="zh-CN"/>
        </w:rPr>
        <w:t>等原因</w:t>
      </w:r>
      <w:r w:rsidR="00C24504" w:rsidRPr="005315D1">
        <w:rPr>
          <w:rFonts w:ascii="Times New Roman" w:eastAsia="仿宋" w:hAnsi="Times New Roman" w:cs="Times New Roman"/>
          <w:kern w:val="0"/>
          <w:sz w:val="32"/>
          <w:szCs w:val="32"/>
          <w:lang w:val="zh-CN"/>
        </w:rPr>
        <w:t>于</w:t>
      </w:r>
      <w:r w:rsidR="00C24504" w:rsidRPr="005315D1">
        <w:rPr>
          <w:rFonts w:ascii="Times New Roman" w:eastAsia="仿宋" w:hAnsi="Times New Roman" w:cs="Times New Roman"/>
          <w:kern w:val="0"/>
          <w:sz w:val="32"/>
          <w:szCs w:val="32"/>
          <w:lang w:val="zh-CN"/>
        </w:rPr>
        <w:t>2013</w:t>
      </w:r>
      <w:r w:rsidR="00C24504" w:rsidRPr="005315D1">
        <w:rPr>
          <w:rFonts w:ascii="Times New Roman" w:eastAsia="仿宋" w:hAnsi="Times New Roman" w:cs="Times New Roman"/>
          <w:kern w:val="0"/>
          <w:sz w:val="32"/>
          <w:szCs w:val="32"/>
          <w:lang w:val="zh-CN"/>
        </w:rPr>
        <w:t>年</w:t>
      </w:r>
      <w:r w:rsidR="00C24504" w:rsidRPr="005315D1">
        <w:rPr>
          <w:rFonts w:ascii="Times New Roman" w:eastAsia="仿宋" w:hAnsi="Times New Roman" w:cs="Times New Roman"/>
          <w:kern w:val="0"/>
          <w:sz w:val="32"/>
          <w:szCs w:val="32"/>
          <w:lang w:val="zh-CN"/>
        </w:rPr>
        <w:t>11</w:t>
      </w:r>
      <w:r w:rsidR="00C24504" w:rsidRPr="005315D1">
        <w:rPr>
          <w:rFonts w:ascii="Times New Roman" w:eastAsia="仿宋" w:hAnsi="Times New Roman" w:cs="Times New Roman"/>
          <w:kern w:val="0"/>
          <w:sz w:val="32"/>
          <w:szCs w:val="32"/>
          <w:lang w:val="zh-CN"/>
        </w:rPr>
        <w:t>月暂停施工</w:t>
      </w:r>
      <w:r w:rsidR="0074625D" w:rsidRPr="005315D1">
        <w:rPr>
          <w:rFonts w:ascii="Times New Roman" w:eastAsia="仿宋" w:hAnsi="Times New Roman" w:cs="Times New Roman"/>
          <w:kern w:val="0"/>
          <w:sz w:val="32"/>
          <w:szCs w:val="32"/>
          <w:lang w:val="zh-CN"/>
        </w:rPr>
        <w:t>，</w:t>
      </w:r>
      <w:r w:rsidR="00C24504" w:rsidRPr="005315D1">
        <w:rPr>
          <w:rFonts w:ascii="Times New Roman" w:eastAsia="仿宋" w:hAnsi="Times New Roman" w:cs="Times New Roman"/>
          <w:kern w:val="0"/>
          <w:sz w:val="32"/>
          <w:szCs w:val="32"/>
          <w:lang w:val="zh-CN"/>
        </w:rPr>
        <w:t>并</w:t>
      </w:r>
      <w:r w:rsidR="00EA2C3C" w:rsidRPr="005315D1">
        <w:rPr>
          <w:rFonts w:ascii="Times New Roman" w:eastAsia="仿宋" w:hAnsi="Times New Roman" w:cs="Times New Roman"/>
          <w:kern w:val="0"/>
          <w:sz w:val="32"/>
          <w:szCs w:val="32"/>
          <w:lang w:val="zh-CN"/>
        </w:rPr>
        <w:t>经施工单位申请</w:t>
      </w:r>
      <w:r w:rsidR="00C24504" w:rsidRPr="005315D1">
        <w:rPr>
          <w:rFonts w:ascii="Times New Roman" w:eastAsia="仿宋" w:hAnsi="Times New Roman" w:cs="Times New Roman"/>
          <w:kern w:val="0"/>
          <w:sz w:val="32"/>
          <w:szCs w:val="32"/>
          <w:lang w:val="zh-CN"/>
        </w:rPr>
        <w:t>于</w:t>
      </w:r>
      <w:r w:rsidR="00C24504" w:rsidRPr="005315D1">
        <w:rPr>
          <w:rFonts w:ascii="Times New Roman" w:eastAsia="仿宋" w:hAnsi="Times New Roman" w:cs="Times New Roman"/>
          <w:kern w:val="0"/>
          <w:sz w:val="32"/>
          <w:szCs w:val="32"/>
          <w:lang w:val="zh-CN"/>
        </w:rPr>
        <w:t>2014</w:t>
      </w:r>
      <w:r w:rsidR="00C24504" w:rsidRPr="005315D1">
        <w:rPr>
          <w:rFonts w:ascii="Times New Roman" w:eastAsia="仿宋" w:hAnsi="Times New Roman" w:cs="Times New Roman"/>
          <w:kern w:val="0"/>
          <w:sz w:val="32"/>
          <w:szCs w:val="32"/>
          <w:lang w:val="zh-CN"/>
        </w:rPr>
        <w:t>年</w:t>
      </w:r>
      <w:r w:rsidR="00C24504" w:rsidRPr="005315D1">
        <w:rPr>
          <w:rFonts w:ascii="Times New Roman" w:eastAsia="仿宋" w:hAnsi="Times New Roman" w:cs="Times New Roman"/>
          <w:kern w:val="0"/>
          <w:sz w:val="32"/>
          <w:szCs w:val="32"/>
          <w:lang w:val="zh-CN"/>
        </w:rPr>
        <w:t>10</w:t>
      </w:r>
      <w:r w:rsidR="00C24504" w:rsidRPr="005315D1">
        <w:rPr>
          <w:rFonts w:ascii="Times New Roman" w:eastAsia="仿宋" w:hAnsi="Times New Roman" w:cs="Times New Roman"/>
          <w:kern w:val="0"/>
          <w:sz w:val="32"/>
          <w:szCs w:val="32"/>
          <w:lang w:val="zh-CN"/>
        </w:rPr>
        <w:t>月</w:t>
      </w:r>
      <w:r w:rsidR="00EA2C3C" w:rsidRPr="005315D1">
        <w:rPr>
          <w:rFonts w:ascii="Times New Roman" w:eastAsia="仿宋" w:hAnsi="Times New Roman" w:cs="Times New Roman"/>
          <w:kern w:val="0"/>
          <w:sz w:val="32"/>
          <w:szCs w:val="32"/>
          <w:lang w:val="zh-CN"/>
        </w:rPr>
        <w:t>组织</w:t>
      </w:r>
      <w:r w:rsidR="00C24504" w:rsidRPr="005315D1">
        <w:rPr>
          <w:rFonts w:ascii="Times New Roman" w:eastAsia="仿宋" w:hAnsi="Times New Roman" w:cs="Times New Roman"/>
          <w:kern w:val="0"/>
          <w:sz w:val="32"/>
          <w:szCs w:val="32"/>
          <w:lang w:val="zh-CN"/>
        </w:rPr>
        <w:t>了</w:t>
      </w:r>
      <w:r w:rsidR="00EA2C3C" w:rsidRPr="005315D1">
        <w:rPr>
          <w:rFonts w:ascii="Times New Roman" w:eastAsia="仿宋" w:hAnsi="Times New Roman" w:cs="Times New Roman"/>
          <w:kern w:val="0"/>
          <w:sz w:val="32"/>
          <w:szCs w:val="32"/>
          <w:lang w:val="zh-CN"/>
        </w:rPr>
        <w:t>完工工程部分的</w:t>
      </w:r>
      <w:r w:rsidR="00C24504" w:rsidRPr="005315D1">
        <w:rPr>
          <w:rFonts w:ascii="Times New Roman" w:eastAsia="仿宋" w:hAnsi="Times New Roman" w:cs="Times New Roman"/>
          <w:kern w:val="0"/>
          <w:sz w:val="32"/>
          <w:szCs w:val="32"/>
          <w:lang w:val="zh-CN"/>
        </w:rPr>
        <w:t>验收</w:t>
      </w:r>
      <w:r w:rsidR="00EA2C3C" w:rsidRPr="005315D1">
        <w:rPr>
          <w:rFonts w:ascii="Times New Roman" w:eastAsia="仿宋" w:hAnsi="Times New Roman" w:cs="Times New Roman"/>
          <w:kern w:val="0"/>
          <w:sz w:val="32"/>
          <w:szCs w:val="32"/>
          <w:lang w:val="zh-CN"/>
        </w:rPr>
        <w:t>工作</w:t>
      </w:r>
      <w:r w:rsidR="00C24504" w:rsidRPr="005315D1">
        <w:rPr>
          <w:rFonts w:ascii="Times New Roman" w:eastAsia="仿宋" w:hAnsi="Times New Roman" w:cs="Times New Roman"/>
          <w:kern w:val="0"/>
          <w:sz w:val="32"/>
          <w:szCs w:val="32"/>
          <w:lang w:val="zh-CN"/>
        </w:rPr>
        <w:t>。鉴于经结算审核该项目尚有部分资金未使用，</w:t>
      </w:r>
      <w:r w:rsidR="00585BB8" w:rsidRPr="005315D1">
        <w:rPr>
          <w:rFonts w:ascii="Times New Roman" w:eastAsia="仿宋" w:hAnsi="Times New Roman" w:cs="Times New Roman"/>
          <w:kern w:val="0"/>
          <w:sz w:val="32"/>
          <w:szCs w:val="32"/>
          <w:lang w:val="zh-CN"/>
        </w:rPr>
        <w:t>汕尾市</w:t>
      </w:r>
      <w:r w:rsidR="00260E87" w:rsidRPr="005315D1">
        <w:rPr>
          <w:rFonts w:ascii="Times New Roman" w:eastAsia="仿宋" w:hAnsi="Times New Roman" w:cs="Times New Roman"/>
          <w:kern w:val="0"/>
          <w:sz w:val="32"/>
          <w:szCs w:val="32"/>
          <w:lang w:val="zh-CN"/>
        </w:rPr>
        <w:t>水</w:t>
      </w:r>
      <w:proofErr w:type="gramStart"/>
      <w:r w:rsidR="00260E87" w:rsidRPr="005315D1">
        <w:rPr>
          <w:rFonts w:ascii="Times New Roman" w:eastAsia="仿宋" w:hAnsi="Times New Roman" w:cs="Times New Roman"/>
          <w:kern w:val="0"/>
          <w:sz w:val="32"/>
          <w:szCs w:val="32"/>
          <w:lang w:val="zh-CN"/>
        </w:rPr>
        <w:t>务</w:t>
      </w:r>
      <w:proofErr w:type="gramEnd"/>
      <w:r w:rsidR="00585BB8" w:rsidRPr="005315D1">
        <w:rPr>
          <w:rFonts w:ascii="Times New Roman" w:eastAsia="仿宋" w:hAnsi="Times New Roman" w:cs="Times New Roman"/>
          <w:kern w:val="0"/>
          <w:sz w:val="32"/>
          <w:szCs w:val="32"/>
          <w:lang w:val="zh-CN"/>
        </w:rPr>
        <w:t>局根据</w:t>
      </w:r>
      <w:bookmarkStart w:id="4" w:name="_Hlk27553247"/>
      <w:r w:rsidR="002C0AA3" w:rsidRPr="005315D1">
        <w:rPr>
          <w:rFonts w:ascii="Times New Roman" w:eastAsia="仿宋" w:hAnsi="Times New Roman" w:cs="Times New Roman"/>
          <w:kern w:val="0"/>
          <w:sz w:val="32"/>
          <w:szCs w:val="32"/>
          <w:lang w:val="zh-CN"/>
        </w:rPr>
        <w:t>《汕尾市政府工</w:t>
      </w:r>
      <w:r w:rsidR="002C0AA3" w:rsidRPr="005315D1">
        <w:rPr>
          <w:rFonts w:ascii="Times New Roman" w:eastAsia="仿宋" w:hAnsi="Times New Roman" w:cs="Times New Roman"/>
          <w:kern w:val="0"/>
          <w:sz w:val="32"/>
          <w:szCs w:val="32"/>
          <w:lang w:val="zh-CN"/>
        </w:rPr>
        <w:lastRenderedPageBreak/>
        <w:t>作会议纪要（</w:t>
      </w:r>
      <w:r w:rsidR="002C0AA3" w:rsidRPr="005315D1">
        <w:rPr>
          <w:rFonts w:ascii="Times New Roman" w:eastAsia="仿宋" w:hAnsi="Times New Roman" w:cs="Times New Roman"/>
          <w:kern w:val="0"/>
          <w:sz w:val="32"/>
          <w:szCs w:val="32"/>
          <w:lang w:val="zh-CN"/>
        </w:rPr>
        <w:t>201</w:t>
      </w:r>
      <w:r w:rsidR="00D93BED" w:rsidRPr="005315D1">
        <w:rPr>
          <w:rFonts w:ascii="Times New Roman" w:eastAsia="仿宋" w:hAnsi="Times New Roman" w:cs="Times New Roman"/>
          <w:kern w:val="0"/>
          <w:sz w:val="32"/>
          <w:szCs w:val="32"/>
          <w:lang w:val="zh-CN"/>
        </w:rPr>
        <w:t>5</w:t>
      </w:r>
      <w:r w:rsidR="002C0AA3" w:rsidRPr="005315D1">
        <w:rPr>
          <w:rFonts w:ascii="Times New Roman" w:eastAsia="仿宋" w:hAnsi="Times New Roman" w:cs="Times New Roman"/>
          <w:kern w:val="0"/>
          <w:sz w:val="32"/>
          <w:szCs w:val="32"/>
          <w:lang w:val="zh-CN"/>
        </w:rPr>
        <w:t>年第</w:t>
      </w:r>
      <w:r w:rsidR="00D93BED" w:rsidRPr="005315D1">
        <w:rPr>
          <w:rFonts w:ascii="Times New Roman" w:eastAsia="仿宋" w:hAnsi="Times New Roman" w:cs="Times New Roman"/>
          <w:kern w:val="0"/>
          <w:sz w:val="32"/>
          <w:szCs w:val="32"/>
          <w:lang w:val="zh-CN"/>
        </w:rPr>
        <w:t>七十四</w:t>
      </w:r>
      <w:r w:rsidR="002C0AA3" w:rsidRPr="005315D1">
        <w:rPr>
          <w:rFonts w:ascii="Times New Roman" w:eastAsia="仿宋" w:hAnsi="Times New Roman" w:cs="Times New Roman"/>
          <w:kern w:val="0"/>
          <w:sz w:val="32"/>
          <w:szCs w:val="32"/>
          <w:lang w:val="zh-CN"/>
        </w:rPr>
        <w:t>期）》</w:t>
      </w:r>
      <w:bookmarkEnd w:id="4"/>
      <w:r w:rsidR="00585BB8" w:rsidRPr="005315D1">
        <w:rPr>
          <w:rFonts w:ascii="Times New Roman" w:eastAsia="仿宋" w:hAnsi="Times New Roman" w:cs="Times New Roman"/>
          <w:kern w:val="0"/>
          <w:sz w:val="32"/>
          <w:szCs w:val="32"/>
          <w:lang w:val="zh-CN"/>
        </w:rPr>
        <w:t>等文件精神</w:t>
      </w:r>
      <w:r w:rsidR="002C0AA3" w:rsidRPr="005315D1">
        <w:rPr>
          <w:rFonts w:ascii="Times New Roman" w:eastAsia="仿宋" w:hAnsi="Times New Roman" w:cs="Times New Roman"/>
          <w:kern w:val="0"/>
          <w:sz w:val="32"/>
          <w:szCs w:val="32"/>
          <w:lang w:val="zh-CN"/>
        </w:rPr>
        <w:t>启动建设</w:t>
      </w:r>
      <w:r w:rsidR="00C24504" w:rsidRPr="005315D1">
        <w:rPr>
          <w:rFonts w:ascii="Times New Roman" w:eastAsia="仿宋" w:hAnsi="Times New Roman" w:cs="Times New Roman"/>
          <w:kern w:val="0"/>
          <w:sz w:val="32"/>
          <w:szCs w:val="32"/>
          <w:lang w:val="zh-CN"/>
        </w:rPr>
        <w:t>汕尾市区防洪（潮）续建工程部分堤闸及附属项目</w:t>
      </w:r>
      <w:r w:rsidR="002A67BC" w:rsidRPr="005315D1">
        <w:rPr>
          <w:rFonts w:ascii="Times New Roman" w:eastAsia="仿宋" w:hAnsi="Times New Roman" w:cs="Times New Roman"/>
          <w:kern w:val="0"/>
          <w:sz w:val="32"/>
          <w:szCs w:val="32"/>
          <w:lang w:val="zh-CN"/>
        </w:rPr>
        <w:t>，</w:t>
      </w:r>
      <w:r w:rsidR="00344309" w:rsidRPr="005315D1">
        <w:rPr>
          <w:rFonts w:ascii="Times New Roman" w:eastAsia="仿宋" w:hAnsi="Times New Roman" w:cs="Times New Roman"/>
          <w:kern w:val="0"/>
          <w:sz w:val="32"/>
          <w:szCs w:val="32"/>
          <w:lang w:val="zh-CN"/>
        </w:rPr>
        <w:t>以</w:t>
      </w:r>
      <w:r w:rsidR="002A67BC" w:rsidRPr="005315D1">
        <w:rPr>
          <w:rFonts w:ascii="Times New Roman" w:eastAsia="仿宋" w:hAnsi="Times New Roman" w:cs="Times New Roman"/>
          <w:kern w:val="0"/>
          <w:sz w:val="32"/>
          <w:szCs w:val="32"/>
          <w:lang w:val="zh-CN"/>
        </w:rPr>
        <w:t>完成市区防洪（潮）续建工程剩余的建设内容。</w:t>
      </w:r>
      <w:r w:rsidR="00857B42" w:rsidRPr="005315D1">
        <w:rPr>
          <w:rFonts w:ascii="Times New Roman" w:eastAsia="仿宋" w:hAnsi="Times New Roman" w:cs="Times New Roman"/>
          <w:kern w:val="0"/>
          <w:sz w:val="32"/>
          <w:szCs w:val="32"/>
          <w:lang w:val="zh-CN"/>
        </w:rPr>
        <w:t>项目计划工期为</w:t>
      </w:r>
      <w:r w:rsidR="00857B42" w:rsidRPr="005315D1">
        <w:rPr>
          <w:rFonts w:ascii="Times New Roman" w:eastAsia="仿宋" w:hAnsi="Times New Roman" w:cs="Times New Roman"/>
          <w:kern w:val="0"/>
          <w:sz w:val="32"/>
          <w:szCs w:val="32"/>
          <w:lang w:val="zh-CN"/>
        </w:rPr>
        <w:t>201</w:t>
      </w:r>
      <w:r w:rsidR="00857B42" w:rsidRPr="005315D1">
        <w:rPr>
          <w:rFonts w:ascii="Times New Roman" w:eastAsia="仿宋" w:hAnsi="Times New Roman" w:cs="Times New Roman"/>
          <w:kern w:val="0"/>
          <w:sz w:val="32"/>
          <w:szCs w:val="32"/>
        </w:rPr>
        <w:t>6</w:t>
      </w:r>
      <w:r w:rsidR="00857B42" w:rsidRPr="005315D1">
        <w:rPr>
          <w:rFonts w:ascii="Times New Roman" w:eastAsia="仿宋" w:hAnsi="Times New Roman" w:cs="Times New Roman"/>
          <w:kern w:val="0"/>
          <w:sz w:val="32"/>
          <w:szCs w:val="32"/>
          <w:lang w:val="zh-CN"/>
        </w:rPr>
        <w:t>年</w:t>
      </w:r>
      <w:r w:rsidR="00857B42" w:rsidRPr="005315D1">
        <w:rPr>
          <w:rFonts w:ascii="Times New Roman" w:eastAsia="仿宋" w:hAnsi="Times New Roman" w:cs="Times New Roman"/>
          <w:kern w:val="0"/>
          <w:sz w:val="32"/>
          <w:szCs w:val="32"/>
        </w:rPr>
        <w:t>10</w:t>
      </w:r>
      <w:r w:rsidR="00857B42" w:rsidRPr="005315D1">
        <w:rPr>
          <w:rFonts w:ascii="Times New Roman" w:eastAsia="仿宋" w:hAnsi="Times New Roman" w:cs="Times New Roman"/>
          <w:kern w:val="0"/>
          <w:sz w:val="32"/>
          <w:szCs w:val="32"/>
          <w:lang w:val="zh-CN"/>
        </w:rPr>
        <w:t>月</w:t>
      </w:r>
      <w:r w:rsidR="00857B42" w:rsidRPr="005315D1">
        <w:rPr>
          <w:rFonts w:ascii="Times New Roman" w:eastAsia="仿宋" w:hAnsi="Times New Roman" w:cs="Times New Roman"/>
          <w:kern w:val="0"/>
          <w:sz w:val="32"/>
          <w:szCs w:val="32"/>
          <w:lang w:val="zh-CN"/>
        </w:rPr>
        <w:t>10</w:t>
      </w:r>
      <w:r w:rsidR="00857B42" w:rsidRPr="005315D1">
        <w:rPr>
          <w:rFonts w:ascii="Times New Roman" w:eastAsia="仿宋" w:hAnsi="Times New Roman" w:cs="Times New Roman"/>
          <w:kern w:val="0"/>
          <w:sz w:val="32"/>
          <w:szCs w:val="32"/>
          <w:lang w:val="zh-CN"/>
        </w:rPr>
        <w:t>日至</w:t>
      </w:r>
      <w:r w:rsidR="00857B42" w:rsidRPr="005315D1">
        <w:rPr>
          <w:rFonts w:ascii="Times New Roman" w:eastAsia="仿宋" w:hAnsi="Times New Roman" w:cs="Times New Roman"/>
          <w:kern w:val="0"/>
          <w:sz w:val="32"/>
          <w:szCs w:val="32"/>
          <w:lang w:val="zh-CN"/>
        </w:rPr>
        <w:t>201</w:t>
      </w:r>
      <w:r w:rsidR="00857B42" w:rsidRPr="005315D1">
        <w:rPr>
          <w:rFonts w:ascii="Times New Roman" w:eastAsia="仿宋" w:hAnsi="Times New Roman" w:cs="Times New Roman"/>
          <w:kern w:val="0"/>
          <w:sz w:val="32"/>
          <w:szCs w:val="32"/>
        </w:rPr>
        <w:t>7</w:t>
      </w:r>
      <w:r w:rsidR="00857B42" w:rsidRPr="005315D1">
        <w:rPr>
          <w:rFonts w:ascii="Times New Roman" w:eastAsia="仿宋" w:hAnsi="Times New Roman" w:cs="Times New Roman"/>
          <w:kern w:val="0"/>
          <w:sz w:val="32"/>
          <w:szCs w:val="32"/>
          <w:lang w:val="zh-CN"/>
        </w:rPr>
        <w:t>年</w:t>
      </w:r>
      <w:r w:rsidR="00857B42" w:rsidRPr="005315D1">
        <w:rPr>
          <w:rFonts w:ascii="Times New Roman" w:eastAsia="仿宋" w:hAnsi="Times New Roman" w:cs="Times New Roman"/>
          <w:kern w:val="0"/>
          <w:sz w:val="32"/>
          <w:szCs w:val="32"/>
        </w:rPr>
        <w:t>10</w:t>
      </w:r>
      <w:r w:rsidR="00857B42" w:rsidRPr="005315D1">
        <w:rPr>
          <w:rFonts w:ascii="Times New Roman" w:eastAsia="仿宋" w:hAnsi="Times New Roman" w:cs="Times New Roman"/>
          <w:kern w:val="0"/>
          <w:sz w:val="32"/>
          <w:szCs w:val="32"/>
          <w:lang w:val="zh-CN"/>
        </w:rPr>
        <w:t>月</w:t>
      </w:r>
      <w:r w:rsidR="00857B42" w:rsidRPr="005315D1">
        <w:rPr>
          <w:rFonts w:ascii="Times New Roman" w:eastAsia="仿宋" w:hAnsi="Times New Roman" w:cs="Times New Roman"/>
          <w:kern w:val="0"/>
          <w:sz w:val="32"/>
          <w:szCs w:val="32"/>
          <w:lang w:val="zh-CN"/>
        </w:rPr>
        <w:t>10</w:t>
      </w:r>
      <w:r w:rsidR="00857B42" w:rsidRPr="005315D1">
        <w:rPr>
          <w:rFonts w:ascii="Times New Roman" w:eastAsia="仿宋" w:hAnsi="Times New Roman" w:cs="Times New Roman"/>
          <w:kern w:val="0"/>
          <w:sz w:val="32"/>
          <w:szCs w:val="32"/>
          <w:lang w:val="zh-CN"/>
        </w:rPr>
        <w:t>日。</w:t>
      </w:r>
    </w:p>
    <w:p w14:paraId="7D1F1D41" w14:textId="7FF3BA02" w:rsidR="00585BB8" w:rsidRPr="005315D1" w:rsidRDefault="00585BB8" w:rsidP="00B32667">
      <w:pPr>
        <w:spacing w:line="560" w:lineRule="exact"/>
        <w:ind w:firstLineChars="200" w:firstLine="640"/>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lang w:val="zh-CN"/>
        </w:rPr>
        <w:t>本次绩效评价对象为</w:t>
      </w:r>
      <w:r w:rsidRPr="005315D1">
        <w:rPr>
          <w:rFonts w:ascii="Times New Roman" w:eastAsia="仿宋" w:hAnsi="Times New Roman" w:cs="Times New Roman"/>
          <w:kern w:val="0"/>
          <w:sz w:val="32"/>
          <w:szCs w:val="32"/>
          <w:lang w:val="zh-CN"/>
        </w:rPr>
        <w:t>“</w:t>
      </w:r>
      <w:bookmarkStart w:id="5" w:name="_Hlk27488478"/>
      <w:r w:rsidR="001F74D3" w:rsidRPr="005315D1">
        <w:rPr>
          <w:rFonts w:ascii="Times New Roman" w:eastAsia="仿宋" w:hAnsi="Times New Roman" w:cs="Times New Roman"/>
          <w:sz w:val="32"/>
          <w:szCs w:val="32"/>
        </w:rPr>
        <w:t>201</w:t>
      </w:r>
      <w:r w:rsidR="00EC71A9" w:rsidRPr="005315D1">
        <w:rPr>
          <w:rFonts w:ascii="Times New Roman" w:eastAsia="仿宋" w:hAnsi="Times New Roman" w:cs="Times New Roman"/>
          <w:sz w:val="32"/>
          <w:szCs w:val="32"/>
        </w:rPr>
        <w:t>6</w:t>
      </w:r>
      <w:r w:rsidR="001F74D3" w:rsidRPr="005315D1">
        <w:rPr>
          <w:rFonts w:ascii="Times New Roman" w:eastAsia="仿宋" w:hAnsi="Times New Roman" w:cs="Times New Roman"/>
          <w:sz w:val="32"/>
          <w:szCs w:val="32"/>
        </w:rPr>
        <w:t>年度</w:t>
      </w:r>
      <w:r w:rsidR="00295B74" w:rsidRPr="005315D1">
        <w:rPr>
          <w:rFonts w:ascii="Times New Roman" w:eastAsia="仿宋" w:hAnsi="Times New Roman" w:cs="Times New Roman"/>
          <w:sz w:val="32"/>
          <w:szCs w:val="32"/>
        </w:rPr>
        <w:t>市区防洪（潮）续建工程部分堤闸及附属</w:t>
      </w:r>
      <w:r w:rsidR="006F3885" w:rsidRPr="005315D1">
        <w:rPr>
          <w:rFonts w:ascii="Times New Roman" w:eastAsia="仿宋" w:hAnsi="Times New Roman" w:cs="Times New Roman"/>
          <w:kern w:val="0"/>
          <w:sz w:val="32"/>
          <w:szCs w:val="32"/>
          <w:lang w:val="zh-CN"/>
        </w:rPr>
        <w:t>项目</w:t>
      </w:r>
      <w:bookmarkEnd w:id="5"/>
      <w:r w:rsidRPr="005315D1">
        <w:rPr>
          <w:rFonts w:ascii="Times New Roman" w:eastAsia="仿宋" w:hAnsi="Times New Roman" w:cs="Times New Roman"/>
          <w:kern w:val="0"/>
          <w:sz w:val="32"/>
          <w:szCs w:val="32"/>
          <w:lang w:val="zh-CN"/>
        </w:rPr>
        <w:t>”</w:t>
      </w:r>
      <w:r w:rsidR="00D93BED" w:rsidRPr="005315D1">
        <w:rPr>
          <w:rFonts w:ascii="Times New Roman" w:eastAsia="仿宋" w:hAnsi="Times New Roman" w:cs="Times New Roman"/>
          <w:kern w:val="0"/>
          <w:sz w:val="32"/>
          <w:szCs w:val="32"/>
        </w:rPr>
        <w:t>地方政府债券</w:t>
      </w:r>
      <w:r w:rsidRPr="005315D1">
        <w:rPr>
          <w:rFonts w:ascii="Times New Roman" w:eastAsia="仿宋" w:hAnsi="Times New Roman" w:cs="Times New Roman"/>
          <w:kern w:val="0"/>
          <w:sz w:val="32"/>
          <w:szCs w:val="32"/>
          <w:lang w:val="zh-CN"/>
        </w:rPr>
        <w:t>资金</w:t>
      </w:r>
      <w:r w:rsidR="00C24504" w:rsidRPr="005315D1">
        <w:rPr>
          <w:rFonts w:ascii="Times New Roman" w:eastAsia="仿宋" w:hAnsi="Times New Roman" w:cs="Times New Roman"/>
          <w:color w:val="000000" w:themeColor="text1"/>
          <w:kern w:val="0"/>
          <w:sz w:val="32"/>
          <w:szCs w:val="32"/>
        </w:rPr>
        <w:t>484</w:t>
      </w:r>
      <w:r w:rsidRPr="005315D1">
        <w:rPr>
          <w:rFonts w:ascii="Times New Roman" w:eastAsia="仿宋" w:hAnsi="Times New Roman" w:cs="Times New Roman"/>
          <w:kern w:val="0"/>
          <w:sz w:val="32"/>
          <w:szCs w:val="32"/>
        </w:rPr>
        <w:t>万元</w:t>
      </w:r>
      <w:r w:rsidRPr="005315D1">
        <w:rPr>
          <w:rFonts w:ascii="Times New Roman" w:eastAsia="仿宋" w:hAnsi="Times New Roman" w:cs="Times New Roman"/>
          <w:kern w:val="0"/>
          <w:sz w:val="32"/>
          <w:szCs w:val="32"/>
          <w:lang w:val="zh-CN"/>
        </w:rPr>
        <w:t>，</w:t>
      </w:r>
      <w:r w:rsidR="00CF4C13" w:rsidRPr="005315D1">
        <w:rPr>
          <w:rFonts w:ascii="Times New Roman" w:eastAsia="仿宋" w:hAnsi="Times New Roman" w:cs="Times New Roman"/>
          <w:kern w:val="0"/>
          <w:sz w:val="32"/>
          <w:szCs w:val="32"/>
        </w:rPr>
        <w:t>资金主要用于</w:t>
      </w:r>
      <w:bookmarkStart w:id="6" w:name="_Hlk28894476"/>
      <w:r w:rsidR="00CF4C13" w:rsidRPr="005315D1">
        <w:rPr>
          <w:rFonts w:ascii="Times New Roman" w:eastAsia="仿宋" w:hAnsi="Times New Roman" w:cs="Times New Roman"/>
          <w:kern w:val="0"/>
          <w:sz w:val="32"/>
          <w:szCs w:val="32"/>
        </w:rPr>
        <w:t>支付市区防洪（潮）工程遗留工程及续建项目施工工程款及其他独立费用</w:t>
      </w:r>
      <w:bookmarkEnd w:id="6"/>
      <w:r w:rsidRPr="005315D1">
        <w:rPr>
          <w:rFonts w:ascii="Times New Roman" w:eastAsia="仿宋" w:hAnsi="Times New Roman" w:cs="Times New Roman"/>
          <w:kern w:val="0"/>
          <w:sz w:val="32"/>
          <w:szCs w:val="32"/>
          <w:lang w:val="zh-CN"/>
        </w:rPr>
        <w:t>，评价基准日为</w:t>
      </w:r>
      <w:r w:rsidRPr="005315D1">
        <w:rPr>
          <w:rFonts w:ascii="Times New Roman" w:eastAsia="仿宋" w:hAnsi="Times New Roman" w:cs="Times New Roman"/>
          <w:kern w:val="0"/>
          <w:sz w:val="32"/>
          <w:szCs w:val="32"/>
          <w:lang w:val="zh-CN"/>
        </w:rPr>
        <w:t>201</w:t>
      </w:r>
      <w:r w:rsidR="00976AEE" w:rsidRPr="005315D1">
        <w:rPr>
          <w:rFonts w:ascii="Times New Roman" w:eastAsia="仿宋" w:hAnsi="Times New Roman" w:cs="Times New Roman"/>
          <w:kern w:val="0"/>
          <w:sz w:val="32"/>
          <w:szCs w:val="32"/>
        </w:rPr>
        <w:t>7</w:t>
      </w:r>
      <w:r w:rsidRPr="005315D1">
        <w:rPr>
          <w:rFonts w:ascii="Times New Roman" w:eastAsia="仿宋" w:hAnsi="Times New Roman" w:cs="Times New Roman"/>
          <w:kern w:val="0"/>
          <w:sz w:val="32"/>
          <w:szCs w:val="32"/>
          <w:lang w:val="zh-CN"/>
        </w:rPr>
        <w:t>年</w:t>
      </w:r>
      <w:r w:rsidR="00976AEE" w:rsidRPr="005315D1">
        <w:rPr>
          <w:rFonts w:ascii="Times New Roman" w:eastAsia="仿宋" w:hAnsi="Times New Roman" w:cs="Times New Roman"/>
          <w:kern w:val="0"/>
          <w:sz w:val="32"/>
          <w:szCs w:val="32"/>
        </w:rPr>
        <w:t>1</w:t>
      </w:r>
      <w:r w:rsidR="00857B42" w:rsidRPr="005315D1">
        <w:rPr>
          <w:rFonts w:ascii="Times New Roman" w:eastAsia="仿宋" w:hAnsi="Times New Roman" w:cs="Times New Roman"/>
          <w:kern w:val="0"/>
          <w:sz w:val="32"/>
          <w:szCs w:val="32"/>
        </w:rPr>
        <w:t>0</w:t>
      </w:r>
      <w:r w:rsidRPr="005315D1">
        <w:rPr>
          <w:rFonts w:ascii="Times New Roman" w:eastAsia="仿宋" w:hAnsi="Times New Roman" w:cs="Times New Roman"/>
          <w:kern w:val="0"/>
          <w:sz w:val="32"/>
          <w:szCs w:val="32"/>
          <w:lang w:val="zh-CN"/>
        </w:rPr>
        <w:t>月</w:t>
      </w:r>
      <w:r w:rsidR="00857B42" w:rsidRPr="005315D1">
        <w:rPr>
          <w:rFonts w:ascii="Times New Roman" w:eastAsia="仿宋" w:hAnsi="Times New Roman" w:cs="Times New Roman"/>
          <w:kern w:val="0"/>
          <w:sz w:val="32"/>
          <w:szCs w:val="32"/>
          <w:lang w:val="zh-CN"/>
        </w:rPr>
        <w:t>1</w:t>
      </w:r>
      <w:r w:rsidR="00F758AB" w:rsidRPr="005315D1">
        <w:rPr>
          <w:rFonts w:ascii="Times New Roman" w:eastAsia="仿宋" w:hAnsi="Times New Roman" w:cs="Times New Roman"/>
          <w:kern w:val="0"/>
          <w:sz w:val="32"/>
          <w:szCs w:val="32"/>
          <w:lang w:val="zh-CN"/>
        </w:rPr>
        <w:t>0</w:t>
      </w:r>
      <w:r w:rsidRPr="005315D1">
        <w:rPr>
          <w:rFonts w:ascii="Times New Roman" w:eastAsia="仿宋" w:hAnsi="Times New Roman" w:cs="Times New Roman"/>
          <w:kern w:val="0"/>
          <w:sz w:val="32"/>
          <w:szCs w:val="32"/>
          <w:lang w:val="zh-CN"/>
        </w:rPr>
        <w:t>日。</w:t>
      </w:r>
    </w:p>
    <w:p w14:paraId="2DB2538E" w14:textId="77777777" w:rsidR="00585BB8" w:rsidRPr="005315D1" w:rsidRDefault="00585BB8" w:rsidP="00585BB8">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bookmarkStart w:id="7" w:name="_Toc22341"/>
      <w:bookmarkStart w:id="8" w:name="_Toc28982371"/>
      <w:r w:rsidRPr="005315D1">
        <w:rPr>
          <w:rFonts w:ascii="Times New Roman" w:eastAsia="仿宋" w:hAnsi="Times New Roman" w:cs="Times New Roman"/>
          <w:b/>
          <w:kern w:val="0"/>
          <w:sz w:val="32"/>
          <w:szCs w:val="32"/>
          <w:lang w:val="zh-CN"/>
        </w:rPr>
        <w:t>二、资金使用情况</w:t>
      </w:r>
      <w:bookmarkEnd w:id="7"/>
      <w:bookmarkEnd w:id="8"/>
    </w:p>
    <w:p w14:paraId="2D3C3BB0" w14:textId="77777777" w:rsidR="00585BB8" w:rsidRPr="005315D1" w:rsidRDefault="00585BB8" w:rsidP="00585BB8">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9" w:name="_Toc29070"/>
      <w:bookmarkStart w:id="10" w:name="_Toc28982372"/>
      <w:r w:rsidRPr="005315D1">
        <w:rPr>
          <w:rFonts w:ascii="Times New Roman" w:eastAsia="仿宋" w:hAnsi="Times New Roman" w:cs="Times New Roman"/>
          <w:b/>
          <w:kern w:val="0"/>
          <w:sz w:val="32"/>
          <w:szCs w:val="32"/>
          <w:lang w:val="zh-CN"/>
        </w:rPr>
        <w:t>（一）预算安排情况</w:t>
      </w:r>
      <w:bookmarkEnd w:id="9"/>
      <w:bookmarkEnd w:id="10"/>
    </w:p>
    <w:p w14:paraId="7ACAA540" w14:textId="5F99C821" w:rsidR="00585BB8" w:rsidRPr="005315D1" w:rsidRDefault="00DE2F3C" w:rsidP="00B32667">
      <w:pPr>
        <w:spacing w:line="560" w:lineRule="exact"/>
        <w:ind w:firstLineChars="200" w:firstLine="640"/>
        <w:rPr>
          <w:rFonts w:ascii="Times New Roman" w:eastAsia="仿宋" w:hAnsi="Times New Roman" w:cs="Times New Roman"/>
          <w:kern w:val="0"/>
          <w:sz w:val="32"/>
          <w:szCs w:val="32"/>
          <w:lang w:val="zh-CN"/>
        </w:rPr>
      </w:pPr>
      <w:r w:rsidRPr="005315D1">
        <w:rPr>
          <w:rFonts w:ascii="Times New Roman" w:eastAsia="仿宋" w:hAnsi="Times New Roman" w:cs="Times New Roman"/>
          <w:kern w:val="0"/>
          <w:sz w:val="32"/>
          <w:szCs w:val="32"/>
          <w:lang w:val="zh-CN"/>
        </w:rPr>
        <w:t>原属</w:t>
      </w:r>
      <w:r w:rsidR="008B5C3C" w:rsidRPr="005315D1">
        <w:rPr>
          <w:rFonts w:ascii="Times New Roman" w:eastAsia="仿宋" w:hAnsi="Times New Roman" w:cs="Times New Roman"/>
          <w:kern w:val="0"/>
          <w:sz w:val="32"/>
          <w:szCs w:val="32"/>
          <w:lang w:val="zh-CN"/>
        </w:rPr>
        <w:t>市区防洪（潮）二期工程建设内容的</w:t>
      </w:r>
      <w:proofErr w:type="gramStart"/>
      <w:r w:rsidRPr="005315D1">
        <w:rPr>
          <w:rFonts w:ascii="Times New Roman" w:eastAsia="仿宋" w:hAnsi="Times New Roman" w:cs="Times New Roman"/>
          <w:kern w:val="0"/>
          <w:sz w:val="32"/>
          <w:szCs w:val="32"/>
          <w:lang w:val="zh-CN"/>
        </w:rPr>
        <w:t>金湖路</w:t>
      </w:r>
      <w:r w:rsidR="008B5C3C" w:rsidRPr="005315D1">
        <w:rPr>
          <w:rFonts w:ascii="Times New Roman" w:eastAsia="仿宋" w:hAnsi="Times New Roman" w:cs="Times New Roman"/>
          <w:kern w:val="0"/>
          <w:sz w:val="32"/>
          <w:szCs w:val="32"/>
          <w:lang w:val="zh-CN"/>
        </w:rPr>
        <w:t>夏楼美</w:t>
      </w:r>
      <w:proofErr w:type="gramEnd"/>
      <w:r w:rsidR="008B5C3C" w:rsidRPr="005315D1">
        <w:rPr>
          <w:rFonts w:ascii="Times New Roman" w:eastAsia="仿宋" w:hAnsi="Times New Roman" w:cs="Times New Roman"/>
          <w:kern w:val="0"/>
          <w:sz w:val="32"/>
          <w:szCs w:val="32"/>
          <w:lang w:val="zh-CN"/>
        </w:rPr>
        <w:t>至奎山河出海口的两处海堤，因拆迁受阻</w:t>
      </w:r>
      <w:r w:rsidR="006A2906" w:rsidRPr="005315D1">
        <w:rPr>
          <w:rFonts w:ascii="Times New Roman" w:eastAsia="仿宋" w:hAnsi="Times New Roman" w:cs="Times New Roman"/>
          <w:kern w:val="0"/>
          <w:sz w:val="32"/>
          <w:szCs w:val="32"/>
          <w:lang w:val="zh-CN"/>
        </w:rPr>
        <w:t>调整为工程验收后实施，该部分工程款约</w:t>
      </w:r>
      <w:r w:rsidR="00384050" w:rsidRPr="005315D1">
        <w:rPr>
          <w:rFonts w:ascii="Times New Roman" w:eastAsia="仿宋" w:hAnsi="Times New Roman" w:cs="Times New Roman"/>
          <w:kern w:val="0"/>
          <w:sz w:val="32"/>
          <w:szCs w:val="32"/>
          <w:lang w:val="zh-CN"/>
        </w:rPr>
        <w:t>需</w:t>
      </w:r>
      <w:r w:rsidR="006A2906" w:rsidRPr="005315D1">
        <w:rPr>
          <w:rFonts w:ascii="Times New Roman" w:eastAsia="仿宋" w:hAnsi="Times New Roman" w:cs="Times New Roman"/>
          <w:kern w:val="0"/>
          <w:sz w:val="32"/>
          <w:szCs w:val="32"/>
          <w:lang w:val="zh-CN"/>
        </w:rPr>
        <w:t>80</w:t>
      </w:r>
      <w:r w:rsidR="006A2906" w:rsidRPr="005315D1">
        <w:rPr>
          <w:rFonts w:ascii="Times New Roman" w:eastAsia="仿宋" w:hAnsi="Times New Roman" w:cs="Times New Roman"/>
          <w:kern w:val="0"/>
          <w:sz w:val="32"/>
          <w:szCs w:val="32"/>
          <w:lang w:val="zh-CN"/>
        </w:rPr>
        <w:t>万元</w:t>
      </w:r>
      <w:r w:rsidR="004C7D97" w:rsidRPr="005315D1">
        <w:rPr>
          <w:rFonts w:ascii="Times New Roman" w:eastAsia="仿宋" w:hAnsi="Times New Roman" w:cs="Times New Roman"/>
          <w:kern w:val="0"/>
          <w:sz w:val="32"/>
          <w:szCs w:val="32"/>
          <w:lang w:val="zh-CN"/>
        </w:rPr>
        <w:t>。</w:t>
      </w:r>
      <w:r w:rsidR="006A2906" w:rsidRPr="005315D1">
        <w:rPr>
          <w:rFonts w:ascii="Times New Roman" w:eastAsia="仿宋" w:hAnsi="Times New Roman" w:cs="Times New Roman"/>
          <w:kern w:val="0"/>
          <w:sz w:val="32"/>
          <w:szCs w:val="32"/>
          <w:lang w:val="zh-CN"/>
        </w:rPr>
        <w:t>此外根据市财政局《关于部分堤、闸及附属工程造价审核的批复》（</w:t>
      </w:r>
      <w:proofErr w:type="gramStart"/>
      <w:r w:rsidR="006A2906" w:rsidRPr="005315D1">
        <w:rPr>
          <w:rFonts w:ascii="Times New Roman" w:eastAsia="仿宋" w:hAnsi="Times New Roman" w:cs="Times New Roman"/>
          <w:kern w:val="0"/>
          <w:sz w:val="32"/>
          <w:szCs w:val="32"/>
          <w:lang w:val="zh-CN"/>
        </w:rPr>
        <w:t>汕财建</w:t>
      </w:r>
      <w:proofErr w:type="gramEnd"/>
      <w:r w:rsidR="006A2906" w:rsidRPr="005315D1">
        <w:rPr>
          <w:rFonts w:ascii="Times New Roman" w:eastAsia="仿宋" w:hAnsi="Times New Roman" w:cs="Times New Roman"/>
          <w:kern w:val="0"/>
          <w:sz w:val="32"/>
          <w:szCs w:val="32"/>
          <w:lang w:val="zh-CN"/>
        </w:rPr>
        <w:t>函〔</w:t>
      </w:r>
      <w:r w:rsidR="006A2906" w:rsidRPr="005315D1">
        <w:rPr>
          <w:rFonts w:ascii="Times New Roman" w:eastAsia="仿宋" w:hAnsi="Times New Roman" w:cs="Times New Roman"/>
          <w:kern w:val="0"/>
          <w:sz w:val="32"/>
          <w:szCs w:val="32"/>
          <w:lang w:val="zh-CN"/>
        </w:rPr>
        <w:t>2016</w:t>
      </w:r>
      <w:r w:rsidR="006A2906" w:rsidRPr="005315D1">
        <w:rPr>
          <w:rFonts w:ascii="Times New Roman" w:eastAsia="仿宋" w:hAnsi="Times New Roman" w:cs="Times New Roman"/>
          <w:kern w:val="0"/>
          <w:sz w:val="32"/>
          <w:szCs w:val="32"/>
          <w:lang w:val="zh-CN"/>
        </w:rPr>
        <w:t>〕</w:t>
      </w:r>
      <w:r w:rsidR="006A2906" w:rsidRPr="005315D1">
        <w:rPr>
          <w:rFonts w:ascii="Times New Roman" w:eastAsia="仿宋" w:hAnsi="Times New Roman" w:cs="Times New Roman"/>
          <w:kern w:val="0"/>
          <w:sz w:val="32"/>
          <w:szCs w:val="32"/>
          <w:lang w:val="zh-CN"/>
        </w:rPr>
        <w:t>158</w:t>
      </w:r>
      <w:r w:rsidR="006A2906" w:rsidRPr="005315D1">
        <w:rPr>
          <w:rFonts w:ascii="Times New Roman" w:eastAsia="仿宋" w:hAnsi="Times New Roman" w:cs="Times New Roman"/>
          <w:kern w:val="0"/>
          <w:sz w:val="32"/>
          <w:szCs w:val="32"/>
          <w:lang w:val="zh-CN"/>
        </w:rPr>
        <w:t>号）文件，市区防洪（潮）续建工程部分堤闸及附属项目的建设造价为</w:t>
      </w:r>
      <w:r w:rsidR="006A2906" w:rsidRPr="005315D1">
        <w:rPr>
          <w:rFonts w:ascii="Times New Roman" w:eastAsia="仿宋" w:hAnsi="Times New Roman" w:cs="Times New Roman"/>
          <w:kern w:val="0"/>
          <w:sz w:val="32"/>
          <w:szCs w:val="32"/>
          <w:lang w:val="zh-CN"/>
        </w:rPr>
        <w:t>875.72</w:t>
      </w:r>
      <w:r w:rsidR="006A2906" w:rsidRPr="005315D1">
        <w:rPr>
          <w:rFonts w:ascii="Times New Roman" w:eastAsia="仿宋" w:hAnsi="Times New Roman" w:cs="Times New Roman"/>
          <w:kern w:val="0"/>
          <w:sz w:val="32"/>
          <w:szCs w:val="32"/>
          <w:lang w:val="zh-CN"/>
        </w:rPr>
        <w:t>万元</w:t>
      </w:r>
      <w:r w:rsidR="00384050" w:rsidRPr="005315D1">
        <w:rPr>
          <w:rFonts w:ascii="Times New Roman" w:eastAsia="仿宋" w:hAnsi="Times New Roman" w:cs="Times New Roman"/>
          <w:kern w:val="0"/>
          <w:sz w:val="32"/>
          <w:szCs w:val="32"/>
          <w:lang w:val="zh-CN"/>
        </w:rPr>
        <w:t>，在支付</w:t>
      </w:r>
      <w:r w:rsidR="00857B42" w:rsidRPr="005315D1">
        <w:rPr>
          <w:rFonts w:ascii="Times New Roman" w:eastAsia="仿宋" w:hAnsi="Times New Roman" w:cs="Times New Roman"/>
          <w:kern w:val="0"/>
          <w:sz w:val="32"/>
          <w:szCs w:val="32"/>
          <w:lang w:val="zh-CN"/>
        </w:rPr>
        <w:t>472</w:t>
      </w:r>
      <w:r w:rsidR="00857B42" w:rsidRPr="005315D1">
        <w:rPr>
          <w:rFonts w:ascii="Times New Roman" w:eastAsia="仿宋" w:hAnsi="Times New Roman" w:cs="Times New Roman"/>
          <w:kern w:val="0"/>
          <w:sz w:val="32"/>
          <w:szCs w:val="32"/>
          <w:lang w:val="zh-CN"/>
        </w:rPr>
        <w:t>万</w:t>
      </w:r>
      <w:r w:rsidR="00384050" w:rsidRPr="005315D1">
        <w:rPr>
          <w:rFonts w:ascii="Times New Roman" w:eastAsia="仿宋" w:hAnsi="Times New Roman" w:cs="Times New Roman"/>
          <w:kern w:val="0"/>
          <w:sz w:val="32"/>
          <w:szCs w:val="32"/>
          <w:lang w:val="zh-CN"/>
        </w:rPr>
        <w:t>工程款后尚存资金缺口</w:t>
      </w:r>
      <w:r w:rsidR="00384050" w:rsidRPr="005315D1">
        <w:rPr>
          <w:rFonts w:ascii="Times New Roman" w:eastAsia="仿宋" w:hAnsi="Times New Roman" w:cs="Times New Roman"/>
          <w:kern w:val="0"/>
          <w:sz w:val="32"/>
          <w:szCs w:val="32"/>
          <w:lang w:val="zh-CN"/>
        </w:rPr>
        <w:t>404</w:t>
      </w:r>
      <w:r w:rsidR="00384050" w:rsidRPr="005315D1">
        <w:rPr>
          <w:rFonts w:ascii="Times New Roman" w:eastAsia="仿宋" w:hAnsi="Times New Roman" w:cs="Times New Roman"/>
          <w:kern w:val="0"/>
          <w:sz w:val="32"/>
          <w:szCs w:val="32"/>
          <w:lang w:val="zh-CN"/>
        </w:rPr>
        <w:t>万元。根据市水</w:t>
      </w:r>
      <w:proofErr w:type="gramStart"/>
      <w:r w:rsidR="00384050" w:rsidRPr="005315D1">
        <w:rPr>
          <w:rFonts w:ascii="Times New Roman" w:eastAsia="仿宋" w:hAnsi="Times New Roman" w:cs="Times New Roman"/>
          <w:kern w:val="0"/>
          <w:sz w:val="32"/>
          <w:szCs w:val="32"/>
          <w:lang w:val="zh-CN"/>
        </w:rPr>
        <w:t>务</w:t>
      </w:r>
      <w:proofErr w:type="gramEnd"/>
      <w:r w:rsidR="00384050" w:rsidRPr="005315D1">
        <w:rPr>
          <w:rFonts w:ascii="Times New Roman" w:eastAsia="仿宋" w:hAnsi="Times New Roman" w:cs="Times New Roman"/>
          <w:kern w:val="0"/>
          <w:sz w:val="32"/>
          <w:szCs w:val="32"/>
          <w:lang w:val="zh-CN"/>
        </w:rPr>
        <w:t>局《关于要求解决市区防洪（潮）工程及续建项目建设资金的请示》（</w:t>
      </w:r>
      <w:proofErr w:type="gramStart"/>
      <w:r w:rsidR="00384050" w:rsidRPr="005315D1">
        <w:rPr>
          <w:rFonts w:ascii="Times New Roman" w:eastAsia="仿宋" w:hAnsi="Times New Roman" w:cs="Times New Roman"/>
          <w:kern w:val="0"/>
          <w:sz w:val="32"/>
          <w:szCs w:val="32"/>
          <w:lang w:val="zh-CN"/>
        </w:rPr>
        <w:t>汕水</w:t>
      </w:r>
      <w:proofErr w:type="gramEnd"/>
      <w:r w:rsidR="00384050" w:rsidRPr="005315D1">
        <w:rPr>
          <w:rFonts w:ascii="Times New Roman" w:eastAsia="仿宋" w:hAnsi="Times New Roman" w:cs="Times New Roman"/>
          <w:kern w:val="0"/>
          <w:sz w:val="32"/>
          <w:szCs w:val="32"/>
          <w:lang w:val="zh-CN"/>
        </w:rPr>
        <w:t>计〔</w:t>
      </w:r>
      <w:r w:rsidR="00384050" w:rsidRPr="005315D1">
        <w:rPr>
          <w:rFonts w:ascii="Times New Roman" w:eastAsia="仿宋" w:hAnsi="Times New Roman" w:cs="Times New Roman"/>
          <w:kern w:val="0"/>
          <w:sz w:val="32"/>
          <w:szCs w:val="32"/>
          <w:lang w:val="zh-CN"/>
        </w:rPr>
        <w:t>2017</w:t>
      </w:r>
      <w:r w:rsidR="00384050" w:rsidRPr="005315D1">
        <w:rPr>
          <w:rFonts w:ascii="Times New Roman" w:eastAsia="仿宋" w:hAnsi="Times New Roman" w:cs="Times New Roman"/>
          <w:kern w:val="0"/>
          <w:sz w:val="32"/>
          <w:szCs w:val="32"/>
          <w:lang w:val="zh-CN"/>
        </w:rPr>
        <w:t>〕</w:t>
      </w:r>
      <w:r w:rsidR="00384050" w:rsidRPr="005315D1">
        <w:rPr>
          <w:rFonts w:ascii="Times New Roman" w:eastAsia="仿宋" w:hAnsi="Times New Roman" w:cs="Times New Roman"/>
          <w:kern w:val="0"/>
          <w:sz w:val="32"/>
          <w:szCs w:val="32"/>
          <w:lang w:val="zh-CN"/>
        </w:rPr>
        <w:t>27</w:t>
      </w:r>
      <w:r w:rsidR="00384050" w:rsidRPr="005315D1">
        <w:rPr>
          <w:rFonts w:ascii="Times New Roman" w:eastAsia="仿宋" w:hAnsi="Times New Roman" w:cs="Times New Roman"/>
          <w:kern w:val="0"/>
          <w:sz w:val="32"/>
          <w:szCs w:val="32"/>
          <w:lang w:val="zh-CN"/>
        </w:rPr>
        <w:t>号）</w:t>
      </w:r>
      <w:r w:rsidR="004C7D97" w:rsidRPr="005315D1">
        <w:rPr>
          <w:rFonts w:ascii="Times New Roman" w:eastAsia="仿宋" w:hAnsi="Times New Roman" w:cs="Times New Roman"/>
          <w:kern w:val="0"/>
          <w:sz w:val="32"/>
          <w:szCs w:val="32"/>
          <w:lang w:val="zh-CN"/>
        </w:rPr>
        <w:t>要求</w:t>
      </w:r>
      <w:r w:rsidR="00384050" w:rsidRPr="005315D1">
        <w:rPr>
          <w:rFonts w:ascii="Times New Roman" w:eastAsia="仿宋" w:hAnsi="Times New Roman" w:cs="Times New Roman"/>
          <w:kern w:val="0"/>
          <w:sz w:val="32"/>
          <w:szCs w:val="32"/>
          <w:lang w:val="zh-CN"/>
        </w:rPr>
        <w:t>，</w:t>
      </w:r>
      <w:r w:rsidR="00C24504" w:rsidRPr="005315D1">
        <w:rPr>
          <w:rFonts w:ascii="Times New Roman" w:eastAsia="仿宋" w:hAnsi="Times New Roman" w:cs="Times New Roman"/>
          <w:sz w:val="32"/>
          <w:szCs w:val="32"/>
        </w:rPr>
        <w:t>市财政局</w:t>
      </w:r>
      <w:r w:rsidR="004C7D97" w:rsidRPr="005315D1">
        <w:rPr>
          <w:rFonts w:ascii="Times New Roman" w:eastAsia="仿宋" w:hAnsi="Times New Roman" w:cs="Times New Roman"/>
          <w:sz w:val="32"/>
          <w:szCs w:val="32"/>
        </w:rPr>
        <w:t>于</w:t>
      </w:r>
      <w:r w:rsidR="00C24504" w:rsidRPr="005315D1">
        <w:rPr>
          <w:rFonts w:ascii="Times New Roman" w:eastAsia="仿宋" w:hAnsi="Times New Roman" w:cs="Times New Roman"/>
          <w:sz w:val="32"/>
          <w:szCs w:val="32"/>
        </w:rPr>
        <w:t>2017</w:t>
      </w:r>
      <w:r w:rsidR="00C24504" w:rsidRPr="005315D1">
        <w:rPr>
          <w:rFonts w:ascii="Times New Roman" w:eastAsia="仿宋" w:hAnsi="Times New Roman" w:cs="Times New Roman"/>
          <w:sz w:val="32"/>
          <w:szCs w:val="32"/>
        </w:rPr>
        <w:t>年</w:t>
      </w:r>
      <w:r w:rsidR="00C24504" w:rsidRPr="005315D1">
        <w:rPr>
          <w:rFonts w:ascii="Times New Roman" w:eastAsia="仿宋" w:hAnsi="Times New Roman" w:cs="Times New Roman"/>
          <w:sz w:val="32"/>
          <w:szCs w:val="32"/>
        </w:rPr>
        <w:t>7</w:t>
      </w:r>
      <w:r w:rsidR="00C24504" w:rsidRPr="005315D1">
        <w:rPr>
          <w:rFonts w:ascii="Times New Roman" w:eastAsia="仿宋" w:hAnsi="Times New Roman" w:cs="Times New Roman"/>
          <w:sz w:val="32"/>
          <w:szCs w:val="32"/>
        </w:rPr>
        <w:t>月</w:t>
      </w:r>
      <w:r w:rsidR="00C24504" w:rsidRPr="005315D1">
        <w:rPr>
          <w:rFonts w:ascii="Times New Roman" w:eastAsia="仿宋" w:hAnsi="Times New Roman" w:cs="Times New Roman"/>
          <w:sz w:val="32"/>
          <w:szCs w:val="32"/>
        </w:rPr>
        <w:t>11</w:t>
      </w:r>
      <w:r w:rsidR="00C24504" w:rsidRPr="005315D1">
        <w:rPr>
          <w:rFonts w:ascii="Times New Roman" w:eastAsia="仿宋" w:hAnsi="Times New Roman" w:cs="Times New Roman"/>
          <w:sz w:val="32"/>
          <w:szCs w:val="32"/>
        </w:rPr>
        <w:t>日上报市政府</w:t>
      </w:r>
      <w:bookmarkStart w:id="11" w:name="_Hlk27647000"/>
      <w:r w:rsidR="004C7D97" w:rsidRPr="005315D1">
        <w:rPr>
          <w:rFonts w:ascii="Times New Roman" w:eastAsia="仿宋" w:hAnsi="Times New Roman" w:cs="Times New Roman"/>
          <w:sz w:val="32"/>
          <w:szCs w:val="32"/>
        </w:rPr>
        <w:t>办公室，经市政府</w:t>
      </w:r>
      <w:bookmarkEnd w:id="11"/>
      <w:r w:rsidR="00C24504" w:rsidRPr="005315D1">
        <w:rPr>
          <w:rFonts w:ascii="Times New Roman" w:eastAsia="仿宋" w:hAnsi="Times New Roman" w:cs="Times New Roman"/>
          <w:sz w:val="32"/>
          <w:szCs w:val="32"/>
        </w:rPr>
        <w:t>批准</w:t>
      </w:r>
      <w:r w:rsidR="004C7D97" w:rsidRPr="005315D1">
        <w:rPr>
          <w:rFonts w:ascii="Times New Roman" w:eastAsia="仿宋" w:hAnsi="Times New Roman" w:cs="Times New Roman"/>
          <w:sz w:val="32"/>
          <w:szCs w:val="32"/>
        </w:rPr>
        <w:t>（呈批件</w:t>
      </w:r>
      <w:r w:rsidR="004C7D97" w:rsidRPr="005315D1">
        <w:rPr>
          <w:rFonts w:ascii="Times New Roman" w:eastAsia="仿宋" w:hAnsi="Times New Roman" w:cs="Times New Roman"/>
          <w:kern w:val="0"/>
          <w:sz w:val="32"/>
          <w:szCs w:val="32"/>
        </w:rPr>
        <w:t>〔</w:t>
      </w:r>
      <w:r w:rsidR="004C7D97" w:rsidRPr="005315D1">
        <w:rPr>
          <w:rFonts w:ascii="Times New Roman" w:eastAsia="仿宋" w:hAnsi="Times New Roman" w:cs="Times New Roman"/>
          <w:kern w:val="0"/>
          <w:sz w:val="32"/>
          <w:szCs w:val="32"/>
        </w:rPr>
        <w:t>2017</w:t>
      </w:r>
      <w:r w:rsidR="004C7D97" w:rsidRPr="005315D1">
        <w:rPr>
          <w:rFonts w:ascii="Times New Roman" w:eastAsia="仿宋" w:hAnsi="Times New Roman" w:cs="Times New Roman"/>
          <w:kern w:val="0"/>
          <w:sz w:val="32"/>
          <w:szCs w:val="32"/>
        </w:rPr>
        <w:t>〕</w:t>
      </w:r>
      <w:r w:rsidR="004C7D97" w:rsidRPr="005315D1">
        <w:rPr>
          <w:rFonts w:ascii="Times New Roman" w:eastAsia="仿宋" w:hAnsi="Times New Roman" w:cs="Times New Roman"/>
          <w:sz w:val="32"/>
          <w:szCs w:val="32"/>
        </w:rPr>
        <w:t>3056</w:t>
      </w:r>
      <w:r w:rsidR="004C7D97" w:rsidRPr="005315D1">
        <w:rPr>
          <w:rFonts w:ascii="Times New Roman" w:eastAsia="仿宋" w:hAnsi="Times New Roman" w:cs="Times New Roman"/>
          <w:sz w:val="32"/>
          <w:szCs w:val="32"/>
        </w:rPr>
        <w:t>号）</w:t>
      </w:r>
      <w:r w:rsidR="00384050" w:rsidRPr="005315D1">
        <w:rPr>
          <w:rFonts w:ascii="Times New Roman" w:eastAsia="仿宋" w:hAnsi="Times New Roman" w:cs="Times New Roman"/>
          <w:sz w:val="32"/>
          <w:szCs w:val="32"/>
        </w:rPr>
        <w:t>，</w:t>
      </w:r>
      <w:r w:rsidR="00C24504" w:rsidRPr="005315D1">
        <w:rPr>
          <w:rFonts w:ascii="Times New Roman" w:eastAsia="仿宋" w:hAnsi="Times New Roman" w:cs="Times New Roman"/>
          <w:sz w:val="32"/>
          <w:szCs w:val="32"/>
        </w:rPr>
        <w:t>在原安排</w:t>
      </w:r>
      <w:r w:rsidR="009B1EBF" w:rsidRPr="005315D1">
        <w:rPr>
          <w:rFonts w:ascii="Times New Roman" w:eastAsia="仿宋" w:hAnsi="Times New Roman" w:cs="Times New Roman"/>
          <w:sz w:val="32"/>
          <w:szCs w:val="32"/>
        </w:rPr>
        <w:t>市水务局</w:t>
      </w:r>
      <w:r w:rsidR="00C24504" w:rsidRPr="005315D1">
        <w:rPr>
          <w:rFonts w:ascii="Times New Roman" w:eastAsia="仿宋" w:hAnsi="Times New Roman" w:cs="Times New Roman"/>
          <w:sz w:val="32"/>
          <w:szCs w:val="32"/>
        </w:rPr>
        <w:t>市区火车站干渠建设项目的资金中调剂</w:t>
      </w:r>
      <w:r w:rsidR="00C24504" w:rsidRPr="005315D1">
        <w:rPr>
          <w:rFonts w:ascii="Times New Roman" w:eastAsia="仿宋" w:hAnsi="Times New Roman" w:cs="Times New Roman"/>
          <w:sz w:val="32"/>
          <w:szCs w:val="32"/>
        </w:rPr>
        <w:t>484</w:t>
      </w:r>
      <w:r w:rsidR="00C24504" w:rsidRPr="005315D1">
        <w:rPr>
          <w:rFonts w:ascii="Times New Roman" w:eastAsia="仿宋" w:hAnsi="Times New Roman" w:cs="Times New Roman"/>
          <w:sz w:val="32"/>
          <w:szCs w:val="32"/>
        </w:rPr>
        <w:t>万元</w:t>
      </w:r>
      <w:r w:rsidR="009B1EBF" w:rsidRPr="005315D1">
        <w:rPr>
          <w:rFonts w:ascii="Times New Roman" w:eastAsia="仿宋" w:hAnsi="Times New Roman" w:cs="Times New Roman"/>
          <w:sz w:val="32"/>
          <w:szCs w:val="32"/>
        </w:rPr>
        <w:t>，用于解决市区防洪（潮）工程遗留工程及市区防洪（潮）续建工程部分堤闸及附属项目资金缺口</w:t>
      </w:r>
      <w:r w:rsidR="000514FF" w:rsidRPr="005315D1">
        <w:rPr>
          <w:rFonts w:ascii="Times New Roman" w:eastAsia="仿宋" w:hAnsi="Times New Roman" w:cs="Times New Roman"/>
          <w:sz w:val="32"/>
          <w:szCs w:val="32"/>
        </w:rPr>
        <w:t>，项目资金到位</w:t>
      </w:r>
      <w:r w:rsidR="000514FF" w:rsidRPr="005315D1">
        <w:rPr>
          <w:rFonts w:ascii="Times New Roman" w:eastAsia="仿宋" w:hAnsi="Times New Roman" w:cs="Times New Roman"/>
          <w:sz w:val="32"/>
          <w:szCs w:val="32"/>
        </w:rPr>
        <w:lastRenderedPageBreak/>
        <w:t>及时。</w:t>
      </w:r>
    </w:p>
    <w:p w14:paraId="4B32920B" w14:textId="77777777" w:rsidR="00585BB8" w:rsidRPr="005315D1" w:rsidRDefault="00585BB8" w:rsidP="00585BB8">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12" w:name="_Toc20837"/>
      <w:bookmarkStart w:id="13" w:name="_Toc28982373"/>
      <w:r w:rsidRPr="005315D1">
        <w:rPr>
          <w:rFonts w:ascii="Times New Roman" w:eastAsia="仿宋" w:hAnsi="Times New Roman" w:cs="Times New Roman"/>
          <w:b/>
          <w:kern w:val="0"/>
          <w:sz w:val="32"/>
          <w:szCs w:val="32"/>
          <w:lang w:val="zh-CN"/>
        </w:rPr>
        <w:t>（二）实际支出情况</w:t>
      </w:r>
      <w:bookmarkEnd w:id="12"/>
      <w:bookmarkEnd w:id="13"/>
    </w:p>
    <w:p w14:paraId="7F540FF4" w14:textId="37F4896A" w:rsidR="000514FF" w:rsidRPr="005315D1" w:rsidRDefault="00857B42" w:rsidP="00B32667">
      <w:pPr>
        <w:spacing w:line="560" w:lineRule="exact"/>
        <w:ind w:firstLineChars="200" w:firstLine="640"/>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项目</w:t>
      </w:r>
      <w:r w:rsidR="000514FF" w:rsidRPr="005315D1">
        <w:rPr>
          <w:rFonts w:ascii="Times New Roman" w:eastAsia="仿宋" w:hAnsi="Times New Roman" w:cs="Times New Roman"/>
          <w:kern w:val="0"/>
          <w:sz w:val="32"/>
          <w:szCs w:val="32"/>
        </w:rPr>
        <w:t>累计支出工程进度款</w:t>
      </w:r>
      <w:r w:rsidR="000514FF" w:rsidRPr="005315D1">
        <w:rPr>
          <w:rFonts w:ascii="Times New Roman" w:eastAsia="仿宋" w:hAnsi="Times New Roman" w:cs="Times New Roman"/>
          <w:kern w:val="0"/>
          <w:sz w:val="32"/>
          <w:szCs w:val="32"/>
        </w:rPr>
        <w:t>514</w:t>
      </w:r>
      <w:r w:rsidRPr="005315D1">
        <w:rPr>
          <w:rFonts w:ascii="Times New Roman" w:eastAsia="仿宋" w:hAnsi="Times New Roman" w:cs="Times New Roman"/>
          <w:kern w:val="0"/>
          <w:sz w:val="32"/>
          <w:szCs w:val="32"/>
        </w:rPr>
        <w:t>.38</w:t>
      </w:r>
      <w:r w:rsidRPr="005315D1">
        <w:rPr>
          <w:rFonts w:ascii="Times New Roman" w:eastAsia="仿宋" w:hAnsi="Times New Roman" w:cs="Times New Roman"/>
          <w:kern w:val="0"/>
          <w:sz w:val="32"/>
          <w:szCs w:val="32"/>
        </w:rPr>
        <w:t>万</w:t>
      </w:r>
      <w:r w:rsidR="000514FF" w:rsidRPr="005315D1">
        <w:rPr>
          <w:rFonts w:ascii="Times New Roman" w:eastAsia="仿宋" w:hAnsi="Times New Roman" w:cs="Times New Roman"/>
          <w:kern w:val="0"/>
          <w:sz w:val="32"/>
          <w:szCs w:val="32"/>
        </w:rPr>
        <w:t>元</w:t>
      </w:r>
      <w:r w:rsidR="00EF0135" w:rsidRPr="005315D1">
        <w:rPr>
          <w:rFonts w:ascii="Times New Roman" w:eastAsia="仿宋" w:hAnsi="Times New Roman" w:cs="Times New Roman"/>
          <w:kern w:val="0"/>
          <w:sz w:val="32"/>
          <w:szCs w:val="32"/>
        </w:rPr>
        <w:t>，其中</w:t>
      </w:r>
      <w:r w:rsidR="00EF0135" w:rsidRPr="005315D1">
        <w:rPr>
          <w:rFonts w:ascii="Times New Roman" w:eastAsia="仿宋" w:hAnsi="Times New Roman" w:cs="Times New Roman"/>
          <w:kern w:val="0"/>
          <w:sz w:val="32"/>
          <w:szCs w:val="32"/>
        </w:rPr>
        <w:t>2017</w:t>
      </w:r>
      <w:r w:rsidR="00EF0135" w:rsidRPr="005315D1">
        <w:rPr>
          <w:rFonts w:ascii="Times New Roman" w:eastAsia="仿宋" w:hAnsi="Times New Roman" w:cs="Times New Roman"/>
          <w:kern w:val="0"/>
          <w:sz w:val="32"/>
          <w:szCs w:val="32"/>
        </w:rPr>
        <w:t>年度累计支付金额</w:t>
      </w:r>
      <w:r w:rsidR="00EF0135" w:rsidRPr="005315D1">
        <w:rPr>
          <w:rFonts w:ascii="Times New Roman" w:eastAsia="仿宋" w:hAnsi="Times New Roman" w:cs="Times New Roman"/>
          <w:kern w:val="0"/>
          <w:sz w:val="32"/>
          <w:szCs w:val="32"/>
        </w:rPr>
        <w:t>459.9</w:t>
      </w:r>
      <w:r w:rsidR="00EF0135" w:rsidRPr="005315D1">
        <w:rPr>
          <w:rFonts w:ascii="Times New Roman" w:eastAsia="仿宋" w:hAnsi="Times New Roman" w:cs="Times New Roman"/>
          <w:kern w:val="0"/>
          <w:sz w:val="32"/>
          <w:szCs w:val="32"/>
        </w:rPr>
        <w:t>万元，资金支出实现率为</w:t>
      </w:r>
      <w:r w:rsidR="00EF0135" w:rsidRPr="005315D1">
        <w:rPr>
          <w:rFonts w:ascii="Times New Roman" w:eastAsia="仿宋" w:hAnsi="Times New Roman" w:cs="Times New Roman"/>
          <w:kern w:val="0"/>
          <w:sz w:val="32"/>
          <w:szCs w:val="32"/>
        </w:rPr>
        <w:t>95.03%</w:t>
      </w:r>
      <w:r w:rsidR="00EF0135" w:rsidRPr="005315D1">
        <w:rPr>
          <w:rFonts w:ascii="Times New Roman" w:eastAsia="仿宋" w:hAnsi="Times New Roman" w:cs="Times New Roman"/>
          <w:kern w:val="0"/>
          <w:sz w:val="32"/>
          <w:szCs w:val="32"/>
        </w:rPr>
        <w:t>。</w:t>
      </w:r>
      <w:r w:rsidR="00AC6D9B" w:rsidRPr="005315D1">
        <w:rPr>
          <w:rFonts w:ascii="Times New Roman" w:eastAsia="仿宋" w:hAnsi="Times New Roman" w:cs="Times New Roman"/>
          <w:kern w:val="0"/>
          <w:sz w:val="32"/>
          <w:szCs w:val="32"/>
        </w:rPr>
        <w:t>因</w:t>
      </w:r>
      <w:r w:rsidR="00AC6D9B" w:rsidRPr="005315D1">
        <w:rPr>
          <w:rFonts w:ascii="Times New Roman" w:eastAsia="仿宋" w:hAnsi="Times New Roman" w:cs="Times New Roman"/>
          <w:sz w:val="32"/>
          <w:szCs w:val="32"/>
        </w:rPr>
        <w:t>市区防洪（潮）续建工程部分堤闸及附属项目于</w:t>
      </w:r>
      <w:r w:rsidR="00AC6D9B" w:rsidRPr="005315D1">
        <w:rPr>
          <w:rFonts w:ascii="Times New Roman" w:eastAsia="仿宋" w:hAnsi="Times New Roman" w:cs="Times New Roman"/>
          <w:kern w:val="0"/>
          <w:sz w:val="32"/>
          <w:szCs w:val="32"/>
        </w:rPr>
        <w:t>2019</w:t>
      </w:r>
      <w:r w:rsidR="00AC6D9B" w:rsidRPr="005315D1">
        <w:rPr>
          <w:rFonts w:ascii="Times New Roman" w:eastAsia="仿宋" w:hAnsi="Times New Roman" w:cs="Times New Roman"/>
          <w:kern w:val="0"/>
          <w:sz w:val="32"/>
          <w:szCs w:val="32"/>
        </w:rPr>
        <w:t>年</w:t>
      </w:r>
      <w:r w:rsidR="00AC6D9B" w:rsidRPr="005315D1">
        <w:rPr>
          <w:rFonts w:ascii="Times New Roman" w:eastAsia="仿宋" w:hAnsi="Times New Roman" w:cs="Times New Roman"/>
          <w:kern w:val="0"/>
          <w:sz w:val="32"/>
          <w:szCs w:val="32"/>
        </w:rPr>
        <w:t>6</w:t>
      </w:r>
      <w:r w:rsidR="00AC6D9B" w:rsidRPr="005315D1">
        <w:rPr>
          <w:rFonts w:ascii="Times New Roman" w:eastAsia="仿宋" w:hAnsi="Times New Roman" w:cs="Times New Roman"/>
          <w:kern w:val="0"/>
          <w:sz w:val="32"/>
          <w:szCs w:val="32"/>
        </w:rPr>
        <w:t>月完成验收，目前仍在一年质保期内，工程结算</w:t>
      </w:r>
      <w:r w:rsidR="0041207A" w:rsidRPr="005315D1">
        <w:rPr>
          <w:rFonts w:ascii="Times New Roman" w:eastAsia="仿宋" w:hAnsi="Times New Roman" w:cs="Times New Roman"/>
          <w:kern w:val="0"/>
          <w:sz w:val="32"/>
          <w:szCs w:val="32"/>
        </w:rPr>
        <w:t>工作尚未完成</w:t>
      </w:r>
      <w:r w:rsidR="00AC6D9B" w:rsidRPr="005315D1">
        <w:rPr>
          <w:rFonts w:ascii="Times New Roman" w:eastAsia="仿宋" w:hAnsi="Times New Roman" w:cs="Times New Roman"/>
          <w:kern w:val="0"/>
          <w:sz w:val="32"/>
          <w:szCs w:val="32"/>
        </w:rPr>
        <w:t>。</w:t>
      </w:r>
    </w:p>
    <w:p w14:paraId="7FB042E0" w14:textId="77777777" w:rsidR="00585BB8" w:rsidRPr="005315D1" w:rsidRDefault="00585BB8" w:rsidP="00585BB8">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bookmarkStart w:id="14" w:name="_Toc23418"/>
      <w:bookmarkStart w:id="15" w:name="_Toc28982374"/>
      <w:r w:rsidRPr="005315D1">
        <w:rPr>
          <w:rFonts w:ascii="Times New Roman" w:eastAsia="仿宋" w:hAnsi="Times New Roman" w:cs="Times New Roman"/>
          <w:b/>
          <w:kern w:val="0"/>
          <w:sz w:val="32"/>
          <w:szCs w:val="32"/>
          <w:lang w:val="zh-CN"/>
        </w:rPr>
        <w:t>三、项目管理情况</w:t>
      </w:r>
      <w:bookmarkEnd w:id="14"/>
      <w:bookmarkEnd w:id="15"/>
    </w:p>
    <w:p w14:paraId="28028BCE" w14:textId="56496EF3" w:rsidR="00585BB8" w:rsidRPr="005315D1" w:rsidRDefault="00585BB8" w:rsidP="00585BB8">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lang w:val="zh-CN"/>
        </w:rPr>
        <w:t>资金管理方面：</w:t>
      </w:r>
      <w:r w:rsidR="00626D2E" w:rsidRPr="005315D1">
        <w:rPr>
          <w:rFonts w:ascii="Times New Roman" w:eastAsia="仿宋" w:hAnsi="Times New Roman" w:cs="Times New Roman"/>
          <w:kern w:val="0"/>
          <w:sz w:val="32"/>
          <w:szCs w:val="32"/>
          <w:lang w:val="zh-CN"/>
        </w:rPr>
        <w:t>项目单位以《关于要求解决市区防洪（潮）工程及续建项目建设资金的请示》</w:t>
      </w:r>
      <w:r w:rsidR="00626D2E" w:rsidRPr="005315D1">
        <w:rPr>
          <w:rFonts w:ascii="Times New Roman" w:eastAsia="仿宋" w:hAnsi="Times New Roman" w:cs="Times New Roman"/>
          <w:kern w:val="0"/>
          <w:sz w:val="32"/>
          <w:szCs w:val="32"/>
        </w:rPr>
        <w:t>（</w:t>
      </w:r>
      <w:proofErr w:type="gramStart"/>
      <w:r w:rsidR="00626D2E" w:rsidRPr="005315D1">
        <w:rPr>
          <w:rFonts w:ascii="Times New Roman" w:eastAsia="仿宋" w:hAnsi="Times New Roman" w:cs="Times New Roman"/>
          <w:kern w:val="0"/>
          <w:sz w:val="32"/>
          <w:szCs w:val="32"/>
        </w:rPr>
        <w:t>汕水计</w:t>
      </w:r>
      <w:proofErr w:type="gramEnd"/>
      <w:r w:rsidR="00806222" w:rsidRPr="005315D1">
        <w:rPr>
          <w:rFonts w:ascii="Times New Roman" w:eastAsia="仿宋" w:hAnsi="Times New Roman" w:cs="Times New Roman"/>
          <w:kern w:val="0"/>
          <w:sz w:val="32"/>
          <w:szCs w:val="32"/>
        </w:rPr>
        <w:t>〔</w:t>
      </w:r>
      <w:r w:rsidR="00806222" w:rsidRPr="005315D1">
        <w:rPr>
          <w:rFonts w:ascii="Times New Roman" w:eastAsia="仿宋" w:hAnsi="Times New Roman" w:cs="Times New Roman"/>
          <w:kern w:val="0"/>
          <w:sz w:val="32"/>
          <w:szCs w:val="32"/>
        </w:rPr>
        <w:t>2017</w:t>
      </w:r>
      <w:r w:rsidR="00806222" w:rsidRPr="005315D1">
        <w:rPr>
          <w:rFonts w:ascii="Times New Roman" w:eastAsia="仿宋" w:hAnsi="Times New Roman" w:cs="Times New Roman"/>
          <w:kern w:val="0"/>
          <w:sz w:val="32"/>
          <w:szCs w:val="32"/>
        </w:rPr>
        <w:t>〕</w:t>
      </w:r>
      <w:r w:rsidR="00626D2E" w:rsidRPr="005315D1">
        <w:rPr>
          <w:rFonts w:ascii="Times New Roman" w:eastAsia="仿宋" w:hAnsi="Times New Roman" w:cs="Times New Roman"/>
          <w:kern w:val="0"/>
          <w:sz w:val="32"/>
          <w:szCs w:val="32"/>
        </w:rPr>
        <w:t>27</w:t>
      </w:r>
      <w:r w:rsidR="00626D2E" w:rsidRPr="005315D1">
        <w:rPr>
          <w:rFonts w:ascii="Times New Roman" w:eastAsia="仿宋" w:hAnsi="Times New Roman" w:cs="Times New Roman"/>
          <w:kern w:val="0"/>
          <w:sz w:val="32"/>
          <w:szCs w:val="32"/>
        </w:rPr>
        <w:t>号）申请市财政资金</w:t>
      </w:r>
      <w:r w:rsidR="00626D2E" w:rsidRPr="005315D1">
        <w:rPr>
          <w:rFonts w:ascii="Times New Roman" w:eastAsia="仿宋" w:hAnsi="Times New Roman" w:cs="Times New Roman"/>
          <w:kern w:val="0"/>
          <w:sz w:val="32"/>
          <w:szCs w:val="32"/>
        </w:rPr>
        <w:t>484</w:t>
      </w:r>
      <w:r w:rsidR="00626D2E" w:rsidRPr="005315D1">
        <w:rPr>
          <w:rFonts w:ascii="Times New Roman" w:eastAsia="仿宋" w:hAnsi="Times New Roman" w:cs="Times New Roman"/>
          <w:kern w:val="0"/>
          <w:sz w:val="32"/>
          <w:szCs w:val="32"/>
        </w:rPr>
        <w:t>万元，</w:t>
      </w:r>
      <w:r w:rsidRPr="005315D1">
        <w:rPr>
          <w:rFonts w:ascii="Times New Roman" w:eastAsia="仿宋" w:hAnsi="Times New Roman" w:cs="Times New Roman"/>
          <w:kern w:val="0"/>
          <w:sz w:val="32"/>
          <w:szCs w:val="32"/>
        </w:rPr>
        <w:t>按照</w:t>
      </w:r>
      <w:r w:rsidRPr="005315D1">
        <w:rPr>
          <w:rFonts w:ascii="Times New Roman" w:eastAsia="仿宋" w:hAnsi="Times New Roman" w:cs="Times New Roman"/>
          <w:kern w:val="0"/>
          <w:sz w:val="32"/>
          <w:szCs w:val="32"/>
          <w:lang w:val="zh-CN"/>
        </w:rPr>
        <w:t>《汕尾市财政局市级财政资金项目管理办法》</w:t>
      </w:r>
      <w:r w:rsidRPr="005315D1">
        <w:rPr>
          <w:rFonts w:ascii="Times New Roman" w:eastAsia="仿宋" w:hAnsi="Times New Roman" w:cs="Times New Roman"/>
          <w:kern w:val="0"/>
          <w:sz w:val="32"/>
          <w:szCs w:val="32"/>
        </w:rPr>
        <w:t>对资金进行管理</w:t>
      </w:r>
      <w:r w:rsidR="00715113" w:rsidRPr="005315D1">
        <w:rPr>
          <w:rFonts w:ascii="Times New Roman" w:eastAsia="仿宋" w:hAnsi="Times New Roman" w:cs="Times New Roman"/>
          <w:kern w:val="0"/>
          <w:sz w:val="32"/>
          <w:szCs w:val="32"/>
        </w:rPr>
        <w:t>。</w:t>
      </w:r>
    </w:p>
    <w:p w14:paraId="23537BF6" w14:textId="47C2D634" w:rsidR="00F2003B" w:rsidRPr="005315D1" w:rsidRDefault="00585BB8" w:rsidP="00F2003B">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lang w:val="zh-CN"/>
        </w:rPr>
        <w:t>业务管理方面：</w:t>
      </w:r>
      <w:r w:rsidR="00F2003B" w:rsidRPr="005315D1">
        <w:rPr>
          <w:rFonts w:ascii="Times New Roman" w:eastAsia="仿宋" w:hAnsi="Times New Roman" w:cs="Times New Roman"/>
          <w:kern w:val="0"/>
          <w:sz w:val="32"/>
          <w:szCs w:val="32"/>
        </w:rPr>
        <w:t>根据</w:t>
      </w:r>
      <w:r w:rsidR="006D2031" w:rsidRPr="005315D1">
        <w:rPr>
          <w:rFonts w:ascii="Times New Roman" w:eastAsia="仿宋" w:hAnsi="Times New Roman" w:cs="Times New Roman"/>
          <w:kern w:val="0"/>
          <w:sz w:val="32"/>
          <w:szCs w:val="32"/>
        </w:rPr>
        <w:t>《汕尾市政府工作会议纪要（</w:t>
      </w:r>
      <w:r w:rsidR="006D2031" w:rsidRPr="005315D1">
        <w:rPr>
          <w:rFonts w:ascii="Times New Roman" w:eastAsia="仿宋" w:hAnsi="Times New Roman" w:cs="Times New Roman"/>
          <w:kern w:val="0"/>
          <w:sz w:val="32"/>
          <w:szCs w:val="32"/>
        </w:rPr>
        <w:t>2015</w:t>
      </w:r>
      <w:r w:rsidR="006D2031" w:rsidRPr="005315D1">
        <w:rPr>
          <w:rFonts w:ascii="Times New Roman" w:eastAsia="仿宋" w:hAnsi="Times New Roman" w:cs="Times New Roman"/>
          <w:kern w:val="0"/>
          <w:sz w:val="32"/>
          <w:szCs w:val="32"/>
        </w:rPr>
        <w:t>年第七十四期）》</w:t>
      </w:r>
      <w:r w:rsidR="00F2003B" w:rsidRPr="005315D1">
        <w:rPr>
          <w:rFonts w:ascii="Times New Roman" w:eastAsia="仿宋" w:hAnsi="Times New Roman" w:cs="Times New Roman"/>
          <w:kern w:val="0"/>
          <w:sz w:val="32"/>
          <w:szCs w:val="32"/>
        </w:rPr>
        <w:t>，确定汕尾市市区防洪（潮）工程管理</w:t>
      </w:r>
      <w:r w:rsidR="00AF6B97" w:rsidRPr="005315D1">
        <w:rPr>
          <w:rFonts w:ascii="Times New Roman" w:eastAsia="仿宋" w:hAnsi="Times New Roman" w:cs="Times New Roman"/>
          <w:kern w:val="0"/>
          <w:sz w:val="32"/>
          <w:szCs w:val="32"/>
        </w:rPr>
        <w:t>处</w:t>
      </w:r>
      <w:r w:rsidR="00F2003B" w:rsidRPr="005315D1">
        <w:rPr>
          <w:rFonts w:ascii="Times New Roman" w:eastAsia="仿宋" w:hAnsi="Times New Roman" w:cs="Times New Roman"/>
          <w:kern w:val="0"/>
          <w:sz w:val="32"/>
          <w:szCs w:val="32"/>
        </w:rPr>
        <w:t>为该工程的建设</w:t>
      </w:r>
      <w:r w:rsidR="00AF6B97" w:rsidRPr="005315D1">
        <w:rPr>
          <w:rFonts w:ascii="Times New Roman" w:eastAsia="仿宋" w:hAnsi="Times New Roman" w:cs="Times New Roman"/>
          <w:kern w:val="0"/>
          <w:sz w:val="32"/>
          <w:szCs w:val="32"/>
        </w:rPr>
        <w:t>业主</w:t>
      </w:r>
      <w:r w:rsidR="00F2003B" w:rsidRPr="005315D1">
        <w:rPr>
          <w:rFonts w:ascii="Times New Roman" w:eastAsia="仿宋" w:hAnsi="Times New Roman" w:cs="Times New Roman"/>
          <w:kern w:val="0"/>
          <w:sz w:val="32"/>
          <w:szCs w:val="32"/>
        </w:rPr>
        <w:t>单位</w:t>
      </w:r>
      <w:r w:rsidR="00806222" w:rsidRPr="005315D1">
        <w:rPr>
          <w:rFonts w:ascii="Times New Roman" w:eastAsia="仿宋" w:hAnsi="Times New Roman" w:cs="Times New Roman"/>
          <w:kern w:val="0"/>
          <w:sz w:val="32"/>
          <w:szCs w:val="32"/>
        </w:rPr>
        <w:t>。</w:t>
      </w:r>
      <w:r w:rsidR="006F0118" w:rsidRPr="005315D1">
        <w:rPr>
          <w:rFonts w:ascii="Times New Roman" w:eastAsia="仿宋" w:hAnsi="Times New Roman" w:cs="Times New Roman"/>
          <w:kern w:val="0"/>
          <w:sz w:val="32"/>
          <w:szCs w:val="32"/>
        </w:rPr>
        <w:t>项目法人为汕尾市市区防洪（潮）工程管理站，项目法人</w:t>
      </w:r>
      <w:r w:rsidR="00F2003B" w:rsidRPr="005315D1">
        <w:rPr>
          <w:rFonts w:ascii="Times New Roman" w:eastAsia="仿宋" w:hAnsi="Times New Roman" w:cs="Times New Roman"/>
          <w:kern w:val="0"/>
          <w:sz w:val="32"/>
          <w:szCs w:val="32"/>
        </w:rPr>
        <w:t>设立了以肖建平为主任、彭展鹏为技术负责人的管理机构，下设工程技术组、档案资料组、安全生产组、财务后勤组。</w:t>
      </w:r>
    </w:p>
    <w:p w14:paraId="629B3979" w14:textId="77777777" w:rsidR="00FB369A" w:rsidRPr="005315D1" w:rsidRDefault="00FB369A" w:rsidP="00FB369A">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bookmarkStart w:id="16" w:name="_Toc28891101"/>
      <w:bookmarkStart w:id="17" w:name="_Toc28982375"/>
      <w:bookmarkStart w:id="18" w:name="_Toc24410"/>
      <w:r w:rsidRPr="005315D1">
        <w:rPr>
          <w:rFonts w:ascii="Times New Roman" w:eastAsia="仿宋" w:hAnsi="Times New Roman" w:cs="Times New Roman"/>
          <w:b/>
          <w:kern w:val="0"/>
          <w:sz w:val="32"/>
          <w:szCs w:val="32"/>
          <w:lang w:val="zh-CN"/>
        </w:rPr>
        <w:t>四、项目绩效分析</w:t>
      </w:r>
      <w:bookmarkEnd w:id="16"/>
      <w:bookmarkEnd w:id="17"/>
    </w:p>
    <w:p w14:paraId="77F8BDFB" w14:textId="77777777" w:rsidR="00FB369A" w:rsidRPr="005315D1" w:rsidRDefault="00FB369A" w:rsidP="00FB369A">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19" w:name="_Toc28706579"/>
      <w:bookmarkStart w:id="20" w:name="_Toc28891102"/>
      <w:bookmarkStart w:id="21" w:name="_Toc28982376"/>
      <w:r w:rsidRPr="005315D1">
        <w:rPr>
          <w:rFonts w:ascii="Times New Roman" w:eastAsia="仿宋" w:hAnsi="Times New Roman" w:cs="Times New Roman"/>
          <w:b/>
          <w:kern w:val="0"/>
          <w:sz w:val="32"/>
          <w:szCs w:val="32"/>
          <w:lang w:val="zh-CN"/>
        </w:rPr>
        <w:t>（一）评价结论</w:t>
      </w:r>
      <w:bookmarkEnd w:id="19"/>
      <w:bookmarkEnd w:id="20"/>
      <w:bookmarkEnd w:id="21"/>
    </w:p>
    <w:p w14:paraId="1C9D3D06" w14:textId="35FD13C9" w:rsidR="00FB369A" w:rsidRPr="005315D1" w:rsidRDefault="003240ED" w:rsidP="003240ED">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bookmarkStart w:id="22" w:name="_Hlk16693054"/>
      <w:bookmarkStart w:id="23" w:name="_Hlk16606365"/>
      <w:bookmarkStart w:id="24" w:name="_Hlk16801036"/>
      <w:r w:rsidRPr="005315D1">
        <w:rPr>
          <w:rFonts w:ascii="Times New Roman" w:eastAsia="仿宋" w:hAnsi="Times New Roman" w:cs="Times New Roman"/>
          <w:sz w:val="32"/>
          <w:szCs w:val="32"/>
        </w:rPr>
        <w:t>汕尾市区防洪（潮）续建工程部分堤闸及附属</w:t>
      </w:r>
      <w:r w:rsidRPr="005315D1">
        <w:rPr>
          <w:rFonts w:ascii="Times New Roman" w:eastAsia="仿宋" w:hAnsi="Times New Roman" w:cs="Times New Roman"/>
          <w:kern w:val="0"/>
          <w:sz w:val="32"/>
          <w:szCs w:val="32"/>
          <w:lang w:val="zh-CN"/>
        </w:rPr>
        <w:t>项目</w:t>
      </w:r>
      <w:smartTag w:uri="urn:schemas-microsoft-com:office:smarttags" w:element="chsdate">
        <w:smartTagPr>
          <w:attr w:name="Year" w:val="2016"/>
          <w:attr w:name="Month" w:val="10"/>
          <w:attr w:name="Day" w:val="10"/>
          <w:attr w:name="IsLunarDate" w:val="False"/>
          <w:attr w:name="IsROCDate" w:val="False"/>
        </w:smartTagPr>
        <w:r w:rsidRPr="005315D1">
          <w:rPr>
            <w:rFonts w:ascii="Times New Roman" w:eastAsia="仿宋" w:hAnsi="Times New Roman" w:cs="Times New Roman"/>
            <w:kern w:val="0"/>
            <w:sz w:val="32"/>
            <w:szCs w:val="32"/>
          </w:rPr>
          <w:t>于</w:t>
        </w:r>
        <w:r w:rsidR="00FB369A" w:rsidRPr="005315D1">
          <w:rPr>
            <w:rFonts w:ascii="Times New Roman" w:eastAsia="仿宋" w:hAnsi="Times New Roman" w:cs="Times New Roman"/>
            <w:kern w:val="0"/>
            <w:sz w:val="32"/>
            <w:szCs w:val="32"/>
          </w:rPr>
          <w:t>2016</w:t>
        </w:r>
        <w:r w:rsidR="00FB369A" w:rsidRPr="005315D1">
          <w:rPr>
            <w:rFonts w:ascii="Times New Roman" w:eastAsia="仿宋" w:hAnsi="Times New Roman" w:cs="Times New Roman"/>
            <w:kern w:val="0"/>
            <w:sz w:val="32"/>
            <w:szCs w:val="32"/>
          </w:rPr>
          <w:t>年</w:t>
        </w:r>
        <w:r w:rsidR="00FB369A" w:rsidRPr="005315D1">
          <w:rPr>
            <w:rFonts w:ascii="Times New Roman" w:eastAsia="仿宋" w:hAnsi="Times New Roman" w:cs="Times New Roman"/>
            <w:kern w:val="0"/>
            <w:sz w:val="32"/>
            <w:szCs w:val="32"/>
          </w:rPr>
          <w:t>10</w:t>
        </w:r>
        <w:r w:rsidR="00FB369A" w:rsidRPr="005315D1">
          <w:rPr>
            <w:rFonts w:ascii="Times New Roman" w:eastAsia="仿宋" w:hAnsi="Times New Roman" w:cs="Times New Roman"/>
            <w:kern w:val="0"/>
            <w:sz w:val="32"/>
            <w:szCs w:val="32"/>
          </w:rPr>
          <w:t>月</w:t>
        </w:r>
        <w:r w:rsidR="00FB369A" w:rsidRPr="005315D1">
          <w:rPr>
            <w:rFonts w:ascii="Times New Roman" w:eastAsia="仿宋" w:hAnsi="Times New Roman" w:cs="Times New Roman"/>
            <w:kern w:val="0"/>
            <w:sz w:val="32"/>
            <w:szCs w:val="32"/>
          </w:rPr>
          <w:t>10</w:t>
        </w:r>
        <w:r w:rsidR="00FB369A" w:rsidRPr="005315D1">
          <w:rPr>
            <w:rFonts w:ascii="Times New Roman" w:eastAsia="仿宋" w:hAnsi="Times New Roman" w:cs="Times New Roman"/>
            <w:kern w:val="0"/>
            <w:sz w:val="32"/>
            <w:szCs w:val="32"/>
          </w:rPr>
          <w:t>日</w:t>
        </w:r>
      </w:smartTag>
      <w:r w:rsidR="00FB369A" w:rsidRPr="005315D1">
        <w:rPr>
          <w:rFonts w:ascii="Times New Roman" w:eastAsia="仿宋" w:hAnsi="Times New Roman" w:cs="Times New Roman"/>
          <w:kern w:val="0"/>
          <w:sz w:val="32"/>
          <w:szCs w:val="32"/>
        </w:rPr>
        <w:t>开工建设，</w:t>
      </w:r>
      <w:r w:rsidRPr="005315D1">
        <w:rPr>
          <w:rFonts w:ascii="Times New Roman" w:eastAsia="仿宋" w:hAnsi="Times New Roman" w:cs="Times New Roman"/>
          <w:kern w:val="0"/>
          <w:sz w:val="32"/>
          <w:szCs w:val="32"/>
        </w:rPr>
        <w:t>于</w:t>
      </w:r>
      <w:r w:rsidR="00FB369A" w:rsidRPr="005315D1">
        <w:rPr>
          <w:rFonts w:ascii="Times New Roman" w:eastAsia="仿宋" w:hAnsi="Times New Roman" w:cs="Times New Roman"/>
          <w:kern w:val="0"/>
          <w:sz w:val="32"/>
          <w:szCs w:val="32"/>
        </w:rPr>
        <w:t>2017</w:t>
      </w:r>
      <w:r w:rsidR="00FB369A" w:rsidRPr="005315D1">
        <w:rPr>
          <w:rFonts w:ascii="Times New Roman" w:eastAsia="仿宋" w:hAnsi="Times New Roman" w:cs="Times New Roman"/>
          <w:kern w:val="0"/>
          <w:sz w:val="32"/>
          <w:szCs w:val="32"/>
        </w:rPr>
        <w:t>年</w:t>
      </w:r>
      <w:r w:rsidR="00FB369A" w:rsidRPr="005315D1">
        <w:rPr>
          <w:rFonts w:ascii="Times New Roman" w:eastAsia="仿宋" w:hAnsi="Times New Roman" w:cs="Times New Roman"/>
          <w:kern w:val="0"/>
          <w:sz w:val="32"/>
          <w:szCs w:val="32"/>
        </w:rPr>
        <w:t>11</w:t>
      </w:r>
      <w:r w:rsidR="00FB369A" w:rsidRPr="005315D1">
        <w:rPr>
          <w:rFonts w:ascii="Times New Roman" w:eastAsia="仿宋" w:hAnsi="Times New Roman" w:cs="Times New Roman"/>
          <w:kern w:val="0"/>
          <w:sz w:val="32"/>
          <w:szCs w:val="32"/>
        </w:rPr>
        <w:t>月</w:t>
      </w:r>
      <w:r w:rsidR="00FB369A" w:rsidRPr="005315D1">
        <w:rPr>
          <w:rFonts w:ascii="Times New Roman" w:eastAsia="仿宋" w:hAnsi="Times New Roman" w:cs="Times New Roman"/>
          <w:kern w:val="0"/>
          <w:sz w:val="32"/>
          <w:szCs w:val="32"/>
        </w:rPr>
        <w:t>30</w:t>
      </w:r>
      <w:r w:rsidR="00FB369A" w:rsidRPr="005315D1">
        <w:rPr>
          <w:rFonts w:ascii="Times New Roman" w:eastAsia="仿宋" w:hAnsi="Times New Roman" w:cs="Times New Roman"/>
          <w:kern w:val="0"/>
          <w:sz w:val="32"/>
          <w:szCs w:val="32"/>
        </w:rPr>
        <w:t>日</w:t>
      </w:r>
      <w:r w:rsidRPr="005315D1">
        <w:rPr>
          <w:rFonts w:ascii="Times New Roman" w:eastAsia="仿宋" w:hAnsi="Times New Roman" w:cs="Times New Roman"/>
          <w:kern w:val="0"/>
          <w:sz w:val="32"/>
          <w:szCs w:val="32"/>
        </w:rPr>
        <w:t>完工</w:t>
      </w:r>
      <w:r w:rsidR="00FB369A" w:rsidRPr="005315D1">
        <w:rPr>
          <w:rFonts w:ascii="Times New Roman" w:eastAsia="仿宋" w:hAnsi="Times New Roman" w:cs="Times New Roman"/>
          <w:kern w:val="0"/>
          <w:sz w:val="32"/>
          <w:szCs w:val="32"/>
        </w:rPr>
        <w:t>，经一年试运行后于</w:t>
      </w:r>
      <w:smartTag w:uri="urn:schemas-microsoft-com:office:smarttags" w:element="chsdate">
        <w:smartTagPr>
          <w:attr w:name="Year" w:val="2019"/>
          <w:attr w:name="Month" w:val="6"/>
          <w:attr w:name="Day" w:val="29"/>
          <w:attr w:name="IsLunarDate" w:val="False"/>
          <w:attr w:name="IsROCDate" w:val="False"/>
        </w:smartTagPr>
        <w:r w:rsidR="00FB369A" w:rsidRPr="005315D1">
          <w:rPr>
            <w:rFonts w:ascii="Times New Roman" w:eastAsia="仿宋" w:hAnsi="Times New Roman" w:cs="Times New Roman"/>
            <w:kern w:val="0"/>
            <w:sz w:val="32"/>
            <w:szCs w:val="32"/>
          </w:rPr>
          <w:t>2019</w:t>
        </w:r>
        <w:r w:rsidR="00FB369A" w:rsidRPr="005315D1">
          <w:rPr>
            <w:rFonts w:ascii="Times New Roman" w:eastAsia="仿宋" w:hAnsi="Times New Roman" w:cs="Times New Roman"/>
            <w:kern w:val="0"/>
            <w:sz w:val="32"/>
            <w:szCs w:val="32"/>
          </w:rPr>
          <w:t>年</w:t>
        </w:r>
        <w:r w:rsidR="00FB369A" w:rsidRPr="005315D1">
          <w:rPr>
            <w:rFonts w:ascii="Times New Roman" w:eastAsia="仿宋" w:hAnsi="Times New Roman" w:cs="Times New Roman"/>
            <w:kern w:val="0"/>
            <w:sz w:val="32"/>
            <w:szCs w:val="32"/>
          </w:rPr>
          <w:t>6</w:t>
        </w:r>
        <w:r w:rsidR="00FB369A" w:rsidRPr="005315D1">
          <w:rPr>
            <w:rFonts w:ascii="Times New Roman" w:eastAsia="仿宋" w:hAnsi="Times New Roman" w:cs="Times New Roman"/>
            <w:kern w:val="0"/>
            <w:sz w:val="32"/>
            <w:szCs w:val="32"/>
          </w:rPr>
          <w:t>月</w:t>
        </w:r>
        <w:r w:rsidR="00FB369A" w:rsidRPr="005315D1">
          <w:rPr>
            <w:rFonts w:ascii="Times New Roman" w:eastAsia="仿宋" w:hAnsi="Times New Roman" w:cs="Times New Roman"/>
            <w:kern w:val="0"/>
            <w:sz w:val="32"/>
            <w:szCs w:val="32"/>
          </w:rPr>
          <w:t>29</w:t>
        </w:r>
        <w:r w:rsidR="00FB369A" w:rsidRPr="005315D1">
          <w:rPr>
            <w:rFonts w:ascii="Times New Roman" w:eastAsia="仿宋" w:hAnsi="Times New Roman" w:cs="Times New Roman"/>
            <w:kern w:val="0"/>
            <w:sz w:val="32"/>
            <w:szCs w:val="32"/>
          </w:rPr>
          <w:t>日</w:t>
        </w:r>
      </w:smartTag>
      <w:r w:rsidR="0005462E" w:rsidRPr="005315D1">
        <w:rPr>
          <w:rFonts w:ascii="Times New Roman" w:eastAsia="仿宋" w:hAnsi="Times New Roman" w:cs="Times New Roman"/>
          <w:kern w:val="0"/>
          <w:sz w:val="32"/>
          <w:szCs w:val="32"/>
        </w:rPr>
        <w:t>完成</w:t>
      </w:r>
      <w:r w:rsidR="00FB369A" w:rsidRPr="005315D1">
        <w:rPr>
          <w:rFonts w:ascii="Times New Roman" w:eastAsia="仿宋" w:hAnsi="Times New Roman" w:cs="Times New Roman"/>
          <w:kern w:val="0"/>
          <w:sz w:val="32"/>
          <w:szCs w:val="32"/>
        </w:rPr>
        <w:t>工程验收</w:t>
      </w:r>
      <w:r w:rsidR="00A659CF" w:rsidRPr="005315D1">
        <w:rPr>
          <w:rFonts w:ascii="Times New Roman" w:eastAsia="仿宋" w:hAnsi="Times New Roman" w:cs="Times New Roman"/>
          <w:kern w:val="0"/>
          <w:sz w:val="32"/>
          <w:szCs w:val="32"/>
        </w:rPr>
        <w:t>，完工及验收工作均有所滞后。</w:t>
      </w:r>
      <w:r w:rsidR="00812799" w:rsidRPr="005315D1">
        <w:rPr>
          <w:rFonts w:ascii="Times New Roman" w:eastAsia="仿宋" w:hAnsi="Times New Roman" w:cs="Times New Roman"/>
          <w:kern w:val="0"/>
          <w:sz w:val="32"/>
          <w:szCs w:val="32"/>
        </w:rPr>
        <w:t>项目完工后进一步提高了汕尾市市区防洪、防潮标准，有效减少了</w:t>
      </w:r>
      <w:r w:rsidR="00812799" w:rsidRPr="005315D1">
        <w:rPr>
          <w:rFonts w:ascii="Times New Roman" w:eastAsia="仿宋" w:hAnsi="Times New Roman" w:cs="Times New Roman"/>
          <w:kern w:val="0"/>
          <w:sz w:val="32"/>
          <w:szCs w:val="32"/>
        </w:rPr>
        <w:lastRenderedPageBreak/>
        <w:t>因风暴潮带来的人身财产安全问题</w:t>
      </w:r>
      <w:r w:rsidR="001D5327" w:rsidRPr="005315D1">
        <w:rPr>
          <w:rFonts w:ascii="Times New Roman" w:eastAsia="仿宋" w:hAnsi="Times New Roman" w:cs="Times New Roman"/>
          <w:kern w:val="0"/>
          <w:sz w:val="32"/>
          <w:szCs w:val="32"/>
        </w:rPr>
        <w:t>，项目具有显著的社会效益及经济效益</w:t>
      </w:r>
      <w:r w:rsidR="00FB369A" w:rsidRPr="005315D1">
        <w:rPr>
          <w:rFonts w:ascii="Times New Roman" w:eastAsia="仿宋" w:hAnsi="Times New Roman" w:cs="Times New Roman"/>
          <w:kern w:val="0"/>
          <w:sz w:val="32"/>
          <w:szCs w:val="32"/>
        </w:rPr>
        <w:t>。</w:t>
      </w:r>
    </w:p>
    <w:p w14:paraId="573AC5F4" w14:textId="6B0D9945" w:rsidR="00FB369A" w:rsidRPr="005315D1" w:rsidRDefault="00FB369A" w:rsidP="00FB369A">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bookmarkStart w:id="25" w:name="_Hlk16693085"/>
      <w:bookmarkEnd w:id="22"/>
      <w:r w:rsidRPr="005315D1">
        <w:rPr>
          <w:rFonts w:ascii="Times New Roman" w:eastAsia="仿宋" w:hAnsi="Times New Roman" w:cs="Times New Roman"/>
          <w:kern w:val="0"/>
          <w:sz w:val="32"/>
          <w:szCs w:val="32"/>
          <w:lang w:val="zh-CN"/>
        </w:rPr>
        <w:t>综合项目单位</w:t>
      </w:r>
      <w:r w:rsidRPr="005315D1">
        <w:rPr>
          <w:rFonts w:ascii="Times New Roman" w:eastAsia="仿宋" w:hAnsi="Times New Roman" w:cs="Times New Roman"/>
          <w:kern w:val="0"/>
          <w:sz w:val="32"/>
          <w:szCs w:val="32"/>
        </w:rPr>
        <w:t>汕尾市水</w:t>
      </w:r>
      <w:proofErr w:type="gramStart"/>
      <w:r w:rsidRPr="005315D1">
        <w:rPr>
          <w:rFonts w:ascii="Times New Roman" w:eastAsia="仿宋" w:hAnsi="Times New Roman" w:cs="Times New Roman"/>
          <w:kern w:val="0"/>
          <w:sz w:val="32"/>
          <w:szCs w:val="32"/>
        </w:rPr>
        <w:t>务</w:t>
      </w:r>
      <w:proofErr w:type="gramEnd"/>
      <w:r w:rsidRPr="005315D1">
        <w:rPr>
          <w:rFonts w:ascii="Times New Roman" w:eastAsia="仿宋" w:hAnsi="Times New Roman" w:cs="Times New Roman"/>
          <w:kern w:val="0"/>
          <w:sz w:val="32"/>
          <w:szCs w:val="32"/>
        </w:rPr>
        <w:t>局</w:t>
      </w:r>
      <w:r w:rsidRPr="005315D1">
        <w:rPr>
          <w:rFonts w:ascii="Times New Roman" w:eastAsia="仿宋" w:hAnsi="Times New Roman" w:cs="Times New Roman"/>
          <w:kern w:val="0"/>
          <w:sz w:val="32"/>
          <w:szCs w:val="32"/>
          <w:lang w:val="zh-CN"/>
        </w:rPr>
        <w:t>绩效自查、评价工作组对自评材料审核、现场评价和综合分析等结果，最终评定</w:t>
      </w:r>
      <w:r w:rsidRPr="005315D1">
        <w:rPr>
          <w:rFonts w:ascii="Times New Roman" w:eastAsia="仿宋" w:hAnsi="Times New Roman" w:cs="Times New Roman"/>
          <w:kern w:val="0"/>
          <w:sz w:val="32"/>
          <w:szCs w:val="32"/>
          <w:lang w:val="zh-CN"/>
        </w:rPr>
        <w:t>“</w:t>
      </w:r>
      <w:bookmarkStart w:id="26" w:name="_Hlk27646667"/>
      <w:r w:rsidRPr="005315D1">
        <w:rPr>
          <w:rFonts w:ascii="Times New Roman" w:eastAsia="仿宋" w:hAnsi="Times New Roman" w:cs="Times New Roman"/>
          <w:sz w:val="32"/>
          <w:szCs w:val="32"/>
        </w:rPr>
        <w:t>2016</w:t>
      </w:r>
      <w:r w:rsidRPr="005315D1">
        <w:rPr>
          <w:rFonts w:ascii="Times New Roman" w:eastAsia="仿宋" w:hAnsi="Times New Roman" w:cs="Times New Roman"/>
          <w:sz w:val="32"/>
          <w:szCs w:val="32"/>
        </w:rPr>
        <w:t>年度汕尾市区防洪（潮）续建工程部分堤闸及附属</w:t>
      </w:r>
      <w:r w:rsidRPr="005315D1">
        <w:rPr>
          <w:rFonts w:ascii="Times New Roman" w:eastAsia="仿宋" w:hAnsi="Times New Roman" w:cs="Times New Roman"/>
          <w:kern w:val="0"/>
          <w:sz w:val="32"/>
          <w:szCs w:val="32"/>
          <w:lang w:val="zh-CN"/>
        </w:rPr>
        <w:t>项目</w:t>
      </w:r>
      <w:bookmarkEnd w:id="26"/>
      <w:r w:rsidRPr="005315D1">
        <w:rPr>
          <w:rFonts w:ascii="Times New Roman" w:eastAsia="仿宋" w:hAnsi="Times New Roman" w:cs="Times New Roman"/>
          <w:kern w:val="0"/>
          <w:sz w:val="32"/>
          <w:szCs w:val="32"/>
          <w:lang w:val="zh-CN"/>
        </w:rPr>
        <w:t>”</w:t>
      </w:r>
      <w:r w:rsidRPr="005315D1">
        <w:rPr>
          <w:rFonts w:ascii="Times New Roman" w:eastAsia="仿宋" w:hAnsi="Times New Roman" w:cs="Times New Roman"/>
          <w:kern w:val="0"/>
          <w:sz w:val="32"/>
          <w:szCs w:val="32"/>
          <w:lang w:val="zh-CN"/>
        </w:rPr>
        <w:t>绩效得分为</w:t>
      </w:r>
      <w:r w:rsidRPr="005315D1">
        <w:rPr>
          <w:rFonts w:ascii="Times New Roman" w:eastAsia="仿宋" w:hAnsi="Times New Roman" w:cs="Times New Roman"/>
          <w:color w:val="000000" w:themeColor="text1"/>
          <w:kern w:val="0"/>
          <w:sz w:val="32"/>
          <w:szCs w:val="32"/>
        </w:rPr>
        <w:t>8</w:t>
      </w:r>
      <w:r w:rsidR="003B0751" w:rsidRPr="005315D1">
        <w:rPr>
          <w:rFonts w:ascii="Times New Roman" w:eastAsia="仿宋" w:hAnsi="Times New Roman" w:cs="Times New Roman"/>
          <w:color w:val="000000" w:themeColor="text1"/>
          <w:kern w:val="0"/>
          <w:sz w:val="32"/>
          <w:szCs w:val="32"/>
        </w:rPr>
        <w:t>2</w:t>
      </w:r>
      <w:r w:rsidRPr="005315D1">
        <w:rPr>
          <w:rFonts w:ascii="Times New Roman" w:eastAsia="仿宋" w:hAnsi="Times New Roman" w:cs="Times New Roman"/>
          <w:kern w:val="0"/>
          <w:sz w:val="32"/>
          <w:szCs w:val="32"/>
          <w:lang w:val="zh-CN"/>
        </w:rPr>
        <w:t>分，评价结果等级为</w:t>
      </w:r>
      <w:r w:rsidRPr="005315D1">
        <w:rPr>
          <w:rFonts w:ascii="Times New Roman" w:eastAsia="仿宋" w:hAnsi="Times New Roman" w:cs="Times New Roman"/>
          <w:kern w:val="0"/>
          <w:sz w:val="32"/>
          <w:szCs w:val="32"/>
        </w:rPr>
        <w:t>“</w:t>
      </w:r>
      <w:r w:rsidRPr="005315D1">
        <w:rPr>
          <w:rFonts w:ascii="Times New Roman" w:eastAsia="仿宋" w:hAnsi="Times New Roman" w:cs="Times New Roman"/>
          <w:color w:val="000000" w:themeColor="text1"/>
          <w:kern w:val="0"/>
          <w:sz w:val="32"/>
          <w:szCs w:val="32"/>
        </w:rPr>
        <w:t>良</w:t>
      </w:r>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（注：得分</w:t>
      </w:r>
      <w:r w:rsidRPr="005315D1">
        <w:rPr>
          <w:rFonts w:ascii="宋体" w:eastAsia="宋体" w:hAnsi="宋体" w:cs="宋体" w:hint="eastAsia"/>
          <w:kern w:val="0"/>
          <w:sz w:val="32"/>
          <w:szCs w:val="32"/>
        </w:rPr>
        <w:t>≧</w:t>
      </w:r>
      <w:r w:rsidRPr="005315D1">
        <w:rPr>
          <w:rFonts w:ascii="Times New Roman" w:eastAsia="仿宋" w:hAnsi="Times New Roman" w:cs="Times New Roman"/>
          <w:kern w:val="0"/>
          <w:sz w:val="32"/>
          <w:szCs w:val="32"/>
        </w:rPr>
        <w:t>90</w:t>
      </w:r>
      <w:r w:rsidRPr="005315D1">
        <w:rPr>
          <w:rFonts w:ascii="Times New Roman" w:eastAsia="仿宋" w:hAnsi="Times New Roman" w:cs="Times New Roman"/>
          <w:kern w:val="0"/>
          <w:sz w:val="32"/>
          <w:szCs w:val="32"/>
        </w:rPr>
        <w:t>为优，</w:t>
      </w:r>
      <w:r w:rsidRPr="005315D1">
        <w:rPr>
          <w:rFonts w:ascii="Times New Roman" w:eastAsia="仿宋" w:hAnsi="Times New Roman" w:cs="Times New Roman"/>
          <w:kern w:val="0"/>
          <w:sz w:val="32"/>
          <w:szCs w:val="32"/>
        </w:rPr>
        <w:t>90</w:t>
      </w:r>
      <w:r w:rsidRPr="005315D1">
        <w:rPr>
          <w:rFonts w:ascii="Times New Roman" w:eastAsia="仿宋" w:hAnsi="Times New Roman" w:cs="Times New Roman"/>
          <w:kern w:val="0"/>
          <w:sz w:val="32"/>
          <w:szCs w:val="32"/>
        </w:rPr>
        <w:t>＞得分</w:t>
      </w:r>
      <w:r w:rsidRPr="005315D1">
        <w:rPr>
          <w:rFonts w:ascii="宋体" w:eastAsia="宋体" w:hAnsi="宋体" w:cs="宋体" w:hint="eastAsia"/>
          <w:kern w:val="0"/>
          <w:sz w:val="32"/>
          <w:szCs w:val="32"/>
        </w:rPr>
        <w:t>≧</w:t>
      </w:r>
      <w:r w:rsidRPr="005315D1">
        <w:rPr>
          <w:rFonts w:ascii="Times New Roman" w:eastAsia="仿宋" w:hAnsi="Times New Roman" w:cs="Times New Roman"/>
          <w:kern w:val="0"/>
          <w:sz w:val="32"/>
          <w:szCs w:val="32"/>
        </w:rPr>
        <w:t>80</w:t>
      </w:r>
      <w:r w:rsidRPr="005315D1">
        <w:rPr>
          <w:rFonts w:ascii="Times New Roman" w:eastAsia="仿宋" w:hAnsi="Times New Roman" w:cs="Times New Roman"/>
          <w:kern w:val="0"/>
          <w:sz w:val="32"/>
          <w:szCs w:val="32"/>
        </w:rPr>
        <w:t>为良，</w:t>
      </w:r>
      <w:r w:rsidRPr="005315D1">
        <w:rPr>
          <w:rFonts w:ascii="Times New Roman" w:eastAsia="仿宋" w:hAnsi="Times New Roman" w:cs="Times New Roman"/>
          <w:kern w:val="0"/>
          <w:sz w:val="32"/>
          <w:szCs w:val="32"/>
        </w:rPr>
        <w:t>80</w:t>
      </w:r>
      <w:r w:rsidRPr="005315D1">
        <w:rPr>
          <w:rFonts w:ascii="Times New Roman" w:eastAsia="仿宋" w:hAnsi="Times New Roman" w:cs="Times New Roman"/>
          <w:kern w:val="0"/>
          <w:sz w:val="32"/>
          <w:szCs w:val="32"/>
        </w:rPr>
        <w:t>＞得分</w:t>
      </w:r>
      <w:r w:rsidRPr="005315D1">
        <w:rPr>
          <w:rFonts w:ascii="宋体" w:eastAsia="宋体" w:hAnsi="宋体" w:cs="宋体" w:hint="eastAsia"/>
          <w:kern w:val="0"/>
          <w:sz w:val="32"/>
          <w:szCs w:val="32"/>
        </w:rPr>
        <w:t>≧</w:t>
      </w:r>
      <w:r w:rsidRPr="005315D1">
        <w:rPr>
          <w:rFonts w:ascii="Times New Roman" w:eastAsia="仿宋" w:hAnsi="Times New Roman" w:cs="Times New Roman"/>
          <w:kern w:val="0"/>
          <w:sz w:val="32"/>
          <w:szCs w:val="32"/>
        </w:rPr>
        <w:t>70</w:t>
      </w:r>
      <w:r w:rsidRPr="005315D1">
        <w:rPr>
          <w:rFonts w:ascii="Times New Roman" w:eastAsia="仿宋" w:hAnsi="Times New Roman" w:cs="Times New Roman"/>
          <w:kern w:val="0"/>
          <w:sz w:val="32"/>
          <w:szCs w:val="32"/>
        </w:rPr>
        <w:t>为中，</w:t>
      </w:r>
      <w:r w:rsidRPr="005315D1">
        <w:rPr>
          <w:rFonts w:ascii="Times New Roman" w:eastAsia="仿宋" w:hAnsi="Times New Roman" w:cs="Times New Roman"/>
          <w:kern w:val="0"/>
          <w:sz w:val="32"/>
          <w:szCs w:val="32"/>
        </w:rPr>
        <w:t>70</w:t>
      </w:r>
      <w:r w:rsidRPr="005315D1">
        <w:rPr>
          <w:rFonts w:ascii="Times New Roman" w:eastAsia="仿宋" w:hAnsi="Times New Roman" w:cs="Times New Roman"/>
          <w:kern w:val="0"/>
          <w:sz w:val="32"/>
          <w:szCs w:val="32"/>
        </w:rPr>
        <w:t>＞得分</w:t>
      </w:r>
      <w:r w:rsidRPr="005315D1">
        <w:rPr>
          <w:rFonts w:ascii="宋体" w:eastAsia="宋体" w:hAnsi="宋体" w:cs="宋体" w:hint="eastAsia"/>
          <w:kern w:val="0"/>
          <w:sz w:val="32"/>
          <w:szCs w:val="32"/>
        </w:rPr>
        <w:t>≧</w:t>
      </w:r>
      <w:r w:rsidRPr="005315D1">
        <w:rPr>
          <w:rFonts w:ascii="Times New Roman" w:eastAsia="仿宋" w:hAnsi="Times New Roman" w:cs="Times New Roman"/>
          <w:kern w:val="0"/>
          <w:sz w:val="32"/>
          <w:szCs w:val="32"/>
        </w:rPr>
        <w:t>60</w:t>
      </w:r>
      <w:r w:rsidRPr="005315D1">
        <w:rPr>
          <w:rFonts w:ascii="Times New Roman" w:eastAsia="仿宋" w:hAnsi="Times New Roman" w:cs="Times New Roman"/>
          <w:kern w:val="0"/>
          <w:sz w:val="32"/>
          <w:szCs w:val="32"/>
        </w:rPr>
        <w:t>为低，得分＜</w:t>
      </w:r>
      <w:r w:rsidRPr="005315D1">
        <w:rPr>
          <w:rFonts w:ascii="Times New Roman" w:eastAsia="仿宋" w:hAnsi="Times New Roman" w:cs="Times New Roman"/>
          <w:kern w:val="0"/>
          <w:sz w:val="32"/>
          <w:szCs w:val="32"/>
        </w:rPr>
        <w:t>60</w:t>
      </w:r>
      <w:r w:rsidRPr="005315D1">
        <w:rPr>
          <w:rFonts w:ascii="Times New Roman" w:eastAsia="仿宋" w:hAnsi="Times New Roman" w:cs="Times New Roman"/>
          <w:kern w:val="0"/>
          <w:sz w:val="32"/>
          <w:szCs w:val="32"/>
        </w:rPr>
        <w:t>为差）。</w:t>
      </w:r>
      <w:bookmarkEnd w:id="23"/>
      <w:bookmarkEnd w:id="24"/>
      <w:bookmarkEnd w:id="25"/>
    </w:p>
    <w:p w14:paraId="04C8F304" w14:textId="77777777" w:rsidR="00FB369A" w:rsidRPr="005315D1" w:rsidRDefault="00FB369A" w:rsidP="00FB369A">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27" w:name="_Toc28706580"/>
      <w:bookmarkStart w:id="28" w:name="_Toc28891103"/>
      <w:bookmarkStart w:id="29" w:name="_Toc28982377"/>
      <w:r w:rsidRPr="005315D1">
        <w:rPr>
          <w:rFonts w:ascii="Times New Roman" w:eastAsia="仿宋" w:hAnsi="Times New Roman" w:cs="Times New Roman"/>
          <w:b/>
          <w:kern w:val="0"/>
          <w:sz w:val="32"/>
          <w:szCs w:val="32"/>
          <w:lang w:val="zh-CN"/>
        </w:rPr>
        <w:t>（二）指标分析</w:t>
      </w:r>
      <w:bookmarkEnd w:id="27"/>
      <w:bookmarkEnd w:id="28"/>
      <w:bookmarkEnd w:id="29"/>
    </w:p>
    <w:p w14:paraId="2C1F9DF9" w14:textId="77777777" w:rsidR="00FB369A" w:rsidRPr="005315D1" w:rsidRDefault="00FB369A" w:rsidP="00FB369A">
      <w:pPr>
        <w:autoSpaceDE w:val="0"/>
        <w:autoSpaceDN w:val="0"/>
        <w:spacing w:line="560" w:lineRule="exact"/>
        <w:ind w:firstLineChars="200" w:firstLine="643"/>
        <w:textAlignment w:val="center"/>
        <w:outlineLvl w:val="2"/>
        <w:rPr>
          <w:rFonts w:ascii="Times New Roman" w:eastAsia="仿宋" w:hAnsi="Times New Roman" w:cs="Times New Roman"/>
          <w:b/>
          <w:bCs/>
          <w:kern w:val="0"/>
          <w:sz w:val="32"/>
          <w:szCs w:val="32"/>
        </w:rPr>
      </w:pPr>
      <w:bookmarkStart w:id="30" w:name="_Toc28706581"/>
      <w:bookmarkStart w:id="31" w:name="_Toc28891104"/>
      <w:bookmarkStart w:id="32" w:name="_Toc28982266"/>
      <w:bookmarkStart w:id="33" w:name="_Toc28982378"/>
      <w:r w:rsidRPr="005315D1">
        <w:rPr>
          <w:rFonts w:ascii="Times New Roman" w:eastAsia="仿宋" w:hAnsi="Times New Roman" w:cs="Times New Roman"/>
          <w:b/>
          <w:bCs/>
          <w:kern w:val="0"/>
          <w:sz w:val="32"/>
          <w:szCs w:val="32"/>
        </w:rPr>
        <w:t>1.</w:t>
      </w:r>
      <w:r w:rsidRPr="005315D1">
        <w:rPr>
          <w:rFonts w:ascii="Times New Roman" w:eastAsia="仿宋" w:hAnsi="Times New Roman" w:cs="Times New Roman"/>
          <w:b/>
          <w:bCs/>
          <w:kern w:val="0"/>
          <w:sz w:val="32"/>
          <w:szCs w:val="32"/>
        </w:rPr>
        <w:t>投入</w:t>
      </w:r>
      <w:bookmarkEnd w:id="30"/>
      <w:bookmarkEnd w:id="31"/>
      <w:bookmarkEnd w:id="32"/>
      <w:bookmarkEnd w:id="33"/>
    </w:p>
    <w:p w14:paraId="53FC11CD" w14:textId="77777777" w:rsidR="00FB369A" w:rsidRPr="005315D1" w:rsidRDefault="00FB369A" w:rsidP="00FB369A">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5315D1">
        <w:rPr>
          <w:rFonts w:ascii="宋体" w:eastAsia="宋体" w:hAnsi="宋体" w:cs="宋体" w:hint="eastAsia"/>
          <w:b/>
          <w:bCs/>
          <w:kern w:val="0"/>
          <w:sz w:val="32"/>
          <w:szCs w:val="32"/>
        </w:rPr>
        <w:t>①</w:t>
      </w:r>
      <w:r w:rsidRPr="005315D1">
        <w:rPr>
          <w:rFonts w:ascii="Times New Roman" w:eastAsia="仿宋" w:hAnsi="Times New Roman" w:cs="Times New Roman"/>
          <w:b/>
          <w:bCs/>
          <w:kern w:val="0"/>
          <w:sz w:val="32"/>
          <w:szCs w:val="32"/>
        </w:rPr>
        <w:t>项目立项（满分</w:t>
      </w:r>
      <w:r w:rsidRPr="005315D1">
        <w:rPr>
          <w:rFonts w:ascii="Times New Roman" w:eastAsia="仿宋" w:hAnsi="Times New Roman" w:cs="Times New Roman"/>
          <w:b/>
          <w:bCs/>
          <w:kern w:val="0"/>
          <w:sz w:val="32"/>
          <w:szCs w:val="32"/>
        </w:rPr>
        <w:t>13</w:t>
      </w:r>
      <w:r w:rsidRPr="005315D1">
        <w:rPr>
          <w:rFonts w:ascii="Times New Roman" w:eastAsia="仿宋" w:hAnsi="Times New Roman" w:cs="Times New Roman"/>
          <w:b/>
          <w:bCs/>
          <w:kern w:val="0"/>
          <w:sz w:val="32"/>
          <w:szCs w:val="32"/>
        </w:rPr>
        <w:t>分，得分</w:t>
      </w:r>
      <w:r w:rsidRPr="005315D1">
        <w:rPr>
          <w:rFonts w:ascii="Times New Roman" w:eastAsia="仿宋" w:hAnsi="Times New Roman" w:cs="Times New Roman"/>
          <w:b/>
          <w:bCs/>
          <w:kern w:val="0"/>
          <w:sz w:val="32"/>
          <w:szCs w:val="32"/>
        </w:rPr>
        <w:t>13</w:t>
      </w:r>
      <w:r w:rsidRPr="005315D1">
        <w:rPr>
          <w:rFonts w:ascii="Times New Roman" w:eastAsia="仿宋" w:hAnsi="Times New Roman" w:cs="Times New Roman"/>
          <w:b/>
          <w:bCs/>
          <w:kern w:val="0"/>
          <w:sz w:val="32"/>
          <w:szCs w:val="32"/>
        </w:rPr>
        <w:t>分）</w:t>
      </w:r>
    </w:p>
    <w:p w14:paraId="3BC6E0B2" w14:textId="728AC60A" w:rsidR="008A44BC" w:rsidRPr="005315D1" w:rsidRDefault="008A44BC" w:rsidP="008A44BC">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项目立项有利于配合汕尾市市区防洪（潮）工程形成一套完成的防洪潮体系，并将汕尾市防御洪潮的能力提升到百年一遇标准，符合汕尾市经济及社会发展需要。项目由汕尾市水</w:t>
      </w:r>
      <w:proofErr w:type="gramStart"/>
      <w:r w:rsidRPr="005315D1">
        <w:rPr>
          <w:rFonts w:ascii="Times New Roman" w:eastAsia="仿宋" w:hAnsi="Times New Roman" w:cs="Times New Roman"/>
          <w:kern w:val="0"/>
          <w:sz w:val="32"/>
          <w:szCs w:val="32"/>
        </w:rPr>
        <w:t>务</w:t>
      </w:r>
      <w:proofErr w:type="gramEnd"/>
      <w:r w:rsidRPr="005315D1">
        <w:rPr>
          <w:rFonts w:ascii="Times New Roman" w:eastAsia="仿宋" w:hAnsi="Times New Roman" w:cs="Times New Roman"/>
          <w:kern w:val="0"/>
          <w:sz w:val="32"/>
          <w:szCs w:val="32"/>
        </w:rPr>
        <w:t>局根据《汕尾市政府工作会议纪要（</w:t>
      </w:r>
      <w:r w:rsidRPr="005315D1">
        <w:rPr>
          <w:rFonts w:ascii="Times New Roman" w:eastAsia="仿宋" w:hAnsi="Times New Roman" w:cs="Times New Roman"/>
          <w:kern w:val="0"/>
          <w:sz w:val="32"/>
          <w:szCs w:val="32"/>
        </w:rPr>
        <w:t>2015</w:t>
      </w:r>
      <w:r w:rsidRPr="005315D1">
        <w:rPr>
          <w:rFonts w:ascii="Times New Roman" w:eastAsia="仿宋" w:hAnsi="Times New Roman" w:cs="Times New Roman"/>
          <w:kern w:val="0"/>
          <w:sz w:val="32"/>
          <w:szCs w:val="32"/>
        </w:rPr>
        <w:t>年第七十四期）》等文件精神启动，申报、批复程序符合水利工程项目立项要求。</w:t>
      </w:r>
    </w:p>
    <w:p w14:paraId="2D790A6C" w14:textId="77777777" w:rsidR="00FB369A" w:rsidRPr="005315D1" w:rsidRDefault="00FB369A" w:rsidP="00FB369A">
      <w:pPr>
        <w:autoSpaceDE w:val="0"/>
        <w:autoSpaceDN w:val="0"/>
        <w:spacing w:line="560" w:lineRule="exact"/>
        <w:ind w:firstLineChars="200" w:firstLine="643"/>
        <w:textAlignment w:val="center"/>
        <w:outlineLvl w:val="3"/>
        <w:rPr>
          <w:rFonts w:ascii="Times New Roman" w:eastAsia="仿宋" w:hAnsi="Times New Roman" w:cs="Times New Roman"/>
          <w:kern w:val="0"/>
          <w:sz w:val="32"/>
          <w:szCs w:val="32"/>
        </w:rPr>
      </w:pPr>
      <w:r w:rsidRPr="005315D1">
        <w:rPr>
          <w:rFonts w:ascii="宋体" w:eastAsia="宋体" w:hAnsi="宋体" w:cs="宋体" w:hint="eastAsia"/>
          <w:b/>
          <w:bCs/>
          <w:kern w:val="0"/>
          <w:sz w:val="32"/>
          <w:szCs w:val="32"/>
        </w:rPr>
        <w:t>②</w:t>
      </w:r>
      <w:r w:rsidRPr="005315D1">
        <w:rPr>
          <w:rFonts w:ascii="Times New Roman" w:eastAsia="仿宋" w:hAnsi="Times New Roman" w:cs="Times New Roman"/>
          <w:b/>
          <w:bCs/>
          <w:kern w:val="0"/>
          <w:sz w:val="32"/>
          <w:szCs w:val="32"/>
        </w:rPr>
        <w:t>资金落实（满分</w:t>
      </w:r>
      <w:r w:rsidRPr="005315D1">
        <w:rPr>
          <w:rFonts w:ascii="Times New Roman" w:eastAsia="仿宋" w:hAnsi="Times New Roman" w:cs="Times New Roman"/>
          <w:b/>
          <w:bCs/>
          <w:kern w:val="0"/>
          <w:sz w:val="32"/>
          <w:szCs w:val="32"/>
        </w:rPr>
        <w:t>7</w:t>
      </w:r>
      <w:r w:rsidRPr="005315D1">
        <w:rPr>
          <w:rFonts w:ascii="Times New Roman" w:eastAsia="仿宋" w:hAnsi="Times New Roman" w:cs="Times New Roman"/>
          <w:b/>
          <w:bCs/>
          <w:kern w:val="0"/>
          <w:sz w:val="32"/>
          <w:szCs w:val="32"/>
        </w:rPr>
        <w:t>分，得分</w:t>
      </w:r>
      <w:r w:rsidRPr="005315D1">
        <w:rPr>
          <w:rFonts w:ascii="Times New Roman" w:eastAsia="仿宋" w:hAnsi="Times New Roman" w:cs="Times New Roman"/>
          <w:b/>
          <w:bCs/>
          <w:kern w:val="0"/>
          <w:sz w:val="32"/>
          <w:szCs w:val="32"/>
        </w:rPr>
        <w:t>5</w:t>
      </w:r>
      <w:r w:rsidRPr="005315D1">
        <w:rPr>
          <w:rFonts w:ascii="Times New Roman" w:eastAsia="仿宋" w:hAnsi="Times New Roman" w:cs="Times New Roman"/>
          <w:b/>
          <w:bCs/>
          <w:kern w:val="0"/>
          <w:sz w:val="32"/>
          <w:szCs w:val="32"/>
        </w:rPr>
        <w:t>分）</w:t>
      </w:r>
    </w:p>
    <w:p w14:paraId="5EA21499" w14:textId="3C6CFC6C" w:rsidR="008A44BC" w:rsidRPr="005315D1" w:rsidRDefault="008A44BC" w:rsidP="008A44BC">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市财政局于</w:t>
      </w:r>
      <w:r w:rsidRPr="005315D1">
        <w:rPr>
          <w:rFonts w:ascii="Times New Roman" w:eastAsia="仿宋" w:hAnsi="Times New Roman" w:cs="Times New Roman"/>
          <w:kern w:val="0"/>
          <w:sz w:val="32"/>
          <w:szCs w:val="32"/>
        </w:rPr>
        <w:t>2017</w:t>
      </w:r>
      <w:r w:rsidRPr="005315D1">
        <w:rPr>
          <w:rFonts w:ascii="Times New Roman" w:eastAsia="仿宋" w:hAnsi="Times New Roman" w:cs="Times New Roman"/>
          <w:kern w:val="0"/>
          <w:sz w:val="32"/>
          <w:szCs w:val="32"/>
        </w:rPr>
        <w:t>年</w:t>
      </w:r>
      <w:r w:rsidRPr="005315D1">
        <w:rPr>
          <w:rFonts w:ascii="Times New Roman" w:eastAsia="仿宋" w:hAnsi="Times New Roman" w:cs="Times New Roman"/>
          <w:kern w:val="0"/>
          <w:sz w:val="32"/>
          <w:szCs w:val="32"/>
        </w:rPr>
        <w:t>7</w:t>
      </w:r>
      <w:r w:rsidRPr="005315D1">
        <w:rPr>
          <w:rFonts w:ascii="Times New Roman" w:eastAsia="仿宋" w:hAnsi="Times New Roman" w:cs="Times New Roman"/>
          <w:kern w:val="0"/>
          <w:sz w:val="32"/>
          <w:szCs w:val="32"/>
        </w:rPr>
        <w:t>月</w:t>
      </w:r>
      <w:r w:rsidRPr="005315D1">
        <w:rPr>
          <w:rFonts w:ascii="Times New Roman" w:eastAsia="仿宋" w:hAnsi="Times New Roman" w:cs="Times New Roman"/>
          <w:kern w:val="0"/>
          <w:sz w:val="32"/>
          <w:szCs w:val="32"/>
        </w:rPr>
        <w:t>11</w:t>
      </w:r>
      <w:r w:rsidRPr="005315D1">
        <w:rPr>
          <w:rFonts w:ascii="Times New Roman" w:eastAsia="仿宋" w:hAnsi="Times New Roman" w:cs="Times New Roman"/>
          <w:kern w:val="0"/>
          <w:sz w:val="32"/>
          <w:szCs w:val="32"/>
        </w:rPr>
        <w:t>日上报市政府办公室，经市政府批准（呈批件〔</w:t>
      </w:r>
      <w:r w:rsidRPr="005315D1">
        <w:rPr>
          <w:rFonts w:ascii="Times New Roman" w:eastAsia="仿宋" w:hAnsi="Times New Roman" w:cs="Times New Roman"/>
          <w:kern w:val="0"/>
          <w:sz w:val="32"/>
          <w:szCs w:val="32"/>
        </w:rPr>
        <w:t>2017</w:t>
      </w:r>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3056</w:t>
      </w:r>
      <w:r w:rsidRPr="005315D1">
        <w:rPr>
          <w:rFonts w:ascii="Times New Roman" w:eastAsia="仿宋" w:hAnsi="Times New Roman" w:cs="Times New Roman"/>
          <w:kern w:val="0"/>
          <w:sz w:val="32"/>
          <w:szCs w:val="32"/>
        </w:rPr>
        <w:t>号），在原安排市水</w:t>
      </w:r>
      <w:proofErr w:type="gramStart"/>
      <w:r w:rsidRPr="005315D1">
        <w:rPr>
          <w:rFonts w:ascii="Times New Roman" w:eastAsia="仿宋" w:hAnsi="Times New Roman" w:cs="Times New Roman"/>
          <w:kern w:val="0"/>
          <w:sz w:val="32"/>
          <w:szCs w:val="32"/>
        </w:rPr>
        <w:t>务</w:t>
      </w:r>
      <w:proofErr w:type="gramEnd"/>
      <w:r w:rsidRPr="005315D1">
        <w:rPr>
          <w:rFonts w:ascii="Times New Roman" w:eastAsia="仿宋" w:hAnsi="Times New Roman" w:cs="Times New Roman"/>
          <w:kern w:val="0"/>
          <w:sz w:val="32"/>
          <w:szCs w:val="32"/>
        </w:rPr>
        <w:t>局市区火车站干渠建设项目的资金中调剂</w:t>
      </w:r>
      <w:r w:rsidRPr="005315D1">
        <w:rPr>
          <w:rFonts w:ascii="Times New Roman" w:eastAsia="仿宋" w:hAnsi="Times New Roman" w:cs="Times New Roman"/>
          <w:kern w:val="0"/>
          <w:sz w:val="32"/>
          <w:szCs w:val="32"/>
        </w:rPr>
        <w:t>484</w:t>
      </w:r>
      <w:r w:rsidRPr="005315D1">
        <w:rPr>
          <w:rFonts w:ascii="Times New Roman" w:eastAsia="仿宋" w:hAnsi="Times New Roman" w:cs="Times New Roman"/>
          <w:kern w:val="0"/>
          <w:sz w:val="32"/>
          <w:szCs w:val="32"/>
        </w:rPr>
        <w:t>万元，用于解决市区防洪（潮）工程遗留工程及市区防洪（潮）续建工程部分堤闸及附属项目资金缺口</w:t>
      </w:r>
      <w:r w:rsidR="00FB369A" w:rsidRPr="005315D1">
        <w:rPr>
          <w:rFonts w:ascii="Times New Roman" w:eastAsia="仿宋" w:hAnsi="Times New Roman" w:cs="Times New Roman"/>
          <w:kern w:val="0"/>
          <w:sz w:val="32"/>
          <w:szCs w:val="32"/>
        </w:rPr>
        <w:t>，项目资金及时到位。但</w:t>
      </w:r>
      <w:bookmarkStart w:id="34" w:name="_Toc28706582"/>
      <w:bookmarkStart w:id="35" w:name="_Toc28891105"/>
      <w:r w:rsidRPr="005315D1">
        <w:rPr>
          <w:rFonts w:ascii="Times New Roman" w:eastAsia="仿宋" w:hAnsi="Times New Roman" w:cs="Times New Roman"/>
          <w:kern w:val="0"/>
          <w:sz w:val="32"/>
          <w:szCs w:val="32"/>
        </w:rPr>
        <w:t>因市区防洪（潮）续建工程部分堤闸及附属项目于</w:t>
      </w:r>
      <w:r w:rsidRPr="005315D1">
        <w:rPr>
          <w:rFonts w:ascii="Times New Roman" w:eastAsia="仿宋" w:hAnsi="Times New Roman" w:cs="Times New Roman"/>
          <w:kern w:val="0"/>
          <w:sz w:val="32"/>
          <w:szCs w:val="32"/>
        </w:rPr>
        <w:t>2019</w:t>
      </w:r>
      <w:r w:rsidRPr="005315D1">
        <w:rPr>
          <w:rFonts w:ascii="Times New Roman" w:eastAsia="仿宋" w:hAnsi="Times New Roman" w:cs="Times New Roman"/>
          <w:kern w:val="0"/>
          <w:sz w:val="32"/>
          <w:szCs w:val="32"/>
        </w:rPr>
        <w:t>年</w:t>
      </w:r>
      <w:r w:rsidRPr="005315D1">
        <w:rPr>
          <w:rFonts w:ascii="Times New Roman" w:eastAsia="仿宋" w:hAnsi="Times New Roman" w:cs="Times New Roman"/>
          <w:kern w:val="0"/>
          <w:sz w:val="32"/>
          <w:szCs w:val="32"/>
        </w:rPr>
        <w:t>6</w:t>
      </w:r>
      <w:r w:rsidRPr="005315D1">
        <w:rPr>
          <w:rFonts w:ascii="Times New Roman" w:eastAsia="仿宋" w:hAnsi="Times New Roman" w:cs="Times New Roman"/>
          <w:kern w:val="0"/>
          <w:sz w:val="32"/>
          <w:szCs w:val="32"/>
        </w:rPr>
        <w:t>月完成验收，目前仍在一年质保期内，</w:t>
      </w:r>
      <w:r w:rsidRPr="005315D1">
        <w:rPr>
          <w:rFonts w:ascii="Times New Roman" w:eastAsia="仿宋" w:hAnsi="Times New Roman" w:cs="Times New Roman"/>
          <w:kern w:val="0"/>
          <w:sz w:val="32"/>
          <w:szCs w:val="32"/>
        </w:rPr>
        <w:lastRenderedPageBreak/>
        <w:t>工程结算工作尚未完成。项目资金支出及时率有待提升，本项指标扣</w:t>
      </w:r>
      <w:r w:rsidRPr="005315D1">
        <w:rPr>
          <w:rFonts w:ascii="Times New Roman" w:eastAsia="仿宋" w:hAnsi="Times New Roman" w:cs="Times New Roman"/>
          <w:kern w:val="0"/>
          <w:sz w:val="32"/>
          <w:szCs w:val="32"/>
        </w:rPr>
        <w:t>2</w:t>
      </w:r>
      <w:r w:rsidRPr="005315D1">
        <w:rPr>
          <w:rFonts w:ascii="Times New Roman" w:eastAsia="仿宋" w:hAnsi="Times New Roman" w:cs="Times New Roman"/>
          <w:kern w:val="0"/>
          <w:sz w:val="32"/>
          <w:szCs w:val="32"/>
        </w:rPr>
        <w:t>分。</w:t>
      </w:r>
    </w:p>
    <w:p w14:paraId="4685B5CE" w14:textId="4F4D2C1C" w:rsidR="00FB369A" w:rsidRPr="005315D1" w:rsidRDefault="00FB369A" w:rsidP="008A44BC">
      <w:pPr>
        <w:autoSpaceDE w:val="0"/>
        <w:autoSpaceDN w:val="0"/>
        <w:spacing w:line="560" w:lineRule="exact"/>
        <w:ind w:firstLineChars="200" w:firstLine="643"/>
        <w:textAlignment w:val="center"/>
        <w:outlineLvl w:val="2"/>
        <w:rPr>
          <w:rFonts w:ascii="Times New Roman" w:eastAsia="仿宋" w:hAnsi="Times New Roman" w:cs="Times New Roman"/>
          <w:b/>
          <w:bCs/>
          <w:kern w:val="0"/>
          <w:sz w:val="32"/>
          <w:szCs w:val="32"/>
        </w:rPr>
      </w:pPr>
      <w:bookmarkStart w:id="36" w:name="_Toc28982267"/>
      <w:bookmarkStart w:id="37" w:name="_Toc28982379"/>
      <w:r w:rsidRPr="005315D1">
        <w:rPr>
          <w:rFonts w:ascii="Times New Roman" w:eastAsia="仿宋" w:hAnsi="Times New Roman" w:cs="Times New Roman"/>
          <w:b/>
          <w:bCs/>
          <w:kern w:val="0"/>
          <w:sz w:val="32"/>
          <w:szCs w:val="32"/>
        </w:rPr>
        <w:t>2.</w:t>
      </w:r>
      <w:r w:rsidRPr="005315D1">
        <w:rPr>
          <w:rFonts w:ascii="Times New Roman" w:eastAsia="仿宋" w:hAnsi="Times New Roman" w:cs="Times New Roman"/>
          <w:b/>
          <w:bCs/>
          <w:kern w:val="0"/>
          <w:sz w:val="32"/>
          <w:szCs w:val="32"/>
        </w:rPr>
        <w:t>过程</w:t>
      </w:r>
      <w:bookmarkEnd w:id="34"/>
      <w:bookmarkEnd w:id="35"/>
      <w:bookmarkEnd w:id="36"/>
      <w:bookmarkEnd w:id="37"/>
    </w:p>
    <w:p w14:paraId="129C6F30" w14:textId="4B0A3E62" w:rsidR="00FB369A" w:rsidRPr="005315D1" w:rsidRDefault="00FB369A" w:rsidP="00FB369A">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5315D1">
        <w:rPr>
          <w:rFonts w:ascii="宋体" w:eastAsia="宋体" w:hAnsi="宋体" w:cs="宋体" w:hint="eastAsia"/>
          <w:b/>
          <w:bCs/>
          <w:kern w:val="0"/>
          <w:sz w:val="32"/>
          <w:szCs w:val="32"/>
        </w:rPr>
        <w:t>①</w:t>
      </w:r>
      <w:r w:rsidRPr="005315D1">
        <w:rPr>
          <w:rFonts w:ascii="Times New Roman" w:eastAsia="仿宋" w:hAnsi="Times New Roman" w:cs="Times New Roman"/>
          <w:b/>
          <w:bCs/>
          <w:kern w:val="0"/>
          <w:sz w:val="32"/>
          <w:szCs w:val="32"/>
        </w:rPr>
        <w:t>业务管理（满分</w:t>
      </w:r>
      <w:r w:rsidRPr="005315D1">
        <w:rPr>
          <w:rFonts w:ascii="Times New Roman" w:eastAsia="仿宋" w:hAnsi="Times New Roman" w:cs="Times New Roman"/>
          <w:b/>
          <w:bCs/>
          <w:kern w:val="0"/>
          <w:sz w:val="32"/>
          <w:szCs w:val="32"/>
        </w:rPr>
        <w:t>12</w:t>
      </w:r>
      <w:r w:rsidRPr="005315D1">
        <w:rPr>
          <w:rFonts w:ascii="Times New Roman" w:eastAsia="仿宋" w:hAnsi="Times New Roman" w:cs="Times New Roman"/>
          <w:b/>
          <w:bCs/>
          <w:kern w:val="0"/>
          <w:sz w:val="32"/>
          <w:szCs w:val="32"/>
        </w:rPr>
        <w:t>分，得分</w:t>
      </w:r>
      <w:r w:rsidRPr="005315D1">
        <w:rPr>
          <w:rFonts w:ascii="Times New Roman" w:eastAsia="仿宋" w:hAnsi="Times New Roman" w:cs="Times New Roman"/>
          <w:b/>
          <w:bCs/>
          <w:kern w:val="0"/>
          <w:sz w:val="32"/>
          <w:szCs w:val="32"/>
        </w:rPr>
        <w:t>1</w:t>
      </w:r>
      <w:r w:rsidR="00B16E6B" w:rsidRPr="005315D1">
        <w:rPr>
          <w:rFonts w:ascii="Times New Roman" w:eastAsia="仿宋" w:hAnsi="Times New Roman" w:cs="Times New Roman"/>
          <w:b/>
          <w:bCs/>
          <w:kern w:val="0"/>
          <w:sz w:val="32"/>
          <w:szCs w:val="32"/>
        </w:rPr>
        <w:t>0</w:t>
      </w:r>
      <w:r w:rsidRPr="005315D1">
        <w:rPr>
          <w:rFonts w:ascii="Times New Roman" w:eastAsia="仿宋" w:hAnsi="Times New Roman" w:cs="Times New Roman"/>
          <w:b/>
          <w:bCs/>
          <w:kern w:val="0"/>
          <w:sz w:val="32"/>
          <w:szCs w:val="32"/>
        </w:rPr>
        <w:t>分）</w:t>
      </w:r>
    </w:p>
    <w:p w14:paraId="166245A1" w14:textId="08203524" w:rsidR="00FB369A" w:rsidRPr="005315D1" w:rsidRDefault="00B16E6B" w:rsidP="00207B77">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项目根据《汕尾市政府工作会议纪要（</w:t>
      </w:r>
      <w:r w:rsidRPr="005315D1">
        <w:rPr>
          <w:rFonts w:ascii="Times New Roman" w:eastAsia="仿宋" w:hAnsi="Times New Roman" w:cs="Times New Roman"/>
          <w:kern w:val="0"/>
          <w:sz w:val="32"/>
          <w:szCs w:val="32"/>
        </w:rPr>
        <w:t>2015</w:t>
      </w:r>
      <w:r w:rsidRPr="005315D1">
        <w:rPr>
          <w:rFonts w:ascii="Times New Roman" w:eastAsia="仿宋" w:hAnsi="Times New Roman" w:cs="Times New Roman"/>
          <w:kern w:val="0"/>
          <w:sz w:val="32"/>
          <w:szCs w:val="32"/>
        </w:rPr>
        <w:t>年第七十四期）》，确定汕尾市市区防洪（潮）工程管理处为该工程的建设业主单位。项目法人为汕尾市市区防洪（潮）工程管理站，项目法人设立了以肖建平为主任、彭展鹏为技术负责人的管理机构，下设工程技术组、档案资料组、安全生产组、财务后勤组</w:t>
      </w:r>
      <w:r w:rsidR="00FB369A" w:rsidRPr="005315D1">
        <w:rPr>
          <w:rFonts w:ascii="Times New Roman" w:eastAsia="仿宋" w:hAnsi="Times New Roman" w:cs="Times New Roman"/>
          <w:kern w:val="0"/>
          <w:sz w:val="32"/>
          <w:szCs w:val="32"/>
        </w:rPr>
        <w:t>；项目单位通过招投标等程序选定了项目施工单位及设计、监理等参建单位；</w:t>
      </w:r>
      <w:r w:rsidR="00207B77" w:rsidRPr="005315D1">
        <w:rPr>
          <w:rFonts w:ascii="Times New Roman" w:eastAsia="仿宋" w:hAnsi="Times New Roman" w:cs="Times New Roman"/>
          <w:kern w:val="0"/>
          <w:sz w:val="32"/>
          <w:szCs w:val="32"/>
        </w:rPr>
        <w:t>但汕尾市市区防洪（潮）系列工程因资金投入、土地征用等问题出现暂停施工，延长了整体建设工期，项目单位风险预防及应急预案机制对项目的保障力度不足，项目保障制度指标扣</w:t>
      </w:r>
      <w:r w:rsidR="00207B77" w:rsidRPr="005315D1">
        <w:rPr>
          <w:rFonts w:ascii="Times New Roman" w:eastAsia="仿宋" w:hAnsi="Times New Roman" w:cs="Times New Roman"/>
          <w:kern w:val="0"/>
          <w:sz w:val="32"/>
          <w:szCs w:val="32"/>
        </w:rPr>
        <w:t>1</w:t>
      </w:r>
      <w:r w:rsidR="00207B77" w:rsidRPr="005315D1">
        <w:rPr>
          <w:rFonts w:ascii="Times New Roman" w:eastAsia="仿宋" w:hAnsi="Times New Roman" w:cs="Times New Roman"/>
          <w:kern w:val="0"/>
          <w:sz w:val="32"/>
          <w:szCs w:val="32"/>
        </w:rPr>
        <w:t>分；市区防洪（潮）续建工程因采取堤路结合形式，个别堤段裁弯取直时因水土流失及建筑垃圾堆积造成了局部填海填湖。项目单位并未事先取得海域使用许可，按照《中华人民共和国海域使用管理法》被汕尾市城区海洋与渔业局处罚人民币</w:t>
      </w:r>
      <w:r w:rsidR="00207B77" w:rsidRPr="005315D1">
        <w:rPr>
          <w:rFonts w:ascii="Times New Roman" w:eastAsia="仿宋" w:hAnsi="Times New Roman" w:cs="Times New Roman"/>
          <w:kern w:val="0"/>
          <w:sz w:val="32"/>
          <w:szCs w:val="32"/>
        </w:rPr>
        <w:t>136.95</w:t>
      </w:r>
      <w:r w:rsidR="00207B77" w:rsidRPr="005315D1">
        <w:rPr>
          <w:rFonts w:ascii="Times New Roman" w:eastAsia="仿宋" w:hAnsi="Times New Roman" w:cs="Times New Roman"/>
          <w:kern w:val="0"/>
          <w:sz w:val="32"/>
          <w:szCs w:val="32"/>
        </w:rPr>
        <w:t>万元并要求恢复使用海域原状。</w:t>
      </w:r>
      <w:r w:rsidR="00FB369A" w:rsidRPr="005315D1">
        <w:rPr>
          <w:rFonts w:ascii="Times New Roman" w:eastAsia="仿宋" w:hAnsi="Times New Roman" w:cs="Times New Roman"/>
          <w:kern w:val="0"/>
          <w:sz w:val="32"/>
          <w:szCs w:val="32"/>
        </w:rPr>
        <w:t>，执行制度规范性指标扣</w:t>
      </w:r>
      <w:r w:rsidR="00FB369A" w:rsidRPr="005315D1">
        <w:rPr>
          <w:rFonts w:ascii="Times New Roman" w:eastAsia="仿宋" w:hAnsi="Times New Roman" w:cs="Times New Roman"/>
          <w:kern w:val="0"/>
          <w:sz w:val="32"/>
          <w:szCs w:val="32"/>
        </w:rPr>
        <w:t>1</w:t>
      </w:r>
      <w:r w:rsidR="00FB369A" w:rsidRPr="005315D1">
        <w:rPr>
          <w:rFonts w:ascii="Times New Roman" w:eastAsia="仿宋" w:hAnsi="Times New Roman" w:cs="Times New Roman"/>
          <w:kern w:val="0"/>
          <w:sz w:val="32"/>
          <w:szCs w:val="32"/>
        </w:rPr>
        <w:t>分。</w:t>
      </w:r>
    </w:p>
    <w:p w14:paraId="5315E603" w14:textId="002A4BA2" w:rsidR="00FB369A" w:rsidRPr="005315D1" w:rsidRDefault="00FB369A" w:rsidP="00FB369A">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5315D1">
        <w:rPr>
          <w:rFonts w:ascii="宋体" w:eastAsia="宋体" w:hAnsi="宋体" w:cs="宋体" w:hint="eastAsia"/>
          <w:b/>
          <w:bCs/>
          <w:kern w:val="0"/>
          <w:sz w:val="32"/>
          <w:szCs w:val="32"/>
        </w:rPr>
        <w:t>②</w:t>
      </w:r>
      <w:r w:rsidRPr="005315D1">
        <w:rPr>
          <w:rFonts w:ascii="Times New Roman" w:eastAsia="仿宋" w:hAnsi="Times New Roman" w:cs="Times New Roman"/>
          <w:b/>
          <w:bCs/>
          <w:kern w:val="0"/>
          <w:sz w:val="32"/>
          <w:szCs w:val="32"/>
        </w:rPr>
        <w:t>资金管理（满分</w:t>
      </w:r>
      <w:r w:rsidRPr="005315D1">
        <w:rPr>
          <w:rFonts w:ascii="Times New Roman" w:eastAsia="仿宋" w:hAnsi="Times New Roman" w:cs="Times New Roman"/>
          <w:b/>
          <w:bCs/>
          <w:kern w:val="0"/>
          <w:sz w:val="32"/>
          <w:szCs w:val="32"/>
        </w:rPr>
        <w:t>12</w:t>
      </w:r>
      <w:r w:rsidRPr="005315D1">
        <w:rPr>
          <w:rFonts w:ascii="Times New Roman" w:eastAsia="仿宋" w:hAnsi="Times New Roman" w:cs="Times New Roman"/>
          <w:b/>
          <w:bCs/>
          <w:kern w:val="0"/>
          <w:sz w:val="32"/>
          <w:szCs w:val="32"/>
        </w:rPr>
        <w:t>分，得分</w:t>
      </w:r>
      <w:r w:rsidRPr="005315D1">
        <w:rPr>
          <w:rFonts w:ascii="Times New Roman" w:eastAsia="仿宋" w:hAnsi="Times New Roman" w:cs="Times New Roman"/>
          <w:b/>
          <w:bCs/>
          <w:kern w:val="0"/>
          <w:sz w:val="32"/>
          <w:szCs w:val="32"/>
        </w:rPr>
        <w:t>1</w:t>
      </w:r>
      <w:r w:rsidR="00924EAF" w:rsidRPr="005315D1">
        <w:rPr>
          <w:rFonts w:ascii="Times New Roman" w:eastAsia="仿宋" w:hAnsi="Times New Roman" w:cs="Times New Roman"/>
          <w:b/>
          <w:bCs/>
          <w:kern w:val="0"/>
          <w:sz w:val="32"/>
          <w:szCs w:val="32"/>
        </w:rPr>
        <w:t>0</w:t>
      </w:r>
      <w:r w:rsidRPr="005315D1">
        <w:rPr>
          <w:rFonts w:ascii="Times New Roman" w:eastAsia="仿宋" w:hAnsi="Times New Roman" w:cs="Times New Roman"/>
          <w:b/>
          <w:bCs/>
          <w:kern w:val="0"/>
          <w:sz w:val="32"/>
          <w:szCs w:val="32"/>
        </w:rPr>
        <w:t>分）</w:t>
      </w:r>
    </w:p>
    <w:p w14:paraId="0A25E798" w14:textId="14174A2C" w:rsidR="00FB369A" w:rsidRPr="005315D1" w:rsidRDefault="00FB369A" w:rsidP="00924EAF">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项目资金按照《汕尾市财政局市级财政资金项目管理办法》等文件要求进行管理，严格按照专项资金管理要求建账管理，资金管理制度健全；项目工程款、各项独立费用支付方式与合同规</w:t>
      </w:r>
      <w:r w:rsidRPr="005315D1">
        <w:rPr>
          <w:rFonts w:ascii="Times New Roman" w:eastAsia="仿宋" w:hAnsi="Times New Roman" w:cs="Times New Roman"/>
          <w:kern w:val="0"/>
          <w:sz w:val="32"/>
          <w:szCs w:val="32"/>
        </w:rPr>
        <w:lastRenderedPageBreak/>
        <w:t>定相符，资金支出审批手续健全，项目资金支出合</w:t>
      </w:r>
      <w:proofErr w:type="gramStart"/>
      <w:r w:rsidRPr="005315D1">
        <w:rPr>
          <w:rFonts w:ascii="Times New Roman" w:eastAsia="仿宋" w:hAnsi="Times New Roman" w:cs="Times New Roman"/>
          <w:kern w:val="0"/>
          <w:sz w:val="32"/>
          <w:szCs w:val="32"/>
        </w:rPr>
        <w:t>规</w:t>
      </w:r>
      <w:proofErr w:type="gramEnd"/>
      <w:r w:rsidRPr="005315D1">
        <w:rPr>
          <w:rFonts w:ascii="Times New Roman" w:eastAsia="仿宋" w:hAnsi="Times New Roman" w:cs="Times New Roman"/>
          <w:kern w:val="0"/>
          <w:sz w:val="32"/>
          <w:szCs w:val="32"/>
        </w:rPr>
        <w:t>性强；但</w:t>
      </w:r>
      <w:r w:rsidR="00924EAF" w:rsidRPr="005315D1">
        <w:rPr>
          <w:rFonts w:ascii="Times New Roman" w:eastAsia="仿宋" w:hAnsi="Times New Roman" w:cs="Times New Roman"/>
          <w:kern w:val="0"/>
          <w:sz w:val="32"/>
          <w:szCs w:val="32"/>
        </w:rPr>
        <w:t>由于项目完工及验收工作均有所滞后，目前仍未完成工程决算工作，决算合理性指标扣</w:t>
      </w:r>
      <w:r w:rsidR="00924EAF" w:rsidRPr="005315D1">
        <w:rPr>
          <w:rFonts w:ascii="Times New Roman" w:eastAsia="仿宋" w:hAnsi="Times New Roman" w:cs="Times New Roman"/>
          <w:kern w:val="0"/>
          <w:sz w:val="32"/>
          <w:szCs w:val="32"/>
        </w:rPr>
        <w:t>2</w:t>
      </w:r>
      <w:r w:rsidR="00924EAF" w:rsidRPr="005315D1">
        <w:rPr>
          <w:rFonts w:ascii="Times New Roman" w:eastAsia="仿宋" w:hAnsi="Times New Roman" w:cs="Times New Roman"/>
          <w:kern w:val="0"/>
          <w:sz w:val="32"/>
          <w:szCs w:val="32"/>
        </w:rPr>
        <w:t>分</w:t>
      </w:r>
      <w:r w:rsidRPr="005315D1">
        <w:rPr>
          <w:rFonts w:ascii="Times New Roman" w:eastAsia="仿宋" w:hAnsi="Times New Roman" w:cs="Times New Roman"/>
          <w:kern w:val="0"/>
          <w:sz w:val="32"/>
          <w:szCs w:val="32"/>
        </w:rPr>
        <w:t>。</w:t>
      </w:r>
    </w:p>
    <w:p w14:paraId="6B327846" w14:textId="77777777" w:rsidR="00FB369A" w:rsidRPr="005315D1" w:rsidRDefault="00FB369A" w:rsidP="00FB369A">
      <w:pPr>
        <w:autoSpaceDE w:val="0"/>
        <w:autoSpaceDN w:val="0"/>
        <w:spacing w:line="560" w:lineRule="exact"/>
        <w:ind w:firstLineChars="200" w:firstLine="643"/>
        <w:textAlignment w:val="center"/>
        <w:outlineLvl w:val="2"/>
        <w:rPr>
          <w:rFonts w:ascii="Times New Roman" w:eastAsia="仿宋" w:hAnsi="Times New Roman" w:cs="Times New Roman"/>
          <w:b/>
          <w:bCs/>
          <w:kern w:val="0"/>
          <w:sz w:val="32"/>
          <w:szCs w:val="32"/>
        </w:rPr>
      </w:pPr>
      <w:bookmarkStart w:id="38" w:name="_Toc28706583"/>
      <w:bookmarkStart w:id="39" w:name="_Toc28891106"/>
      <w:bookmarkStart w:id="40" w:name="_Toc28982268"/>
      <w:bookmarkStart w:id="41" w:name="_Toc28982380"/>
      <w:r w:rsidRPr="005315D1">
        <w:rPr>
          <w:rFonts w:ascii="Times New Roman" w:eastAsia="仿宋" w:hAnsi="Times New Roman" w:cs="Times New Roman"/>
          <w:b/>
          <w:bCs/>
          <w:kern w:val="0"/>
          <w:sz w:val="32"/>
          <w:szCs w:val="32"/>
        </w:rPr>
        <w:t>3.</w:t>
      </w:r>
      <w:r w:rsidRPr="005315D1">
        <w:rPr>
          <w:rFonts w:ascii="Times New Roman" w:eastAsia="仿宋" w:hAnsi="Times New Roman" w:cs="Times New Roman"/>
          <w:b/>
          <w:bCs/>
          <w:kern w:val="0"/>
          <w:sz w:val="32"/>
          <w:szCs w:val="32"/>
        </w:rPr>
        <w:t>产出</w:t>
      </w:r>
      <w:bookmarkEnd w:id="38"/>
      <w:bookmarkEnd w:id="39"/>
      <w:bookmarkEnd w:id="40"/>
      <w:bookmarkEnd w:id="41"/>
    </w:p>
    <w:p w14:paraId="0A3D0F44" w14:textId="71853969" w:rsidR="00FB369A" w:rsidRPr="005315D1" w:rsidRDefault="00FB369A" w:rsidP="00FB369A">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5315D1">
        <w:rPr>
          <w:rFonts w:ascii="宋体" w:eastAsia="宋体" w:hAnsi="宋体" w:cs="宋体" w:hint="eastAsia"/>
          <w:b/>
          <w:bCs/>
          <w:kern w:val="0"/>
          <w:sz w:val="32"/>
          <w:szCs w:val="32"/>
        </w:rPr>
        <w:t>①</w:t>
      </w:r>
      <w:r w:rsidRPr="005315D1">
        <w:rPr>
          <w:rFonts w:ascii="Times New Roman" w:eastAsia="仿宋" w:hAnsi="Times New Roman" w:cs="Times New Roman"/>
          <w:b/>
          <w:bCs/>
          <w:kern w:val="0"/>
          <w:sz w:val="32"/>
          <w:szCs w:val="32"/>
        </w:rPr>
        <w:t>数量指标（满分</w:t>
      </w:r>
      <w:r w:rsidRPr="005315D1">
        <w:rPr>
          <w:rFonts w:ascii="Times New Roman" w:eastAsia="仿宋" w:hAnsi="Times New Roman" w:cs="Times New Roman"/>
          <w:b/>
          <w:bCs/>
          <w:kern w:val="0"/>
          <w:sz w:val="32"/>
          <w:szCs w:val="32"/>
        </w:rPr>
        <w:t>5</w:t>
      </w:r>
      <w:r w:rsidRPr="005315D1">
        <w:rPr>
          <w:rFonts w:ascii="Times New Roman" w:eastAsia="仿宋" w:hAnsi="Times New Roman" w:cs="Times New Roman"/>
          <w:b/>
          <w:bCs/>
          <w:kern w:val="0"/>
          <w:sz w:val="32"/>
          <w:szCs w:val="32"/>
        </w:rPr>
        <w:t>分，得分</w:t>
      </w:r>
      <w:r w:rsidR="008B6DCE" w:rsidRPr="005315D1">
        <w:rPr>
          <w:rFonts w:ascii="Times New Roman" w:eastAsia="仿宋" w:hAnsi="Times New Roman" w:cs="Times New Roman"/>
          <w:b/>
          <w:bCs/>
          <w:kern w:val="0"/>
          <w:sz w:val="32"/>
          <w:szCs w:val="32"/>
        </w:rPr>
        <w:t>4</w:t>
      </w:r>
      <w:r w:rsidRPr="005315D1">
        <w:rPr>
          <w:rFonts w:ascii="Times New Roman" w:eastAsia="仿宋" w:hAnsi="Times New Roman" w:cs="Times New Roman"/>
          <w:b/>
          <w:bCs/>
          <w:kern w:val="0"/>
          <w:sz w:val="32"/>
          <w:szCs w:val="32"/>
        </w:rPr>
        <w:t>分）</w:t>
      </w:r>
    </w:p>
    <w:p w14:paraId="32631D56" w14:textId="16A2F15A" w:rsidR="00924EAF" w:rsidRPr="005315D1" w:rsidRDefault="00924EAF" w:rsidP="00924EAF">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项目计划于</w:t>
      </w:r>
      <w:r w:rsidRPr="005315D1">
        <w:rPr>
          <w:rFonts w:ascii="Times New Roman" w:eastAsia="仿宋" w:hAnsi="Times New Roman" w:cs="Times New Roman"/>
          <w:kern w:val="0"/>
          <w:sz w:val="32"/>
          <w:szCs w:val="32"/>
        </w:rPr>
        <w:t>2017</w:t>
      </w:r>
      <w:r w:rsidRPr="005315D1">
        <w:rPr>
          <w:rFonts w:ascii="Times New Roman" w:eastAsia="仿宋" w:hAnsi="Times New Roman" w:cs="Times New Roman"/>
          <w:kern w:val="0"/>
          <w:sz w:val="32"/>
          <w:szCs w:val="32"/>
        </w:rPr>
        <w:t>年</w:t>
      </w:r>
      <w:r w:rsidRPr="005315D1">
        <w:rPr>
          <w:rFonts w:ascii="Times New Roman" w:eastAsia="仿宋" w:hAnsi="Times New Roman" w:cs="Times New Roman"/>
          <w:kern w:val="0"/>
          <w:sz w:val="32"/>
          <w:szCs w:val="32"/>
        </w:rPr>
        <w:t>10</w:t>
      </w:r>
      <w:r w:rsidRPr="005315D1">
        <w:rPr>
          <w:rFonts w:ascii="Times New Roman" w:eastAsia="仿宋" w:hAnsi="Times New Roman" w:cs="Times New Roman"/>
          <w:kern w:val="0"/>
          <w:sz w:val="32"/>
          <w:szCs w:val="32"/>
        </w:rPr>
        <w:t>月</w:t>
      </w:r>
      <w:r w:rsidRPr="005315D1">
        <w:rPr>
          <w:rFonts w:ascii="Times New Roman" w:eastAsia="仿宋" w:hAnsi="Times New Roman" w:cs="Times New Roman"/>
          <w:kern w:val="0"/>
          <w:sz w:val="32"/>
          <w:szCs w:val="32"/>
        </w:rPr>
        <w:t>10</w:t>
      </w:r>
      <w:r w:rsidRPr="005315D1">
        <w:rPr>
          <w:rFonts w:ascii="Times New Roman" w:eastAsia="仿宋" w:hAnsi="Times New Roman" w:cs="Times New Roman"/>
          <w:kern w:val="0"/>
          <w:sz w:val="32"/>
          <w:szCs w:val="32"/>
        </w:rPr>
        <w:t>日完工，实际于</w:t>
      </w:r>
      <w:r w:rsidRPr="005315D1">
        <w:rPr>
          <w:rFonts w:ascii="Times New Roman" w:eastAsia="仿宋" w:hAnsi="Times New Roman" w:cs="Times New Roman"/>
          <w:kern w:val="0"/>
          <w:sz w:val="32"/>
          <w:szCs w:val="32"/>
        </w:rPr>
        <w:t>2017</w:t>
      </w:r>
      <w:r w:rsidRPr="005315D1">
        <w:rPr>
          <w:rFonts w:ascii="Times New Roman" w:eastAsia="仿宋" w:hAnsi="Times New Roman" w:cs="Times New Roman"/>
          <w:kern w:val="0"/>
          <w:sz w:val="32"/>
          <w:szCs w:val="32"/>
        </w:rPr>
        <w:t>年</w:t>
      </w:r>
      <w:r w:rsidRPr="005315D1">
        <w:rPr>
          <w:rFonts w:ascii="Times New Roman" w:eastAsia="仿宋" w:hAnsi="Times New Roman" w:cs="Times New Roman"/>
          <w:kern w:val="0"/>
          <w:sz w:val="32"/>
          <w:szCs w:val="32"/>
        </w:rPr>
        <w:t>11</w:t>
      </w:r>
      <w:r w:rsidRPr="005315D1">
        <w:rPr>
          <w:rFonts w:ascii="Times New Roman" w:eastAsia="仿宋" w:hAnsi="Times New Roman" w:cs="Times New Roman"/>
          <w:kern w:val="0"/>
          <w:sz w:val="32"/>
          <w:szCs w:val="32"/>
        </w:rPr>
        <w:t>月</w:t>
      </w:r>
      <w:r w:rsidRPr="005315D1">
        <w:rPr>
          <w:rFonts w:ascii="Times New Roman" w:eastAsia="仿宋" w:hAnsi="Times New Roman" w:cs="Times New Roman"/>
          <w:kern w:val="0"/>
          <w:sz w:val="32"/>
          <w:szCs w:val="32"/>
        </w:rPr>
        <w:t>30</w:t>
      </w:r>
      <w:r w:rsidRPr="005315D1">
        <w:rPr>
          <w:rFonts w:ascii="Times New Roman" w:eastAsia="仿宋" w:hAnsi="Times New Roman" w:cs="Times New Roman"/>
          <w:kern w:val="0"/>
          <w:sz w:val="32"/>
          <w:szCs w:val="32"/>
        </w:rPr>
        <w:t>日完工。项目工程进度有待提升，进度完成率指标扣</w:t>
      </w:r>
      <w:r w:rsidRPr="005315D1">
        <w:rPr>
          <w:rFonts w:ascii="Times New Roman" w:eastAsia="仿宋" w:hAnsi="Times New Roman" w:cs="Times New Roman"/>
          <w:kern w:val="0"/>
          <w:sz w:val="32"/>
          <w:szCs w:val="32"/>
        </w:rPr>
        <w:t>1</w:t>
      </w:r>
      <w:r w:rsidRPr="005315D1">
        <w:rPr>
          <w:rFonts w:ascii="Times New Roman" w:eastAsia="仿宋" w:hAnsi="Times New Roman" w:cs="Times New Roman"/>
          <w:kern w:val="0"/>
          <w:sz w:val="32"/>
          <w:szCs w:val="32"/>
        </w:rPr>
        <w:t>分。</w:t>
      </w:r>
    </w:p>
    <w:p w14:paraId="73016A4F" w14:textId="31BECF36" w:rsidR="00FB369A" w:rsidRPr="005315D1" w:rsidRDefault="00FB369A" w:rsidP="008B6DCE">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5315D1">
        <w:rPr>
          <w:rFonts w:ascii="宋体" w:eastAsia="宋体" w:hAnsi="宋体" w:cs="宋体" w:hint="eastAsia"/>
          <w:b/>
          <w:bCs/>
          <w:kern w:val="0"/>
          <w:sz w:val="32"/>
          <w:szCs w:val="32"/>
        </w:rPr>
        <w:t>②</w:t>
      </w:r>
      <w:r w:rsidRPr="005315D1">
        <w:rPr>
          <w:rFonts w:ascii="Times New Roman" w:eastAsia="仿宋" w:hAnsi="Times New Roman" w:cs="Times New Roman"/>
          <w:b/>
          <w:bCs/>
          <w:kern w:val="0"/>
          <w:sz w:val="32"/>
          <w:szCs w:val="32"/>
        </w:rPr>
        <w:t>质量指标（满分</w:t>
      </w:r>
      <w:r w:rsidRPr="005315D1">
        <w:rPr>
          <w:rFonts w:ascii="Times New Roman" w:eastAsia="仿宋" w:hAnsi="Times New Roman" w:cs="Times New Roman"/>
          <w:b/>
          <w:bCs/>
          <w:kern w:val="0"/>
          <w:sz w:val="32"/>
          <w:szCs w:val="32"/>
        </w:rPr>
        <w:t>5</w:t>
      </w:r>
      <w:r w:rsidRPr="005315D1">
        <w:rPr>
          <w:rFonts w:ascii="Times New Roman" w:eastAsia="仿宋" w:hAnsi="Times New Roman" w:cs="Times New Roman"/>
          <w:b/>
          <w:bCs/>
          <w:kern w:val="0"/>
          <w:sz w:val="32"/>
          <w:szCs w:val="32"/>
        </w:rPr>
        <w:t>分，得分</w:t>
      </w:r>
      <w:r w:rsidRPr="005315D1">
        <w:rPr>
          <w:rFonts w:ascii="Times New Roman" w:eastAsia="仿宋" w:hAnsi="Times New Roman" w:cs="Times New Roman"/>
          <w:b/>
          <w:bCs/>
          <w:kern w:val="0"/>
          <w:sz w:val="32"/>
          <w:szCs w:val="32"/>
        </w:rPr>
        <w:t>5</w:t>
      </w:r>
      <w:r w:rsidRPr="005315D1">
        <w:rPr>
          <w:rFonts w:ascii="Times New Roman" w:eastAsia="仿宋" w:hAnsi="Times New Roman" w:cs="Times New Roman"/>
          <w:b/>
          <w:bCs/>
          <w:kern w:val="0"/>
          <w:sz w:val="32"/>
          <w:szCs w:val="32"/>
        </w:rPr>
        <w:t>分）</w:t>
      </w:r>
    </w:p>
    <w:p w14:paraId="2852216C" w14:textId="3BCDEBFA" w:rsidR="008B6DCE" w:rsidRPr="005315D1" w:rsidRDefault="008B6DCE" w:rsidP="008B6DCE">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项目完成青龙山堤段建设（桩号</w:t>
      </w:r>
      <w:r w:rsidRPr="005315D1">
        <w:rPr>
          <w:rFonts w:ascii="Times New Roman" w:eastAsia="仿宋" w:hAnsi="Times New Roman" w:cs="Times New Roman"/>
          <w:kern w:val="0"/>
          <w:sz w:val="32"/>
          <w:szCs w:val="32"/>
        </w:rPr>
        <w:t>0+000</w:t>
      </w:r>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0+700</w:t>
      </w:r>
      <w:r w:rsidRPr="005315D1">
        <w:rPr>
          <w:rFonts w:ascii="Times New Roman" w:eastAsia="仿宋" w:hAnsi="Times New Roman" w:cs="Times New Roman"/>
          <w:kern w:val="0"/>
          <w:sz w:val="32"/>
          <w:szCs w:val="32"/>
        </w:rPr>
        <w:t>），全长</w:t>
      </w:r>
      <w:r w:rsidRPr="005315D1">
        <w:rPr>
          <w:rFonts w:ascii="Times New Roman" w:eastAsia="仿宋" w:hAnsi="Times New Roman" w:cs="Times New Roman"/>
          <w:kern w:val="0"/>
          <w:sz w:val="32"/>
          <w:szCs w:val="32"/>
        </w:rPr>
        <w:t>700m</w:t>
      </w:r>
      <w:r w:rsidRPr="005315D1">
        <w:rPr>
          <w:rFonts w:ascii="Times New Roman" w:eastAsia="仿宋" w:hAnsi="Times New Roman" w:cs="Times New Roman"/>
          <w:kern w:val="0"/>
          <w:sz w:val="32"/>
          <w:szCs w:val="32"/>
        </w:rPr>
        <w:t>；在桩号</w:t>
      </w:r>
      <w:r w:rsidRPr="005315D1">
        <w:rPr>
          <w:rFonts w:ascii="Times New Roman" w:eastAsia="仿宋" w:hAnsi="Times New Roman" w:cs="Times New Roman"/>
          <w:kern w:val="0"/>
          <w:sz w:val="32"/>
          <w:szCs w:val="32"/>
        </w:rPr>
        <w:t>0+235</w:t>
      </w:r>
      <w:r w:rsidRPr="005315D1">
        <w:rPr>
          <w:rFonts w:ascii="Times New Roman" w:eastAsia="仿宋" w:hAnsi="Times New Roman" w:cs="Times New Roman"/>
          <w:kern w:val="0"/>
          <w:sz w:val="32"/>
          <w:szCs w:val="32"/>
        </w:rPr>
        <w:t>处新建青龙山箱涵</w:t>
      </w:r>
      <w:r w:rsidRPr="005315D1">
        <w:rPr>
          <w:rFonts w:ascii="Times New Roman" w:eastAsia="仿宋" w:hAnsi="Times New Roman" w:cs="Times New Roman"/>
          <w:kern w:val="0"/>
          <w:sz w:val="32"/>
          <w:szCs w:val="32"/>
        </w:rPr>
        <w:t>1</w:t>
      </w:r>
      <w:r w:rsidRPr="005315D1">
        <w:rPr>
          <w:rFonts w:ascii="Times New Roman" w:eastAsia="仿宋" w:hAnsi="Times New Roman" w:cs="Times New Roman"/>
          <w:kern w:val="0"/>
          <w:sz w:val="32"/>
          <w:szCs w:val="32"/>
        </w:rPr>
        <w:t>座；</w:t>
      </w:r>
      <w:proofErr w:type="gramStart"/>
      <w:r w:rsidRPr="005315D1">
        <w:rPr>
          <w:rFonts w:ascii="Times New Roman" w:eastAsia="仿宋" w:hAnsi="Times New Roman" w:cs="Times New Roman"/>
          <w:kern w:val="0"/>
          <w:sz w:val="32"/>
          <w:szCs w:val="32"/>
        </w:rPr>
        <w:t>新建管</w:t>
      </w:r>
      <w:proofErr w:type="gramEnd"/>
      <w:r w:rsidRPr="005315D1">
        <w:rPr>
          <w:rFonts w:ascii="Times New Roman" w:eastAsia="仿宋" w:hAnsi="Times New Roman" w:cs="Times New Roman"/>
          <w:kern w:val="0"/>
          <w:sz w:val="32"/>
          <w:szCs w:val="32"/>
        </w:rPr>
        <w:t>养房一座，建筑面积</w:t>
      </w:r>
      <w:r w:rsidRPr="005315D1">
        <w:rPr>
          <w:rFonts w:ascii="Times New Roman" w:eastAsia="仿宋" w:hAnsi="Times New Roman" w:cs="Times New Roman"/>
          <w:kern w:val="0"/>
          <w:sz w:val="32"/>
          <w:szCs w:val="32"/>
        </w:rPr>
        <w:t>1188.06m2</w:t>
      </w:r>
      <w:r w:rsidRPr="005315D1">
        <w:rPr>
          <w:rFonts w:ascii="Times New Roman" w:eastAsia="仿宋" w:hAnsi="Times New Roman" w:cs="Times New Roman"/>
          <w:kern w:val="0"/>
          <w:sz w:val="32"/>
          <w:szCs w:val="32"/>
        </w:rPr>
        <w:t>；新建涵管桩号</w:t>
      </w:r>
      <w:r w:rsidRPr="005315D1">
        <w:rPr>
          <w:rFonts w:ascii="Times New Roman" w:eastAsia="仿宋" w:hAnsi="Times New Roman" w:cs="Times New Roman"/>
          <w:kern w:val="0"/>
          <w:sz w:val="32"/>
          <w:szCs w:val="32"/>
        </w:rPr>
        <w:t>0+354</w:t>
      </w:r>
      <w:r w:rsidRPr="005315D1">
        <w:rPr>
          <w:rFonts w:ascii="Times New Roman" w:eastAsia="仿宋" w:hAnsi="Times New Roman" w:cs="Times New Roman"/>
          <w:kern w:val="0"/>
          <w:sz w:val="32"/>
          <w:szCs w:val="32"/>
        </w:rPr>
        <w:t>混凝土管涵长度</w:t>
      </w:r>
      <w:r w:rsidRPr="005315D1">
        <w:rPr>
          <w:rFonts w:ascii="Times New Roman" w:eastAsia="仿宋" w:hAnsi="Times New Roman" w:cs="Times New Roman"/>
          <w:kern w:val="0"/>
          <w:sz w:val="32"/>
          <w:szCs w:val="32"/>
        </w:rPr>
        <w:t>10m</w:t>
      </w:r>
      <w:r w:rsidRPr="005315D1">
        <w:rPr>
          <w:rFonts w:ascii="Times New Roman" w:eastAsia="仿宋" w:hAnsi="Times New Roman" w:cs="Times New Roman"/>
          <w:kern w:val="0"/>
          <w:sz w:val="32"/>
          <w:szCs w:val="32"/>
        </w:rPr>
        <w:t>。项目按计划完成了全部建设内容。</w:t>
      </w:r>
    </w:p>
    <w:p w14:paraId="18584400" w14:textId="77777777" w:rsidR="00FB369A" w:rsidRPr="005315D1" w:rsidRDefault="00FB369A" w:rsidP="00FB369A">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5315D1">
        <w:rPr>
          <w:rFonts w:ascii="宋体" w:eastAsia="宋体" w:hAnsi="宋体" w:cs="宋体" w:hint="eastAsia"/>
          <w:b/>
          <w:bCs/>
          <w:kern w:val="0"/>
          <w:sz w:val="32"/>
          <w:szCs w:val="32"/>
        </w:rPr>
        <w:t>③</w:t>
      </w:r>
      <w:r w:rsidRPr="005315D1">
        <w:rPr>
          <w:rFonts w:ascii="Times New Roman" w:eastAsia="仿宋" w:hAnsi="Times New Roman" w:cs="Times New Roman"/>
          <w:b/>
          <w:bCs/>
          <w:kern w:val="0"/>
          <w:sz w:val="32"/>
          <w:szCs w:val="32"/>
        </w:rPr>
        <w:t>时效指标（满分</w:t>
      </w:r>
      <w:r w:rsidRPr="005315D1">
        <w:rPr>
          <w:rFonts w:ascii="Times New Roman" w:eastAsia="仿宋" w:hAnsi="Times New Roman" w:cs="Times New Roman"/>
          <w:b/>
          <w:bCs/>
          <w:kern w:val="0"/>
          <w:sz w:val="32"/>
          <w:szCs w:val="32"/>
        </w:rPr>
        <w:t>5</w:t>
      </w:r>
      <w:r w:rsidRPr="005315D1">
        <w:rPr>
          <w:rFonts w:ascii="Times New Roman" w:eastAsia="仿宋" w:hAnsi="Times New Roman" w:cs="Times New Roman"/>
          <w:b/>
          <w:bCs/>
          <w:kern w:val="0"/>
          <w:sz w:val="32"/>
          <w:szCs w:val="32"/>
        </w:rPr>
        <w:t>分，得分</w:t>
      </w:r>
      <w:r w:rsidRPr="005315D1">
        <w:rPr>
          <w:rFonts w:ascii="Times New Roman" w:eastAsia="仿宋" w:hAnsi="Times New Roman" w:cs="Times New Roman"/>
          <w:b/>
          <w:bCs/>
          <w:kern w:val="0"/>
          <w:sz w:val="32"/>
          <w:szCs w:val="32"/>
        </w:rPr>
        <w:t>5</w:t>
      </w:r>
      <w:r w:rsidRPr="005315D1">
        <w:rPr>
          <w:rFonts w:ascii="Times New Roman" w:eastAsia="仿宋" w:hAnsi="Times New Roman" w:cs="Times New Roman"/>
          <w:b/>
          <w:bCs/>
          <w:kern w:val="0"/>
          <w:sz w:val="32"/>
          <w:szCs w:val="32"/>
        </w:rPr>
        <w:t>分）</w:t>
      </w:r>
    </w:p>
    <w:p w14:paraId="4320C796" w14:textId="072753B1" w:rsidR="008B6DCE" w:rsidRPr="005315D1" w:rsidRDefault="008B6DCE" w:rsidP="008B6DCE">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项目各工程经质量测评质量等级均为合格，工程建设质量达到合格率</w:t>
      </w:r>
      <w:r w:rsidRPr="005315D1">
        <w:rPr>
          <w:rFonts w:ascii="Times New Roman" w:eastAsia="仿宋" w:hAnsi="Times New Roman" w:cs="Times New Roman"/>
          <w:kern w:val="0"/>
          <w:sz w:val="32"/>
          <w:szCs w:val="32"/>
        </w:rPr>
        <w:t>100%</w:t>
      </w:r>
      <w:r w:rsidRPr="005315D1">
        <w:rPr>
          <w:rFonts w:ascii="Times New Roman" w:eastAsia="仿宋" w:hAnsi="Times New Roman" w:cs="Times New Roman"/>
          <w:kern w:val="0"/>
          <w:sz w:val="32"/>
          <w:szCs w:val="32"/>
        </w:rPr>
        <w:t>的预期目标，同时项目单位按规定对工程档案进行了整编，档案归档质量符合要求。</w:t>
      </w:r>
    </w:p>
    <w:p w14:paraId="55707DC0" w14:textId="77777777" w:rsidR="00FB369A" w:rsidRPr="005315D1" w:rsidRDefault="00FB369A" w:rsidP="00FB369A">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5315D1">
        <w:rPr>
          <w:rFonts w:ascii="宋体" w:eastAsia="宋体" w:hAnsi="宋体" w:cs="宋体" w:hint="eastAsia"/>
          <w:b/>
          <w:bCs/>
          <w:kern w:val="0"/>
          <w:sz w:val="32"/>
          <w:szCs w:val="32"/>
        </w:rPr>
        <w:t>④</w:t>
      </w:r>
      <w:r w:rsidRPr="005315D1">
        <w:rPr>
          <w:rFonts w:ascii="Times New Roman" w:eastAsia="仿宋" w:hAnsi="Times New Roman" w:cs="Times New Roman"/>
          <w:b/>
          <w:bCs/>
          <w:kern w:val="0"/>
          <w:sz w:val="32"/>
          <w:szCs w:val="32"/>
        </w:rPr>
        <w:t>成本指标（满分</w:t>
      </w:r>
      <w:r w:rsidRPr="005315D1">
        <w:rPr>
          <w:rFonts w:ascii="Times New Roman" w:eastAsia="仿宋" w:hAnsi="Times New Roman" w:cs="Times New Roman"/>
          <w:b/>
          <w:bCs/>
          <w:kern w:val="0"/>
          <w:sz w:val="32"/>
          <w:szCs w:val="32"/>
        </w:rPr>
        <w:t>4</w:t>
      </w:r>
      <w:r w:rsidRPr="005315D1">
        <w:rPr>
          <w:rFonts w:ascii="Times New Roman" w:eastAsia="仿宋" w:hAnsi="Times New Roman" w:cs="Times New Roman"/>
          <w:b/>
          <w:bCs/>
          <w:kern w:val="0"/>
          <w:sz w:val="32"/>
          <w:szCs w:val="32"/>
        </w:rPr>
        <w:t>分，得分</w:t>
      </w:r>
      <w:r w:rsidRPr="005315D1">
        <w:rPr>
          <w:rFonts w:ascii="Times New Roman" w:eastAsia="仿宋" w:hAnsi="Times New Roman" w:cs="Times New Roman"/>
          <w:b/>
          <w:bCs/>
          <w:kern w:val="0"/>
          <w:sz w:val="32"/>
          <w:szCs w:val="32"/>
        </w:rPr>
        <w:t>2</w:t>
      </w:r>
      <w:r w:rsidRPr="005315D1">
        <w:rPr>
          <w:rFonts w:ascii="Times New Roman" w:eastAsia="仿宋" w:hAnsi="Times New Roman" w:cs="Times New Roman"/>
          <w:b/>
          <w:bCs/>
          <w:kern w:val="0"/>
          <w:sz w:val="32"/>
          <w:szCs w:val="32"/>
        </w:rPr>
        <w:t>分）</w:t>
      </w:r>
    </w:p>
    <w:p w14:paraId="5FE4AE7F" w14:textId="31DAA1DE" w:rsidR="008B6DCE" w:rsidRPr="005315D1" w:rsidRDefault="008B6DCE" w:rsidP="008B6DCE">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bookmarkStart w:id="42" w:name="_Toc28706584"/>
      <w:r w:rsidRPr="005315D1">
        <w:rPr>
          <w:rFonts w:ascii="Times New Roman" w:eastAsia="仿宋" w:hAnsi="Times New Roman" w:cs="Times New Roman"/>
          <w:kern w:val="0"/>
          <w:sz w:val="32"/>
          <w:szCs w:val="32"/>
        </w:rPr>
        <w:t>项目于</w:t>
      </w:r>
      <w:r w:rsidRPr="005315D1">
        <w:rPr>
          <w:rFonts w:ascii="Times New Roman" w:eastAsia="仿宋" w:hAnsi="Times New Roman" w:cs="Times New Roman"/>
          <w:kern w:val="0"/>
          <w:sz w:val="32"/>
          <w:szCs w:val="32"/>
        </w:rPr>
        <w:t>2017</w:t>
      </w:r>
      <w:r w:rsidRPr="005315D1">
        <w:rPr>
          <w:rFonts w:ascii="Times New Roman" w:eastAsia="仿宋" w:hAnsi="Times New Roman" w:cs="Times New Roman"/>
          <w:kern w:val="0"/>
          <w:sz w:val="32"/>
          <w:szCs w:val="32"/>
        </w:rPr>
        <w:t>年</w:t>
      </w:r>
      <w:r w:rsidRPr="005315D1">
        <w:rPr>
          <w:rFonts w:ascii="Times New Roman" w:eastAsia="仿宋" w:hAnsi="Times New Roman" w:cs="Times New Roman"/>
          <w:kern w:val="0"/>
          <w:sz w:val="32"/>
          <w:szCs w:val="32"/>
        </w:rPr>
        <w:t>11</w:t>
      </w:r>
      <w:r w:rsidRPr="005315D1">
        <w:rPr>
          <w:rFonts w:ascii="Times New Roman" w:eastAsia="仿宋" w:hAnsi="Times New Roman" w:cs="Times New Roman"/>
          <w:kern w:val="0"/>
          <w:sz w:val="32"/>
          <w:szCs w:val="32"/>
        </w:rPr>
        <w:t>月</w:t>
      </w:r>
      <w:r w:rsidRPr="005315D1">
        <w:rPr>
          <w:rFonts w:ascii="Times New Roman" w:eastAsia="仿宋" w:hAnsi="Times New Roman" w:cs="Times New Roman"/>
          <w:kern w:val="0"/>
          <w:sz w:val="32"/>
          <w:szCs w:val="32"/>
        </w:rPr>
        <w:t>30</w:t>
      </w:r>
      <w:r w:rsidRPr="005315D1">
        <w:rPr>
          <w:rFonts w:ascii="Times New Roman" w:eastAsia="仿宋" w:hAnsi="Times New Roman" w:cs="Times New Roman"/>
          <w:kern w:val="0"/>
          <w:sz w:val="32"/>
          <w:szCs w:val="32"/>
        </w:rPr>
        <w:t>日完工，但于</w:t>
      </w:r>
      <w:r w:rsidRPr="005315D1">
        <w:rPr>
          <w:rFonts w:ascii="Times New Roman" w:eastAsia="仿宋" w:hAnsi="Times New Roman" w:cs="Times New Roman"/>
          <w:kern w:val="0"/>
          <w:sz w:val="32"/>
          <w:szCs w:val="32"/>
        </w:rPr>
        <w:t>2019</w:t>
      </w:r>
      <w:r w:rsidRPr="005315D1">
        <w:rPr>
          <w:rFonts w:ascii="Times New Roman" w:eastAsia="仿宋" w:hAnsi="Times New Roman" w:cs="Times New Roman"/>
          <w:kern w:val="0"/>
          <w:sz w:val="32"/>
          <w:szCs w:val="32"/>
        </w:rPr>
        <w:t>年</w:t>
      </w:r>
      <w:r w:rsidRPr="005315D1">
        <w:rPr>
          <w:rFonts w:ascii="Times New Roman" w:eastAsia="仿宋" w:hAnsi="Times New Roman" w:cs="Times New Roman"/>
          <w:kern w:val="0"/>
          <w:sz w:val="32"/>
          <w:szCs w:val="32"/>
        </w:rPr>
        <w:t>6</w:t>
      </w:r>
      <w:r w:rsidRPr="005315D1">
        <w:rPr>
          <w:rFonts w:ascii="Times New Roman" w:eastAsia="仿宋" w:hAnsi="Times New Roman" w:cs="Times New Roman"/>
          <w:kern w:val="0"/>
          <w:sz w:val="32"/>
          <w:szCs w:val="32"/>
        </w:rPr>
        <w:t>月</w:t>
      </w:r>
      <w:r w:rsidRPr="005315D1">
        <w:rPr>
          <w:rFonts w:ascii="Times New Roman" w:eastAsia="仿宋" w:hAnsi="Times New Roman" w:cs="Times New Roman"/>
          <w:kern w:val="0"/>
          <w:sz w:val="32"/>
          <w:szCs w:val="32"/>
        </w:rPr>
        <w:t>29</w:t>
      </w:r>
      <w:r w:rsidRPr="005315D1">
        <w:rPr>
          <w:rFonts w:ascii="Times New Roman" w:eastAsia="仿宋" w:hAnsi="Times New Roman" w:cs="Times New Roman"/>
          <w:kern w:val="0"/>
          <w:sz w:val="32"/>
          <w:szCs w:val="32"/>
        </w:rPr>
        <w:t>日方完成工程验收工作，但项目验收工作滞后，项目验收情况指标扣</w:t>
      </w:r>
      <w:r w:rsidRPr="005315D1">
        <w:rPr>
          <w:rFonts w:ascii="Times New Roman" w:eastAsia="仿宋" w:hAnsi="Times New Roman" w:cs="Times New Roman"/>
          <w:kern w:val="0"/>
          <w:sz w:val="32"/>
          <w:szCs w:val="32"/>
        </w:rPr>
        <w:t>2</w:t>
      </w:r>
      <w:r w:rsidRPr="005315D1">
        <w:rPr>
          <w:rFonts w:ascii="Times New Roman" w:eastAsia="仿宋" w:hAnsi="Times New Roman" w:cs="Times New Roman"/>
          <w:kern w:val="0"/>
          <w:sz w:val="32"/>
          <w:szCs w:val="32"/>
        </w:rPr>
        <w:t>分。</w:t>
      </w:r>
    </w:p>
    <w:p w14:paraId="0B4F1C57" w14:textId="77777777" w:rsidR="00FB369A" w:rsidRPr="005315D1" w:rsidRDefault="00FB369A" w:rsidP="00FB369A">
      <w:pPr>
        <w:autoSpaceDE w:val="0"/>
        <w:autoSpaceDN w:val="0"/>
        <w:spacing w:line="560" w:lineRule="exact"/>
        <w:ind w:firstLineChars="200" w:firstLine="643"/>
        <w:textAlignment w:val="center"/>
        <w:outlineLvl w:val="2"/>
        <w:rPr>
          <w:rFonts w:ascii="Times New Roman" w:eastAsia="仿宋" w:hAnsi="Times New Roman" w:cs="Times New Roman"/>
          <w:b/>
          <w:bCs/>
          <w:kern w:val="0"/>
          <w:sz w:val="32"/>
          <w:szCs w:val="32"/>
        </w:rPr>
      </w:pPr>
      <w:bookmarkStart w:id="43" w:name="_Toc28891107"/>
      <w:bookmarkStart w:id="44" w:name="_Toc28982269"/>
      <w:bookmarkStart w:id="45" w:name="_Toc28982381"/>
      <w:r w:rsidRPr="005315D1">
        <w:rPr>
          <w:rFonts w:ascii="Times New Roman" w:eastAsia="仿宋" w:hAnsi="Times New Roman" w:cs="Times New Roman"/>
          <w:b/>
          <w:bCs/>
          <w:kern w:val="0"/>
          <w:sz w:val="32"/>
          <w:szCs w:val="32"/>
        </w:rPr>
        <w:t>4.</w:t>
      </w:r>
      <w:r w:rsidRPr="005315D1">
        <w:rPr>
          <w:rFonts w:ascii="Times New Roman" w:eastAsia="仿宋" w:hAnsi="Times New Roman" w:cs="Times New Roman"/>
          <w:b/>
          <w:bCs/>
          <w:kern w:val="0"/>
          <w:sz w:val="32"/>
          <w:szCs w:val="32"/>
        </w:rPr>
        <w:t>效益</w:t>
      </w:r>
      <w:bookmarkEnd w:id="42"/>
      <w:bookmarkEnd w:id="43"/>
      <w:bookmarkEnd w:id="44"/>
      <w:bookmarkEnd w:id="45"/>
    </w:p>
    <w:p w14:paraId="74FEFBF6" w14:textId="1BA15298" w:rsidR="00FB369A" w:rsidRPr="005315D1" w:rsidRDefault="00FB369A" w:rsidP="00FB369A">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5315D1">
        <w:rPr>
          <w:rFonts w:ascii="宋体" w:eastAsia="宋体" w:hAnsi="宋体" w:cs="宋体" w:hint="eastAsia"/>
          <w:b/>
          <w:bCs/>
          <w:kern w:val="0"/>
          <w:sz w:val="32"/>
          <w:szCs w:val="32"/>
        </w:rPr>
        <w:t>①</w:t>
      </w:r>
      <w:r w:rsidRPr="005315D1">
        <w:rPr>
          <w:rFonts w:ascii="Times New Roman" w:eastAsia="仿宋" w:hAnsi="Times New Roman" w:cs="Times New Roman"/>
          <w:b/>
          <w:bCs/>
          <w:kern w:val="0"/>
          <w:sz w:val="32"/>
          <w:szCs w:val="32"/>
        </w:rPr>
        <w:t>经济效益（满分</w:t>
      </w:r>
      <w:r w:rsidRPr="005315D1">
        <w:rPr>
          <w:rFonts w:ascii="Times New Roman" w:eastAsia="仿宋" w:hAnsi="Times New Roman" w:cs="Times New Roman"/>
          <w:b/>
          <w:bCs/>
          <w:kern w:val="0"/>
          <w:sz w:val="32"/>
          <w:szCs w:val="32"/>
        </w:rPr>
        <w:t>8</w:t>
      </w:r>
      <w:r w:rsidRPr="005315D1">
        <w:rPr>
          <w:rFonts w:ascii="Times New Roman" w:eastAsia="仿宋" w:hAnsi="Times New Roman" w:cs="Times New Roman"/>
          <w:b/>
          <w:bCs/>
          <w:kern w:val="0"/>
          <w:sz w:val="32"/>
          <w:szCs w:val="32"/>
        </w:rPr>
        <w:t>分，得分</w:t>
      </w:r>
      <w:r w:rsidR="008B6DCE" w:rsidRPr="005315D1">
        <w:rPr>
          <w:rFonts w:ascii="Times New Roman" w:eastAsia="仿宋" w:hAnsi="Times New Roman" w:cs="Times New Roman"/>
          <w:b/>
          <w:bCs/>
          <w:kern w:val="0"/>
          <w:sz w:val="32"/>
          <w:szCs w:val="32"/>
        </w:rPr>
        <w:t>8</w:t>
      </w:r>
      <w:r w:rsidRPr="005315D1">
        <w:rPr>
          <w:rFonts w:ascii="Times New Roman" w:eastAsia="仿宋" w:hAnsi="Times New Roman" w:cs="Times New Roman"/>
          <w:b/>
          <w:bCs/>
          <w:kern w:val="0"/>
          <w:sz w:val="32"/>
          <w:szCs w:val="32"/>
        </w:rPr>
        <w:t>分）</w:t>
      </w:r>
    </w:p>
    <w:p w14:paraId="77F74920" w14:textId="64C2A30D" w:rsidR="008B6DCE" w:rsidRPr="005315D1" w:rsidRDefault="008B6DCE" w:rsidP="008B6DCE">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项目各工程均已验收合格，完工验收通过率</w:t>
      </w:r>
      <w:r w:rsidRPr="005315D1">
        <w:rPr>
          <w:rFonts w:ascii="Times New Roman" w:eastAsia="仿宋" w:hAnsi="Times New Roman" w:cs="Times New Roman"/>
          <w:kern w:val="0"/>
          <w:sz w:val="32"/>
          <w:szCs w:val="32"/>
        </w:rPr>
        <w:t>100%</w:t>
      </w:r>
      <w:r w:rsidRPr="005315D1">
        <w:rPr>
          <w:rFonts w:ascii="Times New Roman" w:eastAsia="仿宋" w:hAnsi="Times New Roman" w:cs="Times New Roman"/>
          <w:kern w:val="0"/>
          <w:sz w:val="32"/>
          <w:szCs w:val="32"/>
        </w:rPr>
        <w:t>；项目单位</w:t>
      </w:r>
      <w:r w:rsidRPr="005315D1">
        <w:rPr>
          <w:rFonts w:ascii="Times New Roman" w:eastAsia="仿宋" w:hAnsi="Times New Roman" w:cs="Times New Roman"/>
          <w:kern w:val="0"/>
          <w:sz w:val="32"/>
          <w:szCs w:val="32"/>
        </w:rPr>
        <w:lastRenderedPageBreak/>
        <w:t>造价合理性较高；项目工程概算执行率较高。</w:t>
      </w:r>
    </w:p>
    <w:p w14:paraId="41094BF6" w14:textId="18AA5292" w:rsidR="00FB369A" w:rsidRPr="005315D1" w:rsidRDefault="00FB369A" w:rsidP="00FB369A">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5315D1">
        <w:rPr>
          <w:rFonts w:ascii="宋体" w:eastAsia="宋体" w:hAnsi="宋体" w:cs="宋体" w:hint="eastAsia"/>
          <w:b/>
          <w:bCs/>
          <w:kern w:val="0"/>
          <w:sz w:val="32"/>
          <w:szCs w:val="32"/>
        </w:rPr>
        <w:t>②</w:t>
      </w:r>
      <w:r w:rsidRPr="005315D1">
        <w:rPr>
          <w:rFonts w:ascii="Times New Roman" w:eastAsia="仿宋" w:hAnsi="Times New Roman" w:cs="Times New Roman"/>
          <w:b/>
          <w:bCs/>
          <w:kern w:val="0"/>
          <w:sz w:val="32"/>
          <w:szCs w:val="32"/>
        </w:rPr>
        <w:t>社会效益情况（满分</w:t>
      </w:r>
      <w:r w:rsidRPr="005315D1">
        <w:rPr>
          <w:rFonts w:ascii="Times New Roman" w:eastAsia="仿宋" w:hAnsi="Times New Roman" w:cs="Times New Roman"/>
          <w:b/>
          <w:bCs/>
          <w:kern w:val="0"/>
          <w:sz w:val="32"/>
          <w:szCs w:val="32"/>
        </w:rPr>
        <w:t>17</w:t>
      </w:r>
      <w:r w:rsidRPr="005315D1">
        <w:rPr>
          <w:rFonts w:ascii="Times New Roman" w:eastAsia="仿宋" w:hAnsi="Times New Roman" w:cs="Times New Roman"/>
          <w:b/>
          <w:bCs/>
          <w:kern w:val="0"/>
          <w:sz w:val="32"/>
          <w:szCs w:val="32"/>
        </w:rPr>
        <w:t>分，得分</w:t>
      </w:r>
      <w:r w:rsidRPr="005315D1">
        <w:rPr>
          <w:rFonts w:ascii="Times New Roman" w:eastAsia="仿宋" w:hAnsi="Times New Roman" w:cs="Times New Roman"/>
          <w:b/>
          <w:bCs/>
          <w:kern w:val="0"/>
          <w:sz w:val="32"/>
          <w:szCs w:val="32"/>
        </w:rPr>
        <w:t>1</w:t>
      </w:r>
      <w:r w:rsidR="00787652" w:rsidRPr="005315D1">
        <w:rPr>
          <w:rFonts w:ascii="Times New Roman" w:eastAsia="仿宋" w:hAnsi="Times New Roman" w:cs="Times New Roman"/>
          <w:b/>
          <w:bCs/>
          <w:kern w:val="0"/>
          <w:sz w:val="32"/>
          <w:szCs w:val="32"/>
        </w:rPr>
        <w:t>3</w:t>
      </w:r>
      <w:r w:rsidRPr="005315D1">
        <w:rPr>
          <w:rFonts w:ascii="Times New Roman" w:eastAsia="仿宋" w:hAnsi="Times New Roman" w:cs="Times New Roman"/>
          <w:b/>
          <w:bCs/>
          <w:kern w:val="0"/>
          <w:sz w:val="32"/>
          <w:szCs w:val="32"/>
        </w:rPr>
        <w:t>分）</w:t>
      </w:r>
    </w:p>
    <w:p w14:paraId="39A984D6" w14:textId="1B5E8922" w:rsidR="00787652" w:rsidRPr="005315D1" w:rsidRDefault="00787652" w:rsidP="00787652">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项目完工使汕尾市建设形成一套完成的防洪潮体系，最终实现了百年一遇的市区防洪、防潮标准，有效减少了因风暴潮带来的人身财产安全问题，但受总体工期影响，社会效益发挥滞后；项目于</w:t>
      </w:r>
      <w:r w:rsidRPr="005315D1">
        <w:rPr>
          <w:rFonts w:ascii="Times New Roman" w:eastAsia="仿宋" w:hAnsi="Times New Roman" w:cs="Times New Roman"/>
          <w:kern w:val="0"/>
          <w:sz w:val="32"/>
          <w:szCs w:val="32"/>
        </w:rPr>
        <w:t>2017</w:t>
      </w:r>
      <w:r w:rsidRPr="005315D1">
        <w:rPr>
          <w:rFonts w:ascii="Times New Roman" w:eastAsia="仿宋" w:hAnsi="Times New Roman" w:cs="Times New Roman"/>
          <w:kern w:val="0"/>
          <w:sz w:val="32"/>
          <w:szCs w:val="32"/>
        </w:rPr>
        <w:t>年底建成后投入使用，工程利用率</w:t>
      </w:r>
      <w:r w:rsidRPr="005315D1">
        <w:rPr>
          <w:rFonts w:ascii="Times New Roman" w:eastAsia="仿宋" w:hAnsi="Times New Roman" w:cs="Times New Roman"/>
          <w:kern w:val="0"/>
          <w:sz w:val="32"/>
          <w:szCs w:val="32"/>
        </w:rPr>
        <w:t>100%</w:t>
      </w:r>
      <w:r w:rsidRPr="005315D1">
        <w:rPr>
          <w:rFonts w:ascii="Times New Roman" w:eastAsia="仿宋" w:hAnsi="Times New Roman" w:cs="Times New Roman"/>
          <w:kern w:val="0"/>
          <w:sz w:val="32"/>
          <w:szCs w:val="32"/>
        </w:rPr>
        <w:t>，但受延期影响，建设工程未按期投入使用，社会效益情况指标共扣</w:t>
      </w:r>
      <w:r w:rsidRPr="005315D1">
        <w:rPr>
          <w:rFonts w:ascii="Times New Roman" w:eastAsia="仿宋" w:hAnsi="Times New Roman" w:cs="Times New Roman"/>
          <w:kern w:val="0"/>
          <w:sz w:val="32"/>
          <w:szCs w:val="32"/>
        </w:rPr>
        <w:t>4</w:t>
      </w:r>
      <w:r w:rsidRPr="005315D1">
        <w:rPr>
          <w:rFonts w:ascii="Times New Roman" w:eastAsia="仿宋" w:hAnsi="Times New Roman" w:cs="Times New Roman"/>
          <w:kern w:val="0"/>
          <w:sz w:val="32"/>
          <w:szCs w:val="32"/>
        </w:rPr>
        <w:t>分。</w:t>
      </w:r>
    </w:p>
    <w:p w14:paraId="3C3BC07B" w14:textId="350BDB82" w:rsidR="00FB369A" w:rsidRPr="005315D1" w:rsidRDefault="00FB369A" w:rsidP="00FB369A">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5315D1">
        <w:rPr>
          <w:rFonts w:ascii="宋体" w:eastAsia="宋体" w:hAnsi="宋体" w:cs="宋体" w:hint="eastAsia"/>
          <w:b/>
          <w:bCs/>
          <w:kern w:val="0"/>
          <w:sz w:val="32"/>
          <w:szCs w:val="32"/>
        </w:rPr>
        <w:t>③</w:t>
      </w:r>
      <w:r w:rsidRPr="005315D1">
        <w:rPr>
          <w:rFonts w:ascii="Times New Roman" w:eastAsia="仿宋" w:hAnsi="Times New Roman" w:cs="Times New Roman"/>
          <w:b/>
          <w:bCs/>
          <w:kern w:val="0"/>
          <w:sz w:val="32"/>
          <w:szCs w:val="32"/>
        </w:rPr>
        <w:t>环境效益（满分</w:t>
      </w:r>
      <w:r w:rsidRPr="005315D1">
        <w:rPr>
          <w:rFonts w:ascii="Times New Roman" w:eastAsia="仿宋" w:hAnsi="Times New Roman" w:cs="Times New Roman"/>
          <w:b/>
          <w:bCs/>
          <w:kern w:val="0"/>
          <w:sz w:val="32"/>
          <w:szCs w:val="32"/>
        </w:rPr>
        <w:t>6</w:t>
      </w:r>
      <w:r w:rsidRPr="005315D1">
        <w:rPr>
          <w:rFonts w:ascii="Times New Roman" w:eastAsia="仿宋" w:hAnsi="Times New Roman" w:cs="Times New Roman"/>
          <w:b/>
          <w:bCs/>
          <w:kern w:val="0"/>
          <w:sz w:val="32"/>
          <w:szCs w:val="32"/>
        </w:rPr>
        <w:t>分，得分</w:t>
      </w:r>
      <w:r w:rsidR="003B0751" w:rsidRPr="005315D1">
        <w:rPr>
          <w:rFonts w:ascii="Times New Roman" w:eastAsia="仿宋" w:hAnsi="Times New Roman" w:cs="Times New Roman"/>
          <w:b/>
          <w:bCs/>
          <w:kern w:val="0"/>
          <w:sz w:val="32"/>
          <w:szCs w:val="32"/>
        </w:rPr>
        <w:t>4</w:t>
      </w:r>
      <w:r w:rsidRPr="005315D1">
        <w:rPr>
          <w:rFonts w:ascii="Times New Roman" w:eastAsia="仿宋" w:hAnsi="Times New Roman" w:cs="Times New Roman"/>
          <w:b/>
          <w:bCs/>
          <w:kern w:val="0"/>
          <w:sz w:val="32"/>
          <w:szCs w:val="32"/>
        </w:rPr>
        <w:t>分）</w:t>
      </w:r>
    </w:p>
    <w:p w14:paraId="524FA7EF" w14:textId="50B1954D" w:rsidR="003B0751" w:rsidRPr="005315D1" w:rsidRDefault="003B0751" w:rsidP="00FB369A">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项目建成提高了汕尾市防洪潮能力，改善了当地水利条件，但根据《关于完善金湖路园林绿化景观带建设工作的请示》（呈批件〔</w:t>
      </w:r>
      <w:r w:rsidRPr="005315D1">
        <w:rPr>
          <w:rFonts w:ascii="Times New Roman" w:eastAsia="仿宋" w:hAnsi="Times New Roman" w:cs="Times New Roman"/>
          <w:kern w:val="0"/>
          <w:sz w:val="32"/>
          <w:szCs w:val="32"/>
        </w:rPr>
        <w:t>2015</w:t>
      </w:r>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2089</w:t>
      </w:r>
      <w:r w:rsidRPr="005315D1">
        <w:rPr>
          <w:rFonts w:ascii="Times New Roman" w:eastAsia="仿宋" w:hAnsi="Times New Roman" w:cs="Times New Roman"/>
          <w:kern w:val="0"/>
          <w:sz w:val="32"/>
          <w:szCs w:val="32"/>
        </w:rPr>
        <w:t>号），</w:t>
      </w:r>
      <w:proofErr w:type="gramStart"/>
      <w:r w:rsidRPr="005315D1">
        <w:rPr>
          <w:rFonts w:ascii="Times New Roman" w:eastAsia="仿宋" w:hAnsi="Times New Roman" w:cs="Times New Roman"/>
          <w:kern w:val="0"/>
          <w:sz w:val="32"/>
          <w:szCs w:val="32"/>
        </w:rPr>
        <w:t>金湖路夏楼美</w:t>
      </w:r>
      <w:proofErr w:type="gramEnd"/>
      <w:r w:rsidRPr="005315D1">
        <w:rPr>
          <w:rFonts w:ascii="Times New Roman" w:eastAsia="仿宋" w:hAnsi="Times New Roman" w:cs="Times New Roman"/>
          <w:kern w:val="0"/>
          <w:sz w:val="32"/>
          <w:szCs w:val="32"/>
        </w:rPr>
        <w:t>至奎山河出海口的两处海堤建设工程延后影响了当地路面整洁；此外根据《行政处罚决定书》（粤</w:t>
      </w:r>
      <w:proofErr w:type="gramStart"/>
      <w:r w:rsidRPr="005315D1">
        <w:rPr>
          <w:rFonts w:ascii="Times New Roman" w:eastAsia="仿宋" w:hAnsi="Times New Roman" w:cs="Times New Roman"/>
          <w:kern w:val="0"/>
          <w:sz w:val="32"/>
          <w:szCs w:val="32"/>
        </w:rPr>
        <w:t>城区海处罚</w:t>
      </w:r>
      <w:proofErr w:type="gramEnd"/>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2017</w:t>
      </w:r>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05</w:t>
      </w:r>
      <w:r w:rsidRPr="005315D1">
        <w:rPr>
          <w:rFonts w:ascii="Times New Roman" w:eastAsia="仿宋" w:hAnsi="Times New Roman" w:cs="Times New Roman"/>
          <w:kern w:val="0"/>
          <w:sz w:val="32"/>
          <w:szCs w:val="32"/>
        </w:rPr>
        <w:t>号）等文件，市区防洪（潮）系列工程建设对当地海域环境造成一定影响，环境效益指标扣</w:t>
      </w:r>
      <w:r w:rsidRPr="005315D1">
        <w:rPr>
          <w:rFonts w:ascii="Times New Roman" w:eastAsia="仿宋" w:hAnsi="Times New Roman" w:cs="Times New Roman"/>
          <w:kern w:val="0"/>
          <w:sz w:val="32"/>
          <w:szCs w:val="32"/>
        </w:rPr>
        <w:t>2</w:t>
      </w:r>
      <w:r w:rsidRPr="005315D1">
        <w:rPr>
          <w:rFonts w:ascii="Times New Roman" w:eastAsia="仿宋" w:hAnsi="Times New Roman" w:cs="Times New Roman"/>
          <w:kern w:val="0"/>
          <w:sz w:val="32"/>
          <w:szCs w:val="32"/>
        </w:rPr>
        <w:t>分。</w:t>
      </w:r>
    </w:p>
    <w:p w14:paraId="42FD0129" w14:textId="77777777" w:rsidR="00FB369A" w:rsidRPr="005315D1" w:rsidRDefault="00FB369A" w:rsidP="00FB369A">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5315D1">
        <w:rPr>
          <w:rFonts w:ascii="宋体" w:eastAsia="宋体" w:hAnsi="宋体" w:cs="宋体" w:hint="eastAsia"/>
          <w:b/>
          <w:bCs/>
          <w:kern w:val="0"/>
          <w:sz w:val="32"/>
          <w:szCs w:val="32"/>
        </w:rPr>
        <w:t>④</w:t>
      </w:r>
      <w:r w:rsidRPr="005315D1">
        <w:rPr>
          <w:rFonts w:ascii="Times New Roman" w:eastAsia="仿宋" w:hAnsi="Times New Roman" w:cs="Times New Roman"/>
          <w:b/>
          <w:bCs/>
          <w:kern w:val="0"/>
          <w:sz w:val="32"/>
          <w:szCs w:val="32"/>
        </w:rPr>
        <w:t>满意度（满分</w:t>
      </w:r>
      <w:r w:rsidRPr="005315D1">
        <w:rPr>
          <w:rFonts w:ascii="Times New Roman" w:eastAsia="仿宋" w:hAnsi="Times New Roman" w:cs="Times New Roman"/>
          <w:b/>
          <w:bCs/>
          <w:kern w:val="0"/>
          <w:sz w:val="32"/>
          <w:szCs w:val="32"/>
        </w:rPr>
        <w:t>6</w:t>
      </w:r>
      <w:r w:rsidRPr="005315D1">
        <w:rPr>
          <w:rFonts w:ascii="Times New Roman" w:eastAsia="仿宋" w:hAnsi="Times New Roman" w:cs="Times New Roman"/>
          <w:b/>
          <w:bCs/>
          <w:kern w:val="0"/>
          <w:sz w:val="32"/>
          <w:szCs w:val="32"/>
        </w:rPr>
        <w:t>分，得分</w:t>
      </w:r>
      <w:r w:rsidRPr="005315D1">
        <w:rPr>
          <w:rFonts w:ascii="Times New Roman" w:eastAsia="仿宋" w:hAnsi="Times New Roman" w:cs="Times New Roman"/>
          <w:b/>
          <w:bCs/>
          <w:kern w:val="0"/>
          <w:sz w:val="32"/>
          <w:szCs w:val="32"/>
        </w:rPr>
        <w:t>5</w:t>
      </w:r>
      <w:r w:rsidRPr="005315D1">
        <w:rPr>
          <w:rFonts w:ascii="Times New Roman" w:eastAsia="仿宋" w:hAnsi="Times New Roman" w:cs="Times New Roman"/>
          <w:b/>
          <w:bCs/>
          <w:kern w:val="0"/>
          <w:sz w:val="32"/>
          <w:szCs w:val="32"/>
        </w:rPr>
        <w:t>分）</w:t>
      </w:r>
    </w:p>
    <w:p w14:paraId="7F225CEE" w14:textId="3C8AA970" w:rsidR="00FB369A" w:rsidRPr="005315D1" w:rsidRDefault="00FB369A" w:rsidP="00FB369A">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根据项目单位对周边公众进行的满意度调查，该项工程受惠群众的满意度为</w:t>
      </w:r>
      <w:r w:rsidRPr="005315D1">
        <w:rPr>
          <w:rFonts w:ascii="Times New Roman" w:eastAsia="仿宋" w:hAnsi="Times New Roman" w:cs="Times New Roman"/>
          <w:kern w:val="0"/>
          <w:sz w:val="32"/>
          <w:szCs w:val="32"/>
        </w:rPr>
        <w:t>93%</w:t>
      </w:r>
      <w:r w:rsidRPr="005315D1">
        <w:rPr>
          <w:rFonts w:ascii="Times New Roman" w:eastAsia="仿宋" w:hAnsi="Times New Roman" w:cs="Times New Roman"/>
          <w:kern w:val="0"/>
          <w:sz w:val="32"/>
          <w:szCs w:val="32"/>
        </w:rPr>
        <w:t>，根据评分标准，满意度指标扣</w:t>
      </w:r>
      <w:r w:rsidRPr="005315D1">
        <w:rPr>
          <w:rFonts w:ascii="Times New Roman" w:eastAsia="仿宋" w:hAnsi="Times New Roman" w:cs="Times New Roman"/>
          <w:kern w:val="0"/>
          <w:sz w:val="32"/>
          <w:szCs w:val="32"/>
        </w:rPr>
        <w:t>1</w:t>
      </w:r>
      <w:r w:rsidRPr="005315D1">
        <w:rPr>
          <w:rFonts w:ascii="Times New Roman" w:eastAsia="仿宋" w:hAnsi="Times New Roman" w:cs="Times New Roman"/>
          <w:kern w:val="0"/>
          <w:sz w:val="32"/>
          <w:szCs w:val="32"/>
        </w:rPr>
        <w:t>分。</w:t>
      </w:r>
    </w:p>
    <w:p w14:paraId="64540AE6" w14:textId="77777777" w:rsidR="00FB369A" w:rsidRPr="005315D1" w:rsidRDefault="00FB369A" w:rsidP="00FB369A">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46" w:name="_Toc28706585"/>
      <w:bookmarkStart w:id="47" w:name="_Toc28891108"/>
      <w:bookmarkStart w:id="48" w:name="_Toc28982382"/>
      <w:r w:rsidRPr="005315D1">
        <w:rPr>
          <w:rFonts w:ascii="Times New Roman" w:eastAsia="仿宋" w:hAnsi="Times New Roman" w:cs="Times New Roman"/>
          <w:b/>
          <w:kern w:val="0"/>
          <w:sz w:val="32"/>
          <w:szCs w:val="32"/>
          <w:lang w:val="zh-CN"/>
        </w:rPr>
        <w:t>（三）主要绩效</w:t>
      </w:r>
      <w:bookmarkEnd w:id="46"/>
      <w:bookmarkEnd w:id="47"/>
      <w:bookmarkEnd w:id="48"/>
    </w:p>
    <w:p w14:paraId="0732FDE3" w14:textId="77777777" w:rsidR="00FB369A" w:rsidRPr="005315D1" w:rsidRDefault="00FB369A" w:rsidP="00FB369A">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项目主要绩效如下</w:t>
      </w:r>
      <w:r w:rsidRPr="005315D1">
        <w:rPr>
          <w:rFonts w:ascii="Times New Roman" w:eastAsia="仿宋" w:hAnsi="Times New Roman" w:cs="Times New Roman"/>
          <w:kern w:val="0"/>
          <w:sz w:val="32"/>
          <w:szCs w:val="32"/>
        </w:rPr>
        <w:t>:</w:t>
      </w:r>
    </w:p>
    <w:p w14:paraId="4A42A942" w14:textId="77777777" w:rsidR="00FB369A" w:rsidRPr="005315D1" w:rsidRDefault="00FB369A" w:rsidP="00FB369A">
      <w:pPr>
        <w:autoSpaceDE w:val="0"/>
        <w:autoSpaceDN w:val="0"/>
        <w:spacing w:line="560" w:lineRule="exact"/>
        <w:ind w:firstLineChars="200" w:firstLine="643"/>
        <w:textAlignment w:val="center"/>
        <w:outlineLvl w:val="2"/>
        <w:rPr>
          <w:rFonts w:ascii="Times New Roman" w:eastAsia="仿宋" w:hAnsi="Times New Roman" w:cs="Times New Roman"/>
          <w:b/>
          <w:bCs/>
          <w:kern w:val="0"/>
          <w:sz w:val="32"/>
          <w:szCs w:val="32"/>
        </w:rPr>
      </w:pPr>
      <w:bookmarkStart w:id="49" w:name="_Toc28706586"/>
      <w:bookmarkStart w:id="50" w:name="_Toc28891109"/>
      <w:bookmarkStart w:id="51" w:name="_Toc28982271"/>
      <w:bookmarkStart w:id="52" w:name="_Toc28982383"/>
      <w:r w:rsidRPr="005315D1">
        <w:rPr>
          <w:rFonts w:ascii="Times New Roman" w:eastAsia="仿宋" w:hAnsi="Times New Roman" w:cs="Times New Roman"/>
          <w:b/>
          <w:bCs/>
          <w:kern w:val="0"/>
          <w:sz w:val="32"/>
          <w:szCs w:val="32"/>
        </w:rPr>
        <w:t>1.</w:t>
      </w:r>
      <w:r w:rsidRPr="005315D1">
        <w:rPr>
          <w:rFonts w:ascii="Times New Roman" w:eastAsia="仿宋" w:hAnsi="Times New Roman" w:cs="Times New Roman"/>
          <w:b/>
          <w:bCs/>
          <w:kern w:val="0"/>
          <w:sz w:val="32"/>
          <w:szCs w:val="32"/>
        </w:rPr>
        <w:t>产出</w:t>
      </w:r>
      <w:bookmarkEnd w:id="49"/>
      <w:bookmarkEnd w:id="50"/>
      <w:bookmarkEnd w:id="51"/>
      <w:bookmarkEnd w:id="52"/>
    </w:p>
    <w:p w14:paraId="344E7717" w14:textId="0EBA27A9" w:rsidR="003240ED" w:rsidRPr="005315D1" w:rsidRDefault="00442EB9" w:rsidP="00B32667">
      <w:pPr>
        <w:spacing w:line="560" w:lineRule="exact"/>
        <w:ind w:firstLine="641"/>
        <w:rPr>
          <w:rFonts w:ascii="Times New Roman" w:eastAsia="仿宋" w:hAnsi="Times New Roman" w:cs="Times New Roman"/>
          <w:kern w:val="0"/>
          <w:sz w:val="32"/>
          <w:szCs w:val="32"/>
        </w:rPr>
      </w:pPr>
      <w:bookmarkStart w:id="53" w:name="_Toc28706587"/>
      <w:r w:rsidRPr="005315D1">
        <w:rPr>
          <w:rFonts w:ascii="Times New Roman" w:eastAsia="仿宋" w:hAnsi="Times New Roman" w:cs="Times New Roman"/>
          <w:kern w:val="0"/>
          <w:sz w:val="32"/>
          <w:szCs w:val="32"/>
        </w:rPr>
        <w:t>项目完成青龙山堤段建设（桩号</w:t>
      </w:r>
      <w:r w:rsidRPr="005315D1">
        <w:rPr>
          <w:rFonts w:ascii="Times New Roman" w:eastAsia="仿宋" w:hAnsi="Times New Roman" w:cs="Times New Roman"/>
          <w:kern w:val="0"/>
          <w:sz w:val="32"/>
          <w:szCs w:val="32"/>
        </w:rPr>
        <w:t>0+000</w:t>
      </w:r>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0+700</w:t>
      </w:r>
      <w:r w:rsidRPr="005315D1">
        <w:rPr>
          <w:rFonts w:ascii="Times New Roman" w:eastAsia="仿宋" w:hAnsi="Times New Roman" w:cs="Times New Roman"/>
          <w:kern w:val="0"/>
          <w:sz w:val="32"/>
          <w:szCs w:val="32"/>
        </w:rPr>
        <w:t>），全长</w:t>
      </w:r>
      <w:r w:rsidRPr="005315D1">
        <w:rPr>
          <w:rFonts w:ascii="Times New Roman" w:eastAsia="仿宋" w:hAnsi="Times New Roman" w:cs="Times New Roman"/>
          <w:kern w:val="0"/>
          <w:sz w:val="32"/>
          <w:szCs w:val="32"/>
        </w:rPr>
        <w:t>700m</w:t>
      </w:r>
      <w:r w:rsidRPr="005315D1">
        <w:rPr>
          <w:rFonts w:ascii="Times New Roman" w:eastAsia="仿宋" w:hAnsi="Times New Roman" w:cs="Times New Roman"/>
          <w:kern w:val="0"/>
          <w:sz w:val="32"/>
          <w:szCs w:val="32"/>
        </w:rPr>
        <w:t>；在桩号</w:t>
      </w:r>
      <w:r w:rsidRPr="005315D1">
        <w:rPr>
          <w:rFonts w:ascii="Times New Roman" w:eastAsia="仿宋" w:hAnsi="Times New Roman" w:cs="Times New Roman"/>
          <w:kern w:val="0"/>
          <w:sz w:val="32"/>
          <w:szCs w:val="32"/>
        </w:rPr>
        <w:t>0+235</w:t>
      </w:r>
      <w:r w:rsidRPr="005315D1">
        <w:rPr>
          <w:rFonts w:ascii="Times New Roman" w:eastAsia="仿宋" w:hAnsi="Times New Roman" w:cs="Times New Roman"/>
          <w:kern w:val="0"/>
          <w:sz w:val="32"/>
          <w:szCs w:val="32"/>
        </w:rPr>
        <w:t>处新建青龙山箱涵</w:t>
      </w:r>
      <w:r w:rsidRPr="005315D1">
        <w:rPr>
          <w:rFonts w:ascii="Times New Roman" w:eastAsia="仿宋" w:hAnsi="Times New Roman" w:cs="Times New Roman"/>
          <w:kern w:val="0"/>
          <w:sz w:val="32"/>
          <w:szCs w:val="32"/>
        </w:rPr>
        <w:t>1</w:t>
      </w:r>
      <w:r w:rsidRPr="005315D1">
        <w:rPr>
          <w:rFonts w:ascii="Times New Roman" w:eastAsia="仿宋" w:hAnsi="Times New Roman" w:cs="Times New Roman"/>
          <w:kern w:val="0"/>
          <w:sz w:val="32"/>
          <w:szCs w:val="32"/>
        </w:rPr>
        <w:t>座；</w:t>
      </w:r>
      <w:proofErr w:type="gramStart"/>
      <w:r w:rsidRPr="005315D1">
        <w:rPr>
          <w:rFonts w:ascii="Times New Roman" w:eastAsia="仿宋" w:hAnsi="Times New Roman" w:cs="Times New Roman"/>
          <w:kern w:val="0"/>
          <w:sz w:val="32"/>
          <w:szCs w:val="32"/>
        </w:rPr>
        <w:t>新建管</w:t>
      </w:r>
      <w:proofErr w:type="gramEnd"/>
      <w:r w:rsidRPr="005315D1">
        <w:rPr>
          <w:rFonts w:ascii="Times New Roman" w:eastAsia="仿宋" w:hAnsi="Times New Roman" w:cs="Times New Roman"/>
          <w:kern w:val="0"/>
          <w:sz w:val="32"/>
          <w:szCs w:val="32"/>
        </w:rPr>
        <w:t>养房一座，建筑面</w:t>
      </w:r>
      <w:r w:rsidRPr="005315D1">
        <w:rPr>
          <w:rFonts w:ascii="Times New Roman" w:eastAsia="仿宋" w:hAnsi="Times New Roman" w:cs="Times New Roman"/>
          <w:kern w:val="0"/>
          <w:sz w:val="32"/>
          <w:szCs w:val="32"/>
        </w:rPr>
        <w:lastRenderedPageBreak/>
        <w:t>积</w:t>
      </w:r>
      <w:r w:rsidRPr="005315D1">
        <w:rPr>
          <w:rFonts w:ascii="Times New Roman" w:eastAsia="仿宋" w:hAnsi="Times New Roman" w:cs="Times New Roman"/>
          <w:kern w:val="0"/>
          <w:sz w:val="32"/>
          <w:szCs w:val="32"/>
        </w:rPr>
        <w:t>1188.06m</w:t>
      </w:r>
      <w:r w:rsidRPr="005315D1">
        <w:rPr>
          <w:rFonts w:ascii="Times New Roman" w:eastAsia="仿宋" w:hAnsi="Times New Roman" w:cs="Times New Roman"/>
          <w:kern w:val="0"/>
          <w:sz w:val="32"/>
          <w:szCs w:val="32"/>
          <w:vertAlign w:val="superscript"/>
        </w:rPr>
        <w:t>2</w:t>
      </w:r>
      <w:r w:rsidRPr="005315D1">
        <w:rPr>
          <w:rFonts w:ascii="Times New Roman" w:eastAsia="仿宋" w:hAnsi="Times New Roman" w:cs="Times New Roman"/>
          <w:kern w:val="0"/>
          <w:sz w:val="32"/>
          <w:szCs w:val="32"/>
        </w:rPr>
        <w:t>；新建涵管桩号</w:t>
      </w:r>
      <w:r w:rsidRPr="005315D1">
        <w:rPr>
          <w:rFonts w:ascii="Times New Roman" w:eastAsia="仿宋" w:hAnsi="Times New Roman" w:cs="Times New Roman"/>
          <w:kern w:val="0"/>
          <w:sz w:val="32"/>
          <w:szCs w:val="32"/>
        </w:rPr>
        <w:t>0+354</w:t>
      </w:r>
      <w:r w:rsidRPr="005315D1">
        <w:rPr>
          <w:rFonts w:ascii="Times New Roman" w:eastAsia="仿宋" w:hAnsi="Times New Roman" w:cs="Times New Roman"/>
          <w:kern w:val="0"/>
          <w:sz w:val="32"/>
          <w:szCs w:val="32"/>
        </w:rPr>
        <w:t>混凝土管涵长度</w:t>
      </w:r>
      <w:r w:rsidRPr="005315D1">
        <w:rPr>
          <w:rFonts w:ascii="Times New Roman" w:eastAsia="仿宋" w:hAnsi="Times New Roman" w:cs="Times New Roman"/>
          <w:kern w:val="0"/>
          <w:sz w:val="32"/>
          <w:szCs w:val="32"/>
        </w:rPr>
        <w:t>10m</w:t>
      </w:r>
      <w:r w:rsidRPr="005315D1">
        <w:rPr>
          <w:rFonts w:ascii="Times New Roman" w:eastAsia="仿宋" w:hAnsi="Times New Roman" w:cs="Times New Roman"/>
          <w:kern w:val="0"/>
          <w:sz w:val="32"/>
          <w:szCs w:val="32"/>
        </w:rPr>
        <w:t>。</w:t>
      </w:r>
      <w:r w:rsidR="00FB369A" w:rsidRPr="005315D1">
        <w:rPr>
          <w:rFonts w:ascii="Times New Roman" w:eastAsia="仿宋" w:hAnsi="Times New Roman" w:cs="Times New Roman"/>
          <w:kern w:val="0"/>
          <w:sz w:val="32"/>
          <w:szCs w:val="32"/>
        </w:rPr>
        <w:t>各工程在建设过程中均未发生任何质量和安全事故，工程项目质量等级评定均为合格。</w:t>
      </w:r>
    </w:p>
    <w:p w14:paraId="6E4DC0F5" w14:textId="77777777" w:rsidR="00FB369A" w:rsidRPr="005315D1" w:rsidRDefault="00FB369A" w:rsidP="00FB369A">
      <w:pPr>
        <w:autoSpaceDE w:val="0"/>
        <w:autoSpaceDN w:val="0"/>
        <w:spacing w:line="560" w:lineRule="exact"/>
        <w:ind w:firstLineChars="200" w:firstLine="643"/>
        <w:textAlignment w:val="center"/>
        <w:outlineLvl w:val="2"/>
        <w:rPr>
          <w:rFonts w:ascii="Times New Roman" w:eastAsia="仿宋" w:hAnsi="Times New Roman" w:cs="Times New Roman"/>
          <w:b/>
          <w:bCs/>
          <w:kern w:val="0"/>
          <w:sz w:val="32"/>
          <w:szCs w:val="32"/>
        </w:rPr>
      </w:pPr>
      <w:bookmarkStart w:id="54" w:name="_Toc28891110"/>
      <w:bookmarkStart w:id="55" w:name="_Toc28982272"/>
      <w:bookmarkStart w:id="56" w:name="_Toc28982384"/>
      <w:r w:rsidRPr="005315D1">
        <w:rPr>
          <w:rFonts w:ascii="Times New Roman" w:eastAsia="仿宋" w:hAnsi="Times New Roman" w:cs="Times New Roman"/>
          <w:b/>
          <w:bCs/>
          <w:kern w:val="0"/>
          <w:sz w:val="32"/>
          <w:szCs w:val="32"/>
        </w:rPr>
        <w:t>2.</w:t>
      </w:r>
      <w:r w:rsidRPr="005315D1">
        <w:rPr>
          <w:rFonts w:ascii="Times New Roman" w:eastAsia="仿宋" w:hAnsi="Times New Roman" w:cs="Times New Roman"/>
          <w:b/>
          <w:bCs/>
          <w:kern w:val="0"/>
          <w:sz w:val="32"/>
          <w:szCs w:val="32"/>
        </w:rPr>
        <w:t>效益</w:t>
      </w:r>
      <w:bookmarkEnd w:id="53"/>
      <w:bookmarkEnd w:id="54"/>
      <w:bookmarkEnd w:id="55"/>
      <w:bookmarkEnd w:id="56"/>
    </w:p>
    <w:p w14:paraId="741CEC29" w14:textId="414DD80E" w:rsidR="00442EB9" w:rsidRPr="005315D1" w:rsidRDefault="00EB37A9" w:rsidP="002B52EC">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项目完工</w:t>
      </w:r>
      <w:r w:rsidR="00A659CF" w:rsidRPr="005315D1">
        <w:rPr>
          <w:rFonts w:ascii="Times New Roman" w:eastAsia="仿宋" w:hAnsi="Times New Roman" w:cs="Times New Roman"/>
          <w:kern w:val="0"/>
          <w:sz w:val="32"/>
          <w:szCs w:val="32"/>
        </w:rPr>
        <w:t>使</w:t>
      </w:r>
      <w:r w:rsidRPr="005315D1">
        <w:rPr>
          <w:rFonts w:ascii="Times New Roman" w:eastAsia="仿宋" w:hAnsi="Times New Roman" w:cs="Times New Roman"/>
          <w:kern w:val="0"/>
          <w:sz w:val="32"/>
          <w:szCs w:val="32"/>
        </w:rPr>
        <w:t>汕尾市</w:t>
      </w:r>
      <w:r w:rsidR="00A659CF" w:rsidRPr="005315D1">
        <w:rPr>
          <w:rFonts w:ascii="Times New Roman" w:eastAsia="仿宋" w:hAnsi="Times New Roman" w:cs="Times New Roman"/>
          <w:kern w:val="0"/>
          <w:sz w:val="32"/>
          <w:szCs w:val="32"/>
          <w:lang w:val="zh-CN"/>
        </w:rPr>
        <w:t>建设形成一套</w:t>
      </w:r>
      <w:r w:rsidR="00DE03C0" w:rsidRPr="005315D1">
        <w:rPr>
          <w:rFonts w:ascii="Times New Roman" w:eastAsia="仿宋" w:hAnsi="Times New Roman" w:cs="Times New Roman"/>
          <w:kern w:val="0"/>
          <w:sz w:val="32"/>
          <w:szCs w:val="32"/>
          <w:lang w:val="zh-CN"/>
        </w:rPr>
        <w:t>完整</w:t>
      </w:r>
      <w:r w:rsidR="00A659CF" w:rsidRPr="005315D1">
        <w:rPr>
          <w:rFonts w:ascii="Times New Roman" w:eastAsia="仿宋" w:hAnsi="Times New Roman" w:cs="Times New Roman"/>
          <w:kern w:val="0"/>
          <w:sz w:val="32"/>
          <w:szCs w:val="32"/>
          <w:lang w:val="zh-CN"/>
        </w:rPr>
        <w:t>的防洪潮体系，</w:t>
      </w:r>
      <w:r w:rsidR="00A659CF" w:rsidRPr="005315D1">
        <w:rPr>
          <w:rFonts w:ascii="Times New Roman" w:eastAsia="仿宋" w:hAnsi="Times New Roman" w:cs="Times New Roman"/>
          <w:kern w:val="0"/>
          <w:sz w:val="32"/>
          <w:szCs w:val="32"/>
        </w:rPr>
        <w:t>最终实现了百年一遇的</w:t>
      </w:r>
      <w:r w:rsidRPr="005315D1">
        <w:rPr>
          <w:rFonts w:ascii="Times New Roman" w:eastAsia="仿宋" w:hAnsi="Times New Roman" w:cs="Times New Roman"/>
          <w:kern w:val="0"/>
          <w:sz w:val="32"/>
          <w:szCs w:val="32"/>
        </w:rPr>
        <w:t>市区防洪、防潮标准，有效减少了因风暴潮带来的人身财产安全问题，</w:t>
      </w:r>
      <w:r w:rsidR="001D5327" w:rsidRPr="005315D1">
        <w:rPr>
          <w:rFonts w:ascii="Times New Roman" w:eastAsia="仿宋" w:hAnsi="Times New Roman" w:cs="Times New Roman"/>
          <w:kern w:val="0"/>
          <w:sz w:val="32"/>
          <w:szCs w:val="32"/>
        </w:rPr>
        <w:t>成功</w:t>
      </w:r>
      <w:r w:rsidR="00442EB9" w:rsidRPr="005315D1">
        <w:rPr>
          <w:rFonts w:ascii="Times New Roman" w:eastAsia="仿宋" w:hAnsi="Times New Roman" w:cs="Times New Roman"/>
          <w:kern w:val="0"/>
          <w:sz w:val="32"/>
          <w:szCs w:val="32"/>
        </w:rPr>
        <w:t>抵御了</w:t>
      </w:r>
      <w:r w:rsidR="00442EB9" w:rsidRPr="005315D1">
        <w:rPr>
          <w:rFonts w:ascii="Times New Roman" w:eastAsia="仿宋" w:hAnsi="Times New Roman" w:cs="Times New Roman"/>
          <w:kern w:val="0"/>
          <w:sz w:val="32"/>
          <w:szCs w:val="32"/>
        </w:rPr>
        <w:t>2018</w:t>
      </w:r>
      <w:r w:rsidR="00442EB9" w:rsidRPr="005315D1">
        <w:rPr>
          <w:rFonts w:ascii="Times New Roman" w:eastAsia="仿宋" w:hAnsi="Times New Roman" w:cs="Times New Roman"/>
          <w:kern w:val="0"/>
          <w:sz w:val="32"/>
          <w:szCs w:val="32"/>
        </w:rPr>
        <w:t>年第</w:t>
      </w:r>
      <w:r w:rsidR="00442EB9" w:rsidRPr="005315D1">
        <w:rPr>
          <w:rFonts w:ascii="Times New Roman" w:eastAsia="仿宋" w:hAnsi="Times New Roman" w:cs="Times New Roman"/>
          <w:kern w:val="0"/>
          <w:sz w:val="32"/>
          <w:szCs w:val="32"/>
        </w:rPr>
        <w:t>22</w:t>
      </w:r>
      <w:r w:rsidR="00442EB9" w:rsidRPr="005315D1">
        <w:rPr>
          <w:rFonts w:ascii="Times New Roman" w:eastAsia="仿宋" w:hAnsi="Times New Roman" w:cs="Times New Roman"/>
          <w:kern w:val="0"/>
          <w:sz w:val="32"/>
          <w:szCs w:val="32"/>
        </w:rPr>
        <w:t>号台风</w:t>
      </w:r>
      <w:r w:rsidR="00442EB9" w:rsidRPr="005315D1">
        <w:rPr>
          <w:rFonts w:ascii="Times New Roman" w:eastAsia="仿宋" w:hAnsi="Times New Roman" w:cs="Times New Roman"/>
          <w:kern w:val="0"/>
          <w:sz w:val="32"/>
          <w:szCs w:val="32"/>
        </w:rPr>
        <w:t>“</w:t>
      </w:r>
      <w:r w:rsidR="00442EB9" w:rsidRPr="005315D1">
        <w:rPr>
          <w:rFonts w:ascii="Times New Roman" w:eastAsia="仿宋" w:hAnsi="Times New Roman" w:cs="Times New Roman"/>
          <w:kern w:val="0"/>
          <w:sz w:val="32"/>
          <w:szCs w:val="32"/>
        </w:rPr>
        <w:t>山竹</w:t>
      </w:r>
      <w:r w:rsidR="00442EB9" w:rsidRPr="005315D1">
        <w:rPr>
          <w:rFonts w:ascii="Times New Roman" w:eastAsia="仿宋" w:hAnsi="Times New Roman" w:cs="Times New Roman"/>
          <w:kern w:val="0"/>
          <w:sz w:val="32"/>
          <w:szCs w:val="32"/>
        </w:rPr>
        <w:t>”</w:t>
      </w:r>
      <w:r w:rsidR="001D5327" w:rsidRPr="005315D1">
        <w:rPr>
          <w:rFonts w:ascii="Times New Roman" w:eastAsia="仿宋" w:hAnsi="Times New Roman" w:cs="Times New Roman"/>
          <w:kern w:val="0"/>
          <w:sz w:val="32"/>
          <w:szCs w:val="32"/>
        </w:rPr>
        <w:t>等</w:t>
      </w:r>
      <w:r w:rsidR="00442EB9" w:rsidRPr="005315D1">
        <w:rPr>
          <w:rFonts w:ascii="Times New Roman" w:eastAsia="仿宋" w:hAnsi="Times New Roman" w:cs="Times New Roman"/>
          <w:kern w:val="0"/>
          <w:sz w:val="32"/>
          <w:szCs w:val="32"/>
        </w:rPr>
        <w:t>风暴潮，为汕尾市区的可持续发展、促进社会繁荣和现代化建设</w:t>
      </w:r>
      <w:r w:rsidR="001D5327" w:rsidRPr="005315D1">
        <w:rPr>
          <w:rFonts w:ascii="Times New Roman" w:eastAsia="仿宋" w:hAnsi="Times New Roman" w:cs="Times New Roman"/>
          <w:kern w:val="0"/>
          <w:sz w:val="32"/>
          <w:szCs w:val="32"/>
        </w:rPr>
        <w:t>奠定了基础条件</w:t>
      </w:r>
      <w:r w:rsidR="00442EB9" w:rsidRPr="005315D1">
        <w:rPr>
          <w:rFonts w:ascii="Times New Roman" w:eastAsia="仿宋" w:hAnsi="Times New Roman" w:cs="Times New Roman"/>
          <w:kern w:val="0"/>
          <w:sz w:val="32"/>
          <w:szCs w:val="32"/>
        </w:rPr>
        <w:t>。</w:t>
      </w:r>
    </w:p>
    <w:p w14:paraId="12645FB8" w14:textId="1B992DAD" w:rsidR="00E55687" w:rsidRPr="005315D1" w:rsidRDefault="00E55687" w:rsidP="00E55687">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bookmarkStart w:id="57" w:name="_Toc21657"/>
      <w:bookmarkStart w:id="58" w:name="_Toc28982385"/>
      <w:bookmarkEnd w:id="18"/>
      <w:r w:rsidRPr="005315D1">
        <w:rPr>
          <w:rFonts w:ascii="Times New Roman" w:eastAsia="仿宋" w:hAnsi="Times New Roman" w:cs="Times New Roman"/>
          <w:b/>
          <w:kern w:val="0"/>
          <w:sz w:val="32"/>
          <w:szCs w:val="32"/>
          <w:lang w:val="zh-CN"/>
        </w:rPr>
        <w:t>五、存在的问题</w:t>
      </w:r>
      <w:bookmarkStart w:id="59" w:name="_Toc24703"/>
      <w:bookmarkEnd w:id="57"/>
      <w:bookmarkEnd w:id="58"/>
    </w:p>
    <w:p w14:paraId="7497641A" w14:textId="309FA85F" w:rsidR="002C480D" w:rsidRPr="005315D1" w:rsidRDefault="002C480D" w:rsidP="002C480D">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60" w:name="_Toc28982386"/>
      <w:r w:rsidRPr="005315D1">
        <w:rPr>
          <w:rFonts w:ascii="Times New Roman" w:eastAsia="仿宋" w:hAnsi="Times New Roman" w:cs="Times New Roman"/>
          <w:b/>
          <w:kern w:val="0"/>
          <w:sz w:val="32"/>
          <w:szCs w:val="32"/>
          <w:lang w:val="zh-CN"/>
        </w:rPr>
        <w:t>（一）</w:t>
      </w:r>
      <w:r w:rsidR="00DC7898" w:rsidRPr="005315D1">
        <w:rPr>
          <w:rFonts w:ascii="Times New Roman" w:eastAsia="仿宋" w:hAnsi="Times New Roman" w:cs="Times New Roman"/>
          <w:b/>
          <w:kern w:val="0"/>
          <w:sz w:val="32"/>
          <w:szCs w:val="32"/>
          <w:lang w:val="zh-CN"/>
        </w:rPr>
        <w:t>整体工程建设周期</w:t>
      </w:r>
      <w:r w:rsidR="00625FC7" w:rsidRPr="005315D1">
        <w:rPr>
          <w:rFonts w:ascii="Times New Roman" w:eastAsia="仿宋" w:hAnsi="Times New Roman" w:cs="Times New Roman"/>
          <w:b/>
          <w:kern w:val="0"/>
          <w:sz w:val="32"/>
          <w:szCs w:val="32"/>
          <w:lang w:val="zh-CN"/>
        </w:rPr>
        <w:t>较</w:t>
      </w:r>
      <w:r w:rsidR="00DC7898" w:rsidRPr="005315D1">
        <w:rPr>
          <w:rFonts w:ascii="Times New Roman" w:eastAsia="仿宋" w:hAnsi="Times New Roman" w:cs="Times New Roman"/>
          <w:b/>
          <w:kern w:val="0"/>
          <w:sz w:val="32"/>
          <w:szCs w:val="32"/>
          <w:lang w:val="zh-CN"/>
        </w:rPr>
        <w:t>长，</w:t>
      </w:r>
      <w:r w:rsidR="00625FC7" w:rsidRPr="005315D1">
        <w:rPr>
          <w:rFonts w:ascii="Times New Roman" w:eastAsia="仿宋" w:hAnsi="Times New Roman" w:cs="Times New Roman"/>
          <w:b/>
          <w:kern w:val="0"/>
          <w:sz w:val="32"/>
          <w:szCs w:val="32"/>
          <w:lang w:val="zh-CN"/>
        </w:rPr>
        <w:t>项目统筹安排</w:t>
      </w:r>
      <w:r w:rsidR="00D04BC1" w:rsidRPr="005315D1">
        <w:rPr>
          <w:rFonts w:ascii="Times New Roman" w:eastAsia="仿宋" w:hAnsi="Times New Roman" w:cs="Times New Roman"/>
          <w:b/>
          <w:kern w:val="0"/>
          <w:sz w:val="32"/>
          <w:szCs w:val="32"/>
          <w:lang w:val="zh-CN"/>
        </w:rPr>
        <w:t>欠缺</w:t>
      </w:r>
      <w:bookmarkEnd w:id="60"/>
    </w:p>
    <w:p w14:paraId="2A758357" w14:textId="19D7A29E" w:rsidR="008934CD" w:rsidRPr="005315D1" w:rsidRDefault="005872FA" w:rsidP="008934CD">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汕尾市市区防洪（潮）工程于</w:t>
      </w:r>
      <w:r w:rsidRPr="005315D1">
        <w:rPr>
          <w:rFonts w:ascii="Times New Roman" w:eastAsia="仿宋" w:hAnsi="Times New Roman" w:cs="Times New Roman"/>
          <w:kern w:val="0"/>
          <w:sz w:val="32"/>
          <w:szCs w:val="32"/>
        </w:rPr>
        <w:t>2002</w:t>
      </w:r>
      <w:r w:rsidRPr="005315D1">
        <w:rPr>
          <w:rFonts w:ascii="Times New Roman" w:eastAsia="仿宋" w:hAnsi="Times New Roman" w:cs="Times New Roman"/>
          <w:kern w:val="0"/>
          <w:sz w:val="32"/>
          <w:szCs w:val="32"/>
        </w:rPr>
        <w:t>年开工建设，于</w:t>
      </w:r>
      <w:r w:rsidRPr="005315D1">
        <w:rPr>
          <w:rFonts w:ascii="Times New Roman" w:eastAsia="仿宋" w:hAnsi="Times New Roman" w:cs="Times New Roman"/>
          <w:kern w:val="0"/>
          <w:sz w:val="32"/>
          <w:szCs w:val="32"/>
        </w:rPr>
        <w:t>2007</w:t>
      </w:r>
      <w:r w:rsidRPr="005315D1">
        <w:rPr>
          <w:rFonts w:ascii="Times New Roman" w:eastAsia="仿宋" w:hAnsi="Times New Roman" w:cs="Times New Roman"/>
          <w:kern w:val="0"/>
          <w:sz w:val="32"/>
          <w:szCs w:val="32"/>
        </w:rPr>
        <w:t>年建设完成</w:t>
      </w:r>
      <w:r w:rsidR="0004158D" w:rsidRPr="005315D1">
        <w:rPr>
          <w:rFonts w:ascii="Times New Roman" w:eastAsia="仿宋" w:hAnsi="Times New Roman" w:cs="Times New Roman"/>
          <w:kern w:val="0"/>
          <w:sz w:val="32"/>
          <w:szCs w:val="32"/>
        </w:rPr>
        <w:t>。为将工程防洪标准由五十年一遇提升至百年一遇</w:t>
      </w:r>
      <w:r w:rsidR="00237B5C"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市区防洪（潮）</w:t>
      </w:r>
      <w:r w:rsidR="00237B5C" w:rsidRPr="005315D1">
        <w:rPr>
          <w:rFonts w:ascii="Times New Roman" w:eastAsia="仿宋" w:hAnsi="Times New Roman" w:cs="Times New Roman"/>
          <w:kern w:val="0"/>
          <w:sz w:val="32"/>
          <w:szCs w:val="32"/>
        </w:rPr>
        <w:t>续建</w:t>
      </w:r>
      <w:r w:rsidRPr="005315D1">
        <w:rPr>
          <w:rFonts w:ascii="Times New Roman" w:eastAsia="仿宋" w:hAnsi="Times New Roman" w:cs="Times New Roman"/>
          <w:kern w:val="0"/>
          <w:sz w:val="32"/>
          <w:szCs w:val="32"/>
        </w:rPr>
        <w:t>工程</w:t>
      </w:r>
      <w:r w:rsidR="00237B5C" w:rsidRPr="005315D1">
        <w:rPr>
          <w:rFonts w:ascii="Times New Roman" w:eastAsia="仿宋" w:hAnsi="Times New Roman" w:cs="Times New Roman"/>
          <w:kern w:val="0"/>
          <w:sz w:val="32"/>
          <w:szCs w:val="32"/>
        </w:rPr>
        <w:t>于</w:t>
      </w:r>
      <w:r w:rsidR="00237B5C" w:rsidRPr="005315D1">
        <w:rPr>
          <w:rFonts w:ascii="Times New Roman" w:eastAsia="仿宋" w:hAnsi="Times New Roman" w:cs="Times New Roman"/>
          <w:kern w:val="0"/>
          <w:sz w:val="32"/>
          <w:szCs w:val="32"/>
        </w:rPr>
        <w:t>2006</w:t>
      </w:r>
      <w:r w:rsidR="00237B5C" w:rsidRPr="005315D1">
        <w:rPr>
          <w:rFonts w:ascii="Times New Roman" w:eastAsia="仿宋" w:hAnsi="Times New Roman" w:cs="Times New Roman"/>
          <w:kern w:val="0"/>
          <w:sz w:val="32"/>
          <w:szCs w:val="32"/>
        </w:rPr>
        <w:t>年</w:t>
      </w:r>
      <w:r w:rsidR="00237B5C" w:rsidRPr="005315D1">
        <w:rPr>
          <w:rFonts w:ascii="Times New Roman" w:eastAsia="仿宋" w:hAnsi="Times New Roman" w:cs="Times New Roman"/>
          <w:kern w:val="0"/>
          <w:sz w:val="32"/>
          <w:szCs w:val="32"/>
        </w:rPr>
        <w:t>6</w:t>
      </w:r>
      <w:r w:rsidR="00237B5C" w:rsidRPr="005315D1">
        <w:rPr>
          <w:rFonts w:ascii="Times New Roman" w:eastAsia="仿宋" w:hAnsi="Times New Roman" w:cs="Times New Roman"/>
          <w:kern w:val="0"/>
          <w:sz w:val="32"/>
          <w:szCs w:val="32"/>
        </w:rPr>
        <w:t>月开工建设，</w:t>
      </w:r>
      <w:r w:rsidR="0095708E" w:rsidRPr="005315D1">
        <w:rPr>
          <w:rFonts w:ascii="Times New Roman" w:eastAsia="仿宋" w:hAnsi="Times New Roman" w:cs="Times New Roman"/>
          <w:kern w:val="0"/>
          <w:sz w:val="32"/>
          <w:szCs w:val="32"/>
        </w:rPr>
        <w:t>于</w:t>
      </w:r>
      <w:r w:rsidR="0095708E" w:rsidRPr="005315D1">
        <w:rPr>
          <w:rFonts w:ascii="Times New Roman" w:eastAsia="仿宋" w:hAnsi="Times New Roman" w:cs="Times New Roman"/>
          <w:kern w:val="0"/>
          <w:sz w:val="32"/>
          <w:szCs w:val="32"/>
        </w:rPr>
        <w:t>2014</w:t>
      </w:r>
      <w:r w:rsidR="0095708E" w:rsidRPr="005315D1">
        <w:rPr>
          <w:rFonts w:ascii="Times New Roman" w:eastAsia="仿宋" w:hAnsi="Times New Roman" w:cs="Times New Roman"/>
          <w:kern w:val="0"/>
          <w:sz w:val="32"/>
          <w:szCs w:val="32"/>
        </w:rPr>
        <w:t>年</w:t>
      </w:r>
      <w:r w:rsidR="0095708E" w:rsidRPr="005315D1">
        <w:rPr>
          <w:rFonts w:ascii="Times New Roman" w:eastAsia="仿宋" w:hAnsi="Times New Roman" w:cs="Times New Roman"/>
          <w:kern w:val="0"/>
          <w:sz w:val="32"/>
          <w:szCs w:val="32"/>
        </w:rPr>
        <w:t>10</w:t>
      </w:r>
      <w:r w:rsidR="0095708E" w:rsidRPr="005315D1">
        <w:rPr>
          <w:rFonts w:ascii="Times New Roman" w:eastAsia="仿宋" w:hAnsi="Times New Roman" w:cs="Times New Roman"/>
          <w:kern w:val="0"/>
          <w:sz w:val="32"/>
          <w:szCs w:val="32"/>
        </w:rPr>
        <w:t>月进行完工验收，项目基本完成了大部分堤围涵闸等主体工程，但受征地工作进度及资金到位情况等因素限制，</w:t>
      </w:r>
      <w:r w:rsidR="008934CD" w:rsidRPr="005315D1">
        <w:rPr>
          <w:rFonts w:ascii="Times New Roman" w:eastAsia="仿宋" w:hAnsi="Times New Roman" w:cs="Times New Roman"/>
          <w:kern w:val="0"/>
          <w:sz w:val="32"/>
          <w:szCs w:val="32"/>
        </w:rPr>
        <w:t>并未完成全部建设任务。为完成市区防洪（潮）续建工程遗留的建设任务，</w:t>
      </w:r>
      <w:r w:rsidR="00D04BC1" w:rsidRPr="005315D1">
        <w:rPr>
          <w:rFonts w:ascii="Times New Roman" w:eastAsia="仿宋" w:hAnsi="Times New Roman" w:cs="Times New Roman"/>
          <w:sz w:val="32"/>
          <w:szCs w:val="32"/>
        </w:rPr>
        <w:t>市区防洪（潮）续建工程部分堤闸及附属</w:t>
      </w:r>
      <w:r w:rsidR="00D04BC1" w:rsidRPr="005315D1">
        <w:rPr>
          <w:rFonts w:ascii="Times New Roman" w:eastAsia="仿宋" w:hAnsi="Times New Roman" w:cs="Times New Roman"/>
          <w:kern w:val="0"/>
          <w:sz w:val="32"/>
          <w:szCs w:val="32"/>
          <w:lang w:val="zh-CN"/>
        </w:rPr>
        <w:t>项目</w:t>
      </w:r>
      <w:r w:rsidR="00D04BC1" w:rsidRPr="005315D1">
        <w:rPr>
          <w:rFonts w:ascii="Times New Roman" w:eastAsia="仿宋" w:hAnsi="Times New Roman" w:cs="Times New Roman"/>
          <w:kern w:val="0"/>
          <w:sz w:val="32"/>
          <w:szCs w:val="32"/>
        </w:rPr>
        <w:t>于</w:t>
      </w:r>
      <w:r w:rsidR="008934CD" w:rsidRPr="005315D1">
        <w:rPr>
          <w:rFonts w:ascii="Times New Roman" w:eastAsia="仿宋" w:hAnsi="Times New Roman" w:cs="Times New Roman"/>
          <w:kern w:val="0"/>
          <w:sz w:val="32"/>
          <w:szCs w:val="32"/>
        </w:rPr>
        <w:t>2016</w:t>
      </w:r>
      <w:r w:rsidR="008934CD" w:rsidRPr="005315D1">
        <w:rPr>
          <w:rFonts w:ascii="Times New Roman" w:eastAsia="仿宋" w:hAnsi="Times New Roman" w:cs="Times New Roman"/>
          <w:kern w:val="0"/>
          <w:sz w:val="32"/>
          <w:szCs w:val="32"/>
        </w:rPr>
        <w:t>年</w:t>
      </w:r>
      <w:r w:rsidR="008934CD" w:rsidRPr="005315D1">
        <w:rPr>
          <w:rFonts w:ascii="Times New Roman" w:eastAsia="仿宋" w:hAnsi="Times New Roman" w:cs="Times New Roman"/>
          <w:kern w:val="0"/>
          <w:sz w:val="32"/>
          <w:szCs w:val="32"/>
        </w:rPr>
        <w:t>10</w:t>
      </w:r>
      <w:r w:rsidR="008934CD" w:rsidRPr="005315D1">
        <w:rPr>
          <w:rFonts w:ascii="Times New Roman" w:eastAsia="仿宋" w:hAnsi="Times New Roman" w:cs="Times New Roman"/>
          <w:kern w:val="0"/>
          <w:sz w:val="32"/>
          <w:szCs w:val="32"/>
        </w:rPr>
        <w:t>月开工建设，</w:t>
      </w:r>
      <w:r w:rsidR="00D04BC1" w:rsidRPr="005315D1">
        <w:rPr>
          <w:rFonts w:ascii="Times New Roman" w:eastAsia="仿宋" w:hAnsi="Times New Roman" w:cs="Times New Roman"/>
          <w:kern w:val="0"/>
          <w:sz w:val="32"/>
          <w:szCs w:val="32"/>
        </w:rPr>
        <w:t>2017</w:t>
      </w:r>
      <w:r w:rsidR="00D04BC1" w:rsidRPr="005315D1">
        <w:rPr>
          <w:rFonts w:ascii="Times New Roman" w:eastAsia="仿宋" w:hAnsi="Times New Roman" w:cs="Times New Roman"/>
          <w:kern w:val="0"/>
          <w:sz w:val="32"/>
          <w:szCs w:val="32"/>
        </w:rPr>
        <w:t>年</w:t>
      </w:r>
      <w:r w:rsidR="00D04BC1" w:rsidRPr="005315D1">
        <w:rPr>
          <w:rFonts w:ascii="Times New Roman" w:eastAsia="仿宋" w:hAnsi="Times New Roman" w:cs="Times New Roman"/>
          <w:kern w:val="0"/>
          <w:sz w:val="32"/>
          <w:szCs w:val="32"/>
        </w:rPr>
        <w:t>11</w:t>
      </w:r>
      <w:r w:rsidR="00D04BC1" w:rsidRPr="005315D1">
        <w:rPr>
          <w:rFonts w:ascii="Times New Roman" w:eastAsia="仿宋" w:hAnsi="Times New Roman" w:cs="Times New Roman"/>
          <w:kern w:val="0"/>
          <w:sz w:val="32"/>
          <w:szCs w:val="32"/>
        </w:rPr>
        <w:t>月建设</w:t>
      </w:r>
      <w:r w:rsidR="008934CD" w:rsidRPr="005315D1">
        <w:rPr>
          <w:rFonts w:ascii="Times New Roman" w:eastAsia="仿宋" w:hAnsi="Times New Roman" w:cs="Times New Roman"/>
          <w:kern w:val="0"/>
          <w:sz w:val="32"/>
          <w:szCs w:val="32"/>
        </w:rPr>
        <w:t>完工，经一年试运行后于</w:t>
      </w:r>
      <w:smartTag w:uri="urn:schemas-microsoft-com:office:smarttags" w:element="chsdate">
        <w:smartTagPr>
          <w:attr w:name="IsROCDate" w:val="False"/>
          <w:attr w:name="IsLunarDate" w:val="False"/>
          <w:attr w:name="Day" w:val="29"/>
          <w:attr w:name="Month" w:val="6"/>
          <w:attr w:name="Year" w:val="2019"/>
        </w:smartTagPr>
        <w:r w:rsidR="008934CD" w:rsidRPr="005315D1">
          <w:rPr>
            <w:rFonts w:ascii="Times New Roman" w:eastAsia="仿宋" w:hAnsi="Times New Roman" w:cs="Times New Roman"/>
            <w:kern w:val="0"/>
            <w:sz w:val="32"/>
            <w:szCs w:val="32"/>
          </w:rPr>
          <w:t>2019</w:t>
        </w:r>
        <w:r w:rsidR="008934CD" w:rsidRPr="005315D1">
          <w:rPr>
            <w:rFonts w:ascii="Times New Roman" w:eastAsia="仿宋" w:hAnsi="Times New Roman" w:cs="Times New Roman"/>
            <w:kern w:val="0"/>
            <w:sz w:val="32"/>
            <w:szCs w:val="32"/>
          </w:rPr>
          <w:t>年</w:t>
        </w:r>
        <w:r w:rsidR="008934CD" w:rsidRPr="005315D1">
          <w:rPr>
            <w:rFonts w:ascii="Times New Roman" w:eastAsia="仿宋" w:hAnsi="Times New Roman" w:cs="Times New Roman"/>
            <w:kern w:val="0"/>
            <w:sz w:val="32"/>
            <w:szCs w:val="32"/>
          </w:rPr>
          <w:t>6</w:t>
        </w:r>
        <w:r w:rsidR="008934CD" w:rsidRPr="005315D1">
          <w:rPr>
            <w:rFonts w:ascii="Times New Roman" w:eastAsia="仿宋" w:hAnsi="Times New Roman" w:cs="Times New Roman"/>
            <w:kern w:val="0"/>
            <w:sz w:val="32"/>
            <w:szCs w:val="32"/>
          </w:rPr>
          <w:t>月</w:t>
        </w:r>
        <w:r w:rsidR="008934CD" w:rsidRPr="005315D1">
          <w:rPr>
            <w:rFonts w:ascii="Times New Roman" w:eastAsia="仿宋" w:hAnsi="Times New Roman" w:cs="Times New Roman"/>
            <w:kern w:val="0"/>
            <w:sz w:val="32"/>
            <w:szCs w:val="32"/>
          </w:rPr>
          <w:t>29</w:t>
        </w:r>
        <w:r w:rsidR="008934CD" w:rsidRPr="005315D1">
          <w:rPr>
            <w:rFonts w:ascii="Times New Roman" w:eastAsia="仿宋" w:hAnsi="Times New Roman" w:cs="Times New Roman"/>
            <w:kern w:val="0"/>
            <w:sz w:val="32"/>
            <w:szCs w:val="32"/>
          </w:rPr>
          <w:t>日</w:t>
        </w:r>
      </w:smartTag>
      <w:r w:rsidR="008934CD" w:rsidRPr="005315D1">
        <w:rPr>
          <w:rFonts w:ascii="Times New Roman" w:eastAsia="仿宋" w:hAnsi="Times New Roman" w:cs="Times New Roman"/>
          <w:kern w:val="0"/>
          <w:sz w:val="32"/>
          <w:szCs w:val="32"/>
        </w:rPr>
        <w:t>进行工程验收。</w:t>
      </w:r>
      <w:r w:rsidR="00D04BC1" w:rsidRPr="005315D1">
        <w:rPr>
          <w:rFonts w:ascii="Times New Roman" w:eastAsia="仿宋" w:hAnsi="Times New Roman" w:cs="Times New Roman"/>
          <w:kern w:val="0"/>
          <w:sz w:val="32"/>
          <w:szCs w:val="32"/>
        </w:rPr>
        <w:t>市区防洪（潮）系列工程总体建设时间跨度长，中间因征地、资金</w:t>
      </w:r>
      <w:r w:rsidR="001C60F6" w:rsidRPr="005315D1">
        <w:rPr>
          <w:rFonts w:ascii="Times New Roman" w:eastAsia="仿宋" w:hAnsi="Times New Roman" w:cs="Times New Roman"/>
          <w:kern w:val="0"/>
          <w:sz w:val="32"/>
          <w:szCs w:val="32"/>
        </w:rPr>
        <w:t>协调不到位出现暂停施工现象，项目总体统筹安排工作可进一步加强。</w:t>
      </w:r>
    </w:p>
    <w:p w14:paraId="6EE83573" w14:textId="2E042DB2" w:rsidR="002C480D" w:rsidRPr="005315D1" w:rsidRDefault="002C480D" w:rsidP="002C480D">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61" w:name="_Toc28982387"/>
      <w:r w:rsidRPr="005315D1">
        <w:rPr>
          <w:rFonts w:ascii="Times New Roman" w:eastAsia="仿宋" w:hAnsi="Times New Roman" w:cs="Times New Roman"/>
          <w:b/>
          <w:kern w:val="0"/>
          <w:sz w:val="32"/>
          <w:szCs w:val="32"/>
          <w:lang w:val="zh-CN"/>
        </w:rPr>
        <w:lastRenderedPageBreak/>
        <w:t>（</w:t>
      </w:r>
      <w:r w:rsidR="008E7F5F" w:rsidRPr="005315D1">
        <w:rPr>
          <w:rFonts w:ascii="Times New Roman" w:eastAsia="仿宋" w:hAnsi="Times New Roman" w:cs="Times New Roman"/>
          <w:b/>
          <w:kern w:val="0"/>
          <w:sz w:val="32"/>
          <w:szCs w:val="32"/>
          <w:lang w:val="zh-CN"/>
        </w:rPr>
        <w:t>二</w:t>
      </w:r>
      <w:r w:rsidRPr="005315D1">
        <w:rPr>
          <w:rFonts w:ascii="Times New Roman" w:eastAsia="仿宋" w:hAnsi="Times New Roman" w:cs="Times New Roman"/>
          <w:b/>
          <w:kern w:val="0"/>
          <w:sz w:val="32"/>
          <w:szCs w:val="32"/>
          <w:lang w:val="zh-CN"/>
        </w:rPr>
        <w:t>）</w:t>
      </w:r>
      <w:r w:rsidR="002414B8" w:rsidRPr="005315D1">
        <w:rPr>
          <w:rFonts w:ascii="Times New Roman" w:eastAsia="仿宋" w:hAnsi="Times New Roman" w:cs="Times New Roman"/>
          <w:b/>
          <w:kern w:val="0"/>
          <w:sz w:val="32"/>
          <w:szCs w:val="32"/>
          <w:lang w:val="zh-CN"/>
        </w:rPr>
        <w:t>海域使用审批手续不全，项目实施成本</w:t>
      </w:r>
      <w:r w:rsidR="00625FC7" w:rsidRPr="005315D1">
        <w:rPr>
          <w:rFonts w:ascii="Times New Roman" w:eastAsia="仿宋" w:hAnsi="Times New Roman" w:cs="Times New Roman"/>
          <w:b/>
          <w:kern w:val="0"/>
          <w:sz w:val="32"/>
          <w:szCs w:val="32"/>
          <w:lang w:val="zh-CN"/>
        </w:rPr>
        <w:t>增加</w:t>
      </w:r>
      <w:bookmarkEnd w:id="61"/>
    </w:p>
    <w:p w14:paraId="338B4A89" w14:textId="4E55EC98" w:rsidR="001C60F6" w:rsidRPr="005315D1" w:rsidRDefault="00E052D5" w:rsidP="00425E29">
      <w:pPr>
        <w:spacing w:line="560" w:lineRule="exact"/>
        <w:ind w:firstLineChars="200" w:firstLine="640"/>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根据</w:t>
      </w:r>
      <w:r w:rsidR="00FE1BF3" w:rsidRPr="005315D1">
        <w:rPr>
          <w:rFonts w:ascii="Times New Roman" w:eastAsia="仿宋" w:hAnsi="Times New Roman" w:cs="Times New Roman"/>
          <w:kern w:val="0"/>
          <w:sz w:val="32"/>
          <w:szCs w:val="32"/>
        </w:rPr>
        <w:t>汕尾市城区海洋与渔业局《行政处罚决定书》（粤</w:t>
      </w:r>
      <w:proofErr w:type="gramStart"/>
      <w:r w:rsidR="00FE1BF3" w:rsidRPr="005315D1">
        <w:rPr>
          <w:rFonts w:ascii="Times New Roman" w:eastAsia="仿宋" w:hAnsi="Times New Roman" w:cs="Times New Roman"/>
          <w:kern w:val="0"/>
          <w:sz w:val="32"/>
          <w:szCs w:val="32"/>
        </w:rPr>
        <w:t>城区海处罚</w:t>
      </w:r>
      <w:proofErr w:type="gramEnd"/>
      <w:r w:rsidR="00FE1BF3" w:rsidRPr="005315D1">
        <w:rPr>
          <w:rFonts w:ascii="Times New Roman" w:eastAsia="仿宋" w:hAnsi="Times New Roman" w:cs="Times New Roman"/>
          <w:kern w:val="0"/>
          <w:sz w:val="32"/>
          <w:szCs w:val="32"/>
        </w:rPr>
        <w:t>〔</w:t>
      </w:r>
      <w:r w:rsidR="00FE1BF3" w:rsidRPr="005315D1">
        <w:rPr>
          <w:rFonts w:ascii="Times New Roman" w:eastAsia="仿宋" w:hAnsi="Times New Roman" w:cs="Times New Roman"/>
          <w:kern w:val="0"/>
          <w:sz w:val="32"/>
          <w:szCs w:val="32"/>
        </w:rPr>
        <w:t>2017</w:t>
      </w:r>
      <w:r w:rsidR="00FE1BF3" w:rsidRPr="005315D1">
        <w:rPr>
          <w:rFonts w:ascii="Times New Roman" w:eastAsia="仿宋" w:hAnsi="Times New Roman" w:cs="Times New Roman"/>
          <w:kern w:val="0"/>
          <w:sz w:val="32"/>
          <w:szCs w:val="32"/>
        </w:rPr>
        <w:t>〕</w:t>
      </w:r>
      <w:r w:rsidR="006C6ACF" w:rsidRPr="005315D1">
        <w:rPr>
          <w:rFonts w:ascii="Times New Roman" w:eastAsia="仿宋" w:hAnsi="Times New Roman" w:cs="Times New Roman"/>
          <w:kern w:val="0"/>
          <w:sz w:val="32"/>
          <w:szCs w:val="32"/>
        </w:rPr>
        <w:t>05</w:t>
      </w:r>
      <w:r w:rsidR="006C6ACF" w:rsidRPr="005315D1">
        <w:rPr>
          <w:rFonts w:ascii="Times New Roman" w:eastAsia="仿宋" w:hAnsi="Times New Roman" w:cs="Times New Roman"/>
          <w:kern w:val="0"/>
          <w:sz w:val="32"/>
          <w:szCs w:val="32"/>
        </w:rPr>
        <w:t>号</w:t>
      </w:r>
      <w:r w:rsidR="00FE1BF3" w:rsidRPr="005315D1">
        <w:rPr>
          <w:rFonts w:ascii="Times New Roman" w:eastAsia="仿宋" w:hAnsi="Times New Roman" w:cs="Times New Roman"/>
          <w:kern w:val="0"/>
          <w:sz w:val="32"/>
          <w:szCs w:val="32"/>
        </w:rPr>
        <w:t>）</w:t>
      </w:r>
      <w:r w:rsidR="006C6ACF" w:rsidRPr="005315D1">
        <w:rPr>
          <w:rFonts w:ascii="Times New Roman" w:eastAsia="仿宋" w:hAnsi="Times New Roman" w:cs="Times New Roman"/>
          <w:kern w:val="0"/>
          <w:sz w:val="32"/>
          <w:szCs w:val="32"/>
        </w:rPr>
        <w:t>及</w:t>
      </w:r>
      <w:r w:rsidR="00570902" w:rsidRPr="005315D1">
        <w:rPr>
          <w:rFonts w:ascii="Times New Roman" w:eastAsia="仿宋" w:hAnsi="Times New Roman" w:cs="Times New Roman"/>
          <w:kern w:val="0"/>
          <w:sz w:val="32"/>
          <w:szCs w:val="32"/>
        </w:rPr>
        <w:t>《</w:t>
      </w:r>
      <w:r w:rsidR="006C6ACF" w:rsidRPr="005315D1">
        <w:rPr>
          <w:rFonts w:ascii="Times New Roman" w:eastAsia="仿宋" w:hAnsi="Times New Roman" w:cs="Times New Roman"/>
          <w:kern w:val="0"/>
          <w:sz w:val="32"/>
          <w:szCs w:val="32"/>
        </w:rPr>
        <w:t>关于要求拨付汕尾市市区防洪（潮）续建工程海堤建设占用海域行政处罚书有关款项的请示</w:t>
      </w:r>
      <w:r w:rsidR="00570902" w:rsidRPr="005315D1">
        <w:rPr>
          <w:rFonts w:ascii="Times New Roman" w:eastAsia="仿宋" w:hAnsi="Times New Roman" w:cs="Times New Roman"/>
          <w:kern w:val="0"/>
          <w:sz w:val="32"/>
          <w:szCs w:val="32"/>
        </w:rPr>
        <w:t>》（</w:t>
      </w:r>
      <w:proofErr w:type="gramStart"/>
      <w:r w:rsidR="00570902" w:rsidRPr="005315D1">
        <w:rPr>
          <w:rFonts w:ascii="Times New Roman" w:eastAsia="仿宋" w:hAnsi="Times New Roman" w:cs="Times New Roman"/>
          <w:kern w:val="0"/>
          <w:sz w:val="32"/>
          <w:szCs w:val="32"/>
        </w:rPr>
        <w:t>汕</w:t>
      </w:r>
      <w:proofErr w:type="gramEnd"/>
      <w:r w:rsidR="00570902" w:rsidRPr="005315D1">
        <w:rPr>
          <w:rFonts w:ascii="Times New Roman" w:eastAsia="仿宋" w:hAnsi="Times New Roman" w:cs="Times New Roman"/>
          <w:kern w:val="0"/>
          <w:sz w:val="32"/>
          <w:szCs w:val="32"/>
        </w:rPr>
        <w:t>水发〔</w:t>
      </w:r>
      <w:r w:rsidR="00570902" w:rsidRPr="005315D1">
        <w:rPr>
          <w:rFonts w:ascii="Times New Roman" w:eastAsia="仿宋" w:hAnsi="Times New Roman" w:cs="Times New Roman"/>
          <w:kern w:val="0"/>
          <w:sz w:val="32"/>
          <w:szCs w:val="32"/>
        </w:rPr>
        <w:t>2017</w:t>
      </w:r>
      <w:r w:rsidR="00570902" w:rsidRPr="005315D1">
        <w:rPr>
          <w:rFonts w:ascii="Times New Roman" w:eastAsia="仿宋" w:hAnsi="Times New Roman" w:cs="Times New Roman"/>
          <w:kern w:val="0"/>
          <w:sz w:val="32"/>
          <w:szCs w:val="32"/>
        </w:rPr>
        <w:t>〕</w:t>
      </w:r>
      <w:r w:rsidR="00570902" w:rsidRPr="005315D1">
        <w:rPr>
          <w:rFonts w:ascii="Times New Roman" w:eastAsia="仿宋" w:hAnsi="Times New Roman" w:cs="Times New Roman"/>
          <w:kern w:val="0"/>
          <w:sz w:val="32"/>
          <w:szCs w:val="32"/>
        </w:rPr>
        <w:t>31</w:t>
      </w:r>
      <w:r w:rsidR="00570902" w:rsidRPr="005315D1">
        <w:rPr>
          <w:rFonts w:ascii="Times New Roman" w:eastAsia="仿宋" w:hAnsi="Times New Roman" w:cs="Times New Roman"/>
          <w:kern w:val="0"/>
          <w:sz w:val="32"/>
          <w:szCs w:val="32"/>
        </w:rPr>
        <w:t>号）文件，市区防洪（潮）续建工程因采取堤路结合形式，</w:t>
      </w:r>
      <w:r w:rsidR="00955360" w:rsidRPr="005315D1">
        <w:rPr>
          <w:rFonts w:ascii="Times New Roman" w:eastAsia="仿宋" w:hAnsi="Times New Roman" w:cs="Times New Roman"/>
          <w:kern w:val="0"/>
          <w:sz w:val="32"/>
          <w:szCs w:val="32"/>
        </w:rPr>
        <w:t>个别堤段裁弯取直时</w:t>
      </w:r>
      <w:r w:rsidR="00786DA3" w:rsidRPr="005315D1">
        <w:rPr>
          <w:rFonts w:ascii="Times New Roman" w:eastAsia="仿宋" w:hAnsi="Times New Roman" w:cs="Times New Roman"/>
          <w:kern w:val="0"/>
          <w:sz w:val="32"/>
          <w:szCs w:val="32"/>
        </w:rPr>
        <w:t>因水土流失及建筑垃圾堆积</w:t>
      </w:r>
      <w:r w:rsidR="00955360" w:rsidRPr="005315D1">
        <w:rPr>
          <w:rFonts w:ascii="Times New Roman" w:eastAsia="仿宋" w:hAnsi="Times New Roman" w:cs="Times New Roman"/>
          <w:kern w:val="0"/>
          <w:sz w:val="32"/>
          <w:szCs w:val="32"/>
        </w:rPr>
        <w:t>造成了局部填海填湖</w:t>
      </w:r>
      <w:r w:rsidR="00A014DA" w:rsidRPr="005315D1">
        <w:rPr>
          <w:rFonts w:ascii="Times New Roman" w:eastAsia="仿宋" w:hAnsi="Times New Roman" w:cs="Times New Roman"/>
          <w:kern w:val="0"/>
          <w:sz w:val="32"/>
          <w:szCs w:val="32"/>
        </w:rPr>
        <w:t>。</w:t>
      </w:r>
      <w:r w:rsidR="00786DA3" w:rsidRPr="005315D1">
        <w:rPr>
          <w:rFonts w:ascii="Times New Roman" w:eastAsia="仿宋" w:hAnsi="Times New Roman" w:cs="Times New Roman"/>
          <w:kern w:val="0"/>
          <w:sz w:val="32"/>
          <w:szCs w:val="32"/>
        </w:rPr>
        <w:t>但项目单位并未</w:t>
      </w:r>
      <w:r w:rsidR="00A014DA" w:rsidRPr="005315D1">
        <w:rPr>
          <w:rFonts w:ascii="Times New Roman" w:eastAsia="仿宋" w:hAnsi="Times New Roman" w:cs="Times New Roman"/>
          <w:kern w:val="0"/>
          <w:sz w:val="32"/>
          <w:szCs w:val="32"/>
        </w:rPr>
        <w:t>事先</w:t>
      </w:r>
      <w:r w:rsidR="00786DA3" w:rsidRPr="005315D1">
        <w:rPr>
          <w:rFonts w:ascii="Times New Roman" w:eastAsia="仿宋" w:hAnsi="Times New Roman" w:cs="Times New Roman"/>
          <w:kern w:val="0"/>
          <w:sz w:val="32"/>
          <w:szCs w:val="32"/>
        </w:rPr>
        <w:t>取得海域使用许可，</w:t>
      </w:r>
      <w:r w:rsidR="00A014DA" w:rsidRPr="005315D1">
        <w:rPr>
          <w:rFonts w:ascii="Times New Roman" w:eastAsia="仿宋" w:hAnsi="Times New Roman" w:cs="Times New Roman"/>
          <w:kern w:val="0"/>
          <w:sz w:val="32"/>
          <w:szCs w:val="32"/>
        </w:rPr>
        <w:t>按照</w:t>
      </w:r>
      <w:r w:rsidR="00786DA3" w:rsidRPr="005315D1">
        <w:rPr>
          <w:rFonts w:ascii="Times New Roman" w:eastAsia="仿宋" w:hAnsi="Times New Roman" w:cs="Times New Roman"/>
          <w:kern w:val="0"/>
          <w:sz w:val="32"/>
          <w:szCs w:val="32"/>
        </w:rPr>
        <w:t>《中华人民共和国海域使用</w:t>
      </w:r>
      <w:r w:rsidR="00A014DA" w:rsidRPr="005315D1">
        <w:rPr>
          <w:rFonts w:ascii="Times New Roman" w:eastAsia="仿宋" w:hAnsi="Times New Roman" w:cs="Times New Roman"/>
          <w:kern w:val="0"/>
          <w:sz w:val="32"/>
          <w:szCs w:val="32"/>
        </w:rPr>
        <w:t>管理法</w:t>
      </w:r>
      <w:r w:rsidR="00786DA3" w:rsidRPr="005315D1">
        <w:rPr>
          <w:rFonts w:ascii="Times New Roman" w:eastAsia="仿宋" w:hAnsi="Times New Roman" w:cs="Times New Roman"/>
          <w:kern w:val="0"/>
          <w:sz w:val="32"/>
          <w:szCs w:val="32"/>
        </w:rPr>
        <w:t>》</w:t>
      </w:r>
      <w:r w:rsidR="00A014DA" w:rsidRPr="005315D1">
        <w:rPr>
          <w:rFonts w:ascii="Times New Roman" w:eastAsia="仿宋" w:hAnsi="Times New Roman" w:cs="Times New Roman"/>
          <w:kern w:val="0"/>
          <w:sz w:val="32"/>
          <w:szCs w:val="32"/>
        </w:rPr>
        <w:t>被汕尾市城区海洋与渔业局处罚人民币</w:t>
      </w:r>
      <w:r w:rsidR="00A014DA" w:rsidRPr="005315D1">
        <w:rPr>
          <w:rFonts w:ascii="Times New Roman" w:eastAsia="仿宋" w:hAnsi="Times New Roman" w:cs="Times New Roman"/>
          <w:kern w:val="0"/>
          <w:sz w:val="32"/>
          <w:szCs w:val="32"/>
        </w:rPr>
        <w:t>136.95</w:t>
      </w:r>
      <w:r w:rsidR="00A014DA" w:rsidRPr="005315D1">
        <w:rPr>
          <w:rFonts w:ascii="Times New Roman" w:eastAsia="仿宋" w:hAnsi="Times New Roman" w:cs="Times New Roman"/>
          <w:kern w:val="0"/>
          <w:sz w:val="32"/>
          <w:szCs w:val="32"/>
        </w:rPr>
        <w:t>万元并要求恢复使用海域原状。项目单位在建设</w:t>
      </w:r>
      <w:r w:rsidR="003771DA" w:rsidRPr="005315D1">
        <w:rPr>
          <w:rFonts w:ascii="Times New Roman" w:eastAsia="仿宋" w:hAnsi="Times New Roman" w:cs="Times New Roman"/>
          <w:kern w:val="0"/>
          <w:sz w:val="32"/>
          <w:szCs w:val="32"/>
        </w:rPr>
        <w:t>市区防洪（潮）系列工程时对工程的环境影响考虑不全，未按照有关法律规定履行相应行政审批程序，导致项目实施成本增加。</w:t>
      </w:r>
    </w:p>
    <w:p w14:paraId="2EDEC324" w14:textId="5D576E4B" w:rsidR="00E55687" w:rsidRPr="005315D1" w:rsidRDefault="00E55687" w:rsidP="00E55687">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bookmarkStart w:id="62" w:name="_Toc28982388"/>
      <w:r w:rsidRPr="005315D1">
        <w:rPr>
          <w:rFonts w:ascii="Times New Roman" w:eastAsia="仿宋" w:hAnsi="Times New Roman" w:cs="Times New Roman"/>
          <w:b/>
          <w:kern w:val="0"/>
          <w:sz w:val="32"/>
          <w:szCs w:val="32"/>
          <w:lang w:val="zh-CN"/>
        </w:rPr>
        <w:t>六、建议</w:t>
      </w:r>
      <w:bookmarkEnd w:id="59"/>
      <w:bookmarkEnd w:id="62"/>
    </w:p>
    <w:p w14:paraId="1D178050" w14:textId="4FA7C3A8" w:rsidR="002C480D" w:rsidRPr="005315D1" w:rsidRDefault="002C480D" w:rsidP="00330BE1">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63" w:name="_Toc28982389"/>
      <w:r w:rsidRPr="005315D1">
        <w:rPr>
          <w:rFonts w:ascii="Times New Roman" w:eastAsia="仿宋" w:hAnsi="Times New Roman" w:cs="Times New Roman"/>
          <w:b/>
          <w:kern w:val="0"/>
          <w:sz w:val="32"/>
          <w:szCs w:val="32"/>
          <w:lang w:val="zh-CN"/>
        </w:rPr>
        <w:t>（一）</w:t>
      </w:r>
      <w:r w:rsidR="008E7F5F" w:rsidRPr="005315D1">
        <w:rPr>
          <w:rFonts w:ascii="Times New Roman" w:eastAsia="仿宋" w:hAnsi="Times New Roman" w:cs="Times New Roman"/>
          <w:b/>
          <w:kern w:val="0"/>
          <w:sz w:val="32"/>
          <w:szCs w:val="32"/>
          <w:lang w:val="zh-CN"/>
        </w:rPr>
        <w:t>强化统筹安排，落实资金用地</w:t>
      </w:r>
      <w:bookmarkEnd w:id="63"/>
    </w:p>
    <w:p w14:paraId="28185D2D" w14:textId="0293A28B" w:rsidR="00E94DCD" w:rsidRPr="005315D1" w:rsidRDefault="008C1069" w:rsidP="00330BE1">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汕尾市市区防洪（潮）建设是一项系统工程，考虑到汕尾市依山傍海的特殊地理位置，将防洪（潮）工程建设标准由五十年一遇提高至百年一遇十分必要，</w:t>
      </w:r>
      <w:r w:rsidR="00E75DAB" w:rsidRPr="005315D1">
        <w:rPr>
          <w:rFonts w:ascii="Times New Roman" w:eastAsia="仿宋" w:hAnsi="Times New Roman" w:cs="Times New Roman"/>
          <w:kern w:val="0"/>
          <w:sz w:val="32"/>
          <w:szCs w:val="32"/>
        </w:rPr>
        <w:t>有利于降低后续市民人身财产安全受洪水侵害的风险性。但在防洪（潮）续建工程的建设过程中，由于资金调配规模和征地工作推进进度的限制，</w:t>
      </w:r>
      <w:r w:rsidR="001254D3" w:rsidRPr="005315D1">
        <w:rPr>
          <w:rFonts w:ascii="Times New Roman" w:eastAsia="仿宋" w:hAnsi="Times New Roman" w:cs="Times New Roman"/>
          <w:kern w:val="0"/>
          <w:sz w:val="32"/>
          <w:szCs w:val="32"/>
        </w:rPr>
        <w:t>不得已暂停施工并在未完成全部施工任务目标时进行完工结算。建议项目单位今后推进</w:t>
      </w:r>
      <w:r w:rsidR="00761AE8" w:rsidRPr="005315D1">
        <w:rPr>
          <w:rFonts w:ascii="Times New Roman" w:eastAsia="仿宋" w:hAnsi="Times New Roman" w:cs="Times New Roman"/>
          <w:kern w:val="0"/>
          <w:sz w:val="32"/>
          <w:szCs w:val="32"/>
        </w:rPr>
        <w:t>大型工程时，</w:t>
      </w:r>
      <w:r w:rsidR="00BE307B" w:rsidRPr="005315D1">
        <w:rPr>
          <w:rFonts w:ascii="Times New Roman" w:eastAsia="仿宋" w:hAnsi="Times New Roman" w:cs="Times New Roman"/>
          <w:kern w:val="0"/>
          <w:sz w:val="32"/>
          <w:szCs w:val="32"/>
        </w:rPr>
        <w:t>进一步加强与相关部门的工程，提前协调解决土地征用、资金调配的问题，尽量避免在施工中途</w:t>
      </w:r>
      <w:r w:rsidR="002839BB" w:rsidRPr="005315D1">
        <w:rPr>
          <w:rFonts w:ascii="Times New Roman" w:eastAsia="仿宋" w:hAnsi="Times New Roman" w:cs="Times New Roman"/>
          <w:kern w:val="0"/>
          <w:sz w:val="32"/>
          <w:szCs w:val="32"/>
        </w:rPr>
        <w:t>因资金土地问题停工或另设新项目完成收尾工作。</w:t>
      </w:r>
    </w:p>
    <w:p w14:paraId="29A24EBC" w14:textId="460A34E8" w:rsidR="002C480D" w:rsidRPr="005315D1" w:rsidRDefault="002C480D" w:rsidP="00330BE1">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64" w:name="_Toc28982390"/>
      <w:r w:rsidRPr="005315D1">
        <w:rPr>
          <w:rFonts w:ascii="Times New Roman" w:eastAsia="仿宋" w:hAnsi="Times New Roman" w:cs="Times New Roman"/>
          <w:b/>
          <w:kern w:val="0"/>
          <w:sz w:val="32"/>
          <w:szCs w:val="32"/>
          <w:lang w:val="zh-CN"/>
        </w:rPr>
        <w:lastRenderedPageBreak/>
        <w:t>（</w:t>
      </w:r>
      <w:r w:rsidR="004B65E2" w:rsidRPr="005315D1">
        <w:rPr>
          <w:rFonts w:ascii="Times New Roman" w:eastAsia="仿宋" w:hAnsi="Times New Roman" w:cs="Times New Roman"/>
          <w:b/>
          <w:kern w:val="0"/>
          <w:sz w:val="32"/>
          <w:szCs w:val="32"/>
          <w:lang w:val="zh-CN"/>
        </w:rPr>
        <w:t>二</w:t>
      </w:r>
      <w:r w:rsidRPr="005315D1">
        <w:rPr>
          <w:rFonts w:ascii="Times New Roman" w:eastAsia="仿宋" w:hAnsi="Times New Roman" w:cs="Times New Roman"/>
          <w:b/>
          <w:kern w:val="0"/>
          <w:sz w:val="32"/>
          <w:szCs w:val="32"/>
          <w:lang w:val="zh-CN"/>
        </w:rPr>
        <w:t>）</w:t>
      </w:r>
      <w:r w:rsidR="00EA4AAD" w:rsidRPr="005315D1">
        <w:rPr>
          <w:rFonts w:ascii="Times New Roman" w:eastAsia="仿宋" w:hAnsi="Times New Roman" w:cs="Times New Roman"/>
          <w:b/>
          <w:kern w:val="0"/>
          <w:sz w:val="32"/>
          <w:szCs w:val="32"/>
          <w:lang w:val="zh-CN"/>
        </w:rPr>
        <w:t>深化</w:t>
      </w:r>
      <w:r w:rsidR="008E7F5F" w:rsidRPr="005315D1">
        <w:rPr>
          <w:rFonts w:ascii="Times New Roman" w:eastAsia="仿宋" w:hAnsi="Times New Roman" w:cs="Times New Roman"/>
          <w:b/>
          <w:kern w:val="0"/>
          <w:sz w:val="32"/>
          <w:szCs w:val="32"/>
          <w:lang w:val="zh-CN"/>
        </w:rPr>
        <w:t>环评工作，依法</w:t>
      </w:r>
      <w:r w:rsidR="00E94DCD" w:rsidRPr="005315D1">
        <w:rPr>
          <w:rFonts w:ascii="Times New Roman" w:eastAsia="仿宋" w:hAnsi="Times New Roman" w:cs="Times New Roman"/>
          <w:b/>
          <w:kern w:val="0"/>
          <w:sz w:val="32"/>
          <w:szCs w:val="32"/>
          <w:lang w:val="zh-CN"/>
        </w:rPr>
        <w:t>事前报批</w:t>
      </w:r>
      <w:bookmarkEnd w:id="64"/>
    </w:p>
    <w:p w14:paraId="7E2F1446" w14:textId="5995061B" w:rsidR="002C480D" w:rsidRPr="005315D1" w:rsidRDefault="00EA4AAD" w:rsidP="002A670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项目单位在实施工程项目前均有委托环</w:t>
      </w:r>
      <w:proofErr w:type="gramStart"/>
      <w:r w:rsidRPr="005315D1">
        <w:rPr>
          <w:rFonts w:ascii="Times New Roman" w:eastAsia="仿宋" w:hAnsi="Times New Roman" w:cs="Times New Roman"/>
          <w:kern w:val="0"/>
          <w:sz w:val="32"/>
          <w:szCs w:val="32"/>
        </w:rPr>
        <w:t>评公司</w:t>
      </w:r>
      <w:proofErr w:type="gramEnd"/>
      <w:r w:rsidRPr="005315D1">
        <w:rPr>
          <w:rFonts w:ascii="Times New Roman" w:eastAsia="仿宋" w:hAnsi="Times New Roman" w:cs="Times New Roman"/>
          <w:kern w:val="0"/>
          <w:sz w:val="32"/>
          <w:szCs w:val="32"/>
        </w:rPr>
        <w:t>对工程的环境影响进行评估，但在实施防洪（潮）续建工程时未提前考虑到施工方式对海域面貌带来的影响，</w:t>
      </w:r>
      <w:r w:rsidR="00EF76AC" w:rsidRPr="005315D1">
        <w:rPr>
          <w:rFonts w:ascii="Times New Roman" w:eastAsia="仿宋" w:hAnsi="Times New Roman" w:cs="Times New Roman"/>
          <w:kern w:val="0"/>
          <w:sz w:val="32"/>
          <w:szCs w:val="32"/>
        </w:rPr>
        <w:t>既带来了行政处罚的成本，后续恢复海域面貌也需支出一定的施工成本。建议项目单位后续在实施工程项目时进一步深化环评工作，</w:t>
      </w:r>
      <w:r w:rsidR="002A6709" w:rsidRPr="005315D1">
        <w:rPr>
          <w:rFonts w:ascii="Times New Roman" w:eastAsia="仿宋" w:hAnsi="Times New Roman" w:cs="Times New Roman"/>
          <w:kern w:val="0"/>
          <w:sz w:val="32"/>
          <w:szCs w:val="32"/>
        </w:rPr>
        <w:t>结合项目施工点、施工方式全面考虑对周边自然条件可能导致的变化，提前办理相关的行政手续，提高工程项目</w:t>
      </w:r>
      <w:r w:rsidR="0029577A" w:rsidRPr="005315D1">
        <w:rPr>
          <w:rFonts w:ascii="Times New Roman" w:eastAsia="仿宋" w:hAnsi="Times New Roman" w:cs="Times New Roman"/>
          <w:kern w:val="0"/>
          <w:sz w:val="32"/>
          <w:szCs w:val="32"/>
        </w:rPr>
        <w:t>行政报批的主动性和前瞻性，控制不必要的项目成本支出。</w:t>
      </w:r>
    </w:p>
    <w:p w14:paraId="5DC95D18" w14:textId="77777777" w:rsidR="00E55687" w:rsidRPr="005315D1" w:rsidRDefault="00E55687" w:rsidP="00E55687">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bookmarkStart w:id="65" w:name="_Toc13801"/>
      <w:bookmarkStart w:id="66" w:name="_Toc28982391"/>
      <w:r w:rsidRPr="005315D1">
        <w:rPr>
          <w:rFonts w:ascii="Times New Roman" w:eastAsia="仿宋" w:hAnsi="Times New Roman" w:cs="Times New Roman"/>
          <w:b/>
          <w:kern w:val="0"/>
          <w:sz w:val="32"/>
          <w:szCs w:val="32"/>
          <w:lang w:val="zh-CN"/>
        </w:rPr>
        <w:t>七、绩效评价工作实施</w:t>
      </w:r>
      <w:bookmarkEnd w:id="65"/>
      <w:bookmarkEnd w:id="66"/>
    </w:p>
    <w:p w14:paraId="11054A06" w14:textId="77777777" w:rsidR="00E55687" w:rsidRPr="005315D1" w:rsidRDefault="00E55687" w:rsidP="00E55687">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67" w:name="_Toc24765"/>
      <w:bookmarkStart w:id="68" w:name="_Toc28982392"/>
      <w:r w:rsidRPr="005315D1">
        <w:rPr>
          <w:rFonts w:ascii="Times New Roman" w:eastAsia="仿宋" w:hAnsi="Times New Roman" w:cs="Times New Roman"/>
          <w:b/>
          <w:kern w:val="0"/>
          <w:sz w:val="32"/>
          <w:szCs w:val="32"/>
          <w:lang w:val="zh-CN"/>
        </w:rPr>
        <w:t>（一）评价目的</w:t>
      </w:r>
      <w:bookmarkEnd w:id="67"/>
      <w:bookmarkEnd w:id="68"/>
    </w:p>
    <w:p w14:paraId="12F575AA" w14:textId="77777777" w:rsidR="00E55687" w:rsidRPr="005315D1" w:rsidRDefault="00E55687" w:rsidP="00E55687">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r w:rsidRPr="005315D1">
        <w:rPr>
          <w:rFonts w:ascii="Times New Roman" w:eastAsia="仿宋" w:hAnsi="Times New Roman" w:cs="Times New Roman"/>
          <w:kern w:val="0"/>
          <w:sz w:val="32"/>
          <w:szCs w:val="32"/>
          <w:lang w:val="zh-CN"/>
        </w:rPr>
        <w:t>通过引入第三方开展项目实施绩效评价，客观公正地衡量和检验财政资金支出效率，为项目资金</w:t>
      </w:r>
      <w:proofErr w:type="gramStart"/>
      <w:r w:rsidRPr="005315D1">
        <w:rPr>
          <w:rFonts w:ascii="Times New Roman" w:eastAsia="仿宋" w:hAnsi="Times New Roman" w:cs="Times New Roman"/>
          <w:kern w:val="0"/>
          <w:sz w:val="32"/>
          <w:szCs w:val="32"/>
          <w:lang w:val="zh-CN"/>
        </w:rPr>
        <w:t>存设提供</w:t>
      </w:r>
      <w:proofErr w:type="gramEnd"/>
      <w:r w:rsidRPr="005315D1">
        <w:rPr>
          <w:rFonts w:ascii="Times New Roman" w:eastAsia="仿宋" w:hAnsi="Times New Roman" w:cs="Times New Roman"/>
          <w:kern w:val="0"/>
          <w:sz w:val="32"/>
          <w:szCs w:val="32"/>
          <w:lang w:val="zh-CN"/>
        </w:rPr>
        <w:t>决策依据。同时，及时总结经验，分析存在的问题及原因，采取有效措施进一步改进和加强财政资金管理，不断提升财政资金科学化、精细化管理水平，提高单位行政效能和用财水平，提高财政资金使用效益。</w:t>
      </w:r>
    </w:p>
    <w:p w14:paraId="6DAFB80C" w14:textId="77777777" w:rsidR="00E55687" w:rsidRPr="005315D1" w:rsidRDefault="00E55687" w:rsidP="00E55687">
      <w:pPr>
        <w:keepNext/>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69" w:name="_Toc1018"/>
      <w:bookmarkStart w:id="70" w:name="_Toc28982393"/>
      <w:r w:rsidRPr="005315D1">
        <w:rPr>
          <w:rFonts w:ascii="Times New Roman" w:eastAsia="仿宋" w:hAnsi="Times New Roman" w:cs="Times New Roman"/>
          <w:b/>
          <w:kern w:val="0"/>
          <w:sz w:val="32"/>
          <w:szCs w:val="32"/>
          <w:lang w:val="zh-CN"/>
        </w:rPr>
        <w:t>（二）评价依据</w:t>
      </w:r>
      <w:bookmarkEnd w:id="69"/>
      <w:bookmarkEnd w:id="70"/>
    </w:p>
    <w:p w14:paraId="09349488" w14:textId="77777777" w:rsidR="00E55687" w:rsidRPr="005315D1" w:rsidRDefault="00E55687" w:rsidP="00E55687">
      <w:pPr>
        <w:spacing w:line="560" w:lineRule="exact"/>
        <w:ind w:firstLineChars="200" w:firstLine="643"/>
        <w:textAlignment w:val="center"/>
        <w:rPr>
          <w:rFonts w:ascii="Times New Roman" w:eastAsia="仿宋" w:hAnsi="Times New Roman" w:cs="Times New Roman"/>
          <w:b/>
          <w:sz w:val="32"/>
          <w:szCs w:val="32"/>
        </w:rPr>
      </w:pPr>
      <w:r w:rsidRPr="005315D1">
        <w:rPr>
          <w:rFonts w:ascii="Times New Roman" w:eastAsia="仿宋" w:hAnsi="Times New Roman" w:cs="Times New Roman"/>
          <w:b/>
          <w:sz w:val="32"/>
          <w:szCs w:val="32"/>
        </w:rPr>
        <w:t>1.</w:t>
      </w:r>
      <w:r w:rsidRPr="005315D1">
        <w:rPr>
          <w:rFonts w:ascii="Times New Roman" w:eastAsia="仿宋" w:hAnsi="Times New Roman" w:cs="Times New Roman"/>
          <w:b/>
          <w:sz w:val="32"/>
          <w:szCs w:val="32"/>
        </w:rPr>
        <w:t>绩效管理相关文件依据</w:t>
      </w:r>
    </w:p>
    <w:p w14:paraId="4132D5BC" w14:textId="77777777" w:rsidR="00E55687" w:rsidRPr="005315D1" w:rsidRDefault="00E55687" w:rsidP="00E55687">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r w:rsidRPr="005315D1">
        <w:rPr>
          <w:rFonts w:ascii="Times New Roman" w:eastAsia="仿宋" w:hAnsi="Times New Roman" w:cs="Times New Roman"/>
          <w:kern w:val="0"/>
          <w:sz w:val="32"/>
          <w:szCs w:val="32"/>
          <w:lang w:val="zh-CN"/>
        </w:rPr>
        <w:t>（</w:t>
      </w:r>
      <w:r w:rsidRPr="005315D1">
        <w:rPr>
          <w:rFonts w:ascii="Times New Roman" w:eastAsia="仿宋" w:hAnsi="Times New Roman" w:cs="Times New Roman"/>
          <w:kern w:val="0"/>
          <w:sz w:val="32"/>
          <w:szCs w:val="32"/>
          <w:lang w:val="zh-CN"/>
        </w:rPr>
        <w:t>1</w:t>
      </w:r>
      <w:r w:rsidRPr="005315D1">
        <w:rPr>
          <w:rFonts w:ascii="Times New Roman" w:eastAsia="仿宋" w:hAnsi="Times New Roman" w:cs="Times New Roman"/>
          <w:kern w:val="0"/>
          <w:sz w:val="32"/>
          <w:szCs w:val="32"/>
          <w:lang w:val="zh-CN"/>
        </w:rPr>
        <w:t>）《中华人民共和国预算法》；</w:t>
      </w:r>
    </w:p>
    <w:p w14:paraId="563E6D34" w14:textId="77777777" w:rsidR="00E55687" w:rsidRPr="005315D1" w:rsidRDefault="00E55687" w:rsidP="00E55687">
      <w:pPr>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2</w:t>
      </w:r>
      <w:r w:rsidRPr="005315D1">
        <w:rPr>
          <w:rFonts w:ascii="Times New Roman" w:eastAsia="仿宋" w:hAnsi="Times New Roman" w:cs="Times New Roman"/>
          <w:kern w:val="0"/>
          <w:sz w:val="32"/>
          <w:szCs w:val="32"/>
        </w:rPr>
        <w:t>）《中共中央</w:t>
      </w:r>
      <w:r w:rsidRPr="005315D1">
        <w:rPr>
          <w:rFonts w:ascii="Times New Roman" w:eastAsia="仿宋" w:hAnsi="Times New Roman" w:cs="Times New Roman"/>
          <w:kern w:val="0"/>
          <w:sz w:val="32"/>
          <w:szCs w:val="32"/>
        </w:rPr>
        <w:t xml:space="preserve"> </w:t>
      </w:r>
      <w:r w:rsidRPr="005315D1">
        <w:rPr>
          <w:rFonts w:ascii="Times New Roman" w:eastAsia="仿宋" w:hAnsi="Times New Roman" w:cs="Times New Roman"/>
          <w:kern w:val="0"/>
          <w:sz w:val="32"/>
          <w:szCs w:val="32"/>
        </w:rPr>
        <w:t>国务院关于全面实施预算绩效管理的意见》（中发〔</w:t>
      </w:r>
      <w:r w:rsidRPr="005315D1">
        <w:rPr>
          <w:rFonts w:ascii="Times New Roman" w:eastAsia="仿宋" w:hAnsi="Times New Roman" w:cs="Times New Roman"/>
          <w:kern w:val="0"/>
          <w:sz w:val="32"/>
          <w:szCs w:val="32"/>
        </w:rPr>
        <w:t>2018</w:t>
      </w:r>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34</w:t>
      </w:r>
      <w:r w:rsidRPr="005315D1">
        <w:rPr>
          <w:rFonts w:ascii="Times New Roman" w:eastAsia="仿宋" w:hAnsi="Times New Roman" w:cs="Times New Roman"/>
          <w:kern w:val="0"/>
          <w:sz w:val="32"/>
          <w:szCs w:val="32"/>
        </w:rPr>
        <w:t>号）；</w:t>
      </w:r>
    </w:p>
    <w:p w14:paraId="33F050EA" w14:textId="77777777" w:rsidR="00E55687" w:rsidRPr="005315D1" w:rsidRDefault="00E55687" w:rsidP="00E55687">
      <w:pPr>
        <w:spacing w:line="560" w:lineRule="exact"/>
        <w:ind w:firstLineChars="200" w:firstLine="640"/>
        <w:textAlignment w:val="center"/>
        <w:rPr>
          <w:rFonts w:ascii="Times New Roman" w:eastAsia="仿宋" w:hAnsi="Times New Roman" w:cs="Times New Roman"/>
          <w:kern w:val="0"/>
          <w:sz w:val="32"/>
          <w:szCs w:val="32"/>
        </w:rPr>
      </w:pPr>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3</w:t>
      </w:r>
      <w:r w:rsidRPr="005315D1">
        <w:rPr>
          <w:rFonts w:ascii="Times New Roman" w:eastAsia="仿宋" w:hAnsi="Times New Roman" w:cs="Times New Roman"/>
          <w:kern w:val="0"/>
          <w:sz w:val="32"/>
          <w:szCs w:val="32"/>
        </w:rPr>
        <w:t>）《财政支出绩效评价管理暂行办法》（财预〔</w:t>
      </w:r>
      <w:r w:rsidRPr="005315D1">
        <w:rPr>
          <w:rFonts w:ascii="Times New Roman" w:eastAsia="仿宋" w:hAnsi="Times New Roman" w:cs="Times New Roman"/>
          <w:kern w:val="0"/>
          <w:sz w:val="32"/>
          <w:szCs w:val="32"/>
        </w:rPr>
        <w:t>2011</w:t>
      </w:r>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lastRenderedPageBreak/>
        <w:t>285</w:t>
      </w:r>
      <w:r w:rsidRPr="005315D1">
        <w:rPr>
          <w:rFonts w:ascii="Times New Roman" w:eastAsia="仿宋" w:hAnsi="Times New Roman" w:cs="Times New Roman"/>
          <w:kern w:val="0"/>
          <w:sz w:val="32"/>
          <w:szCs w:val="32"/>
        </w:rPr>
        <w:t>号）；</w:t>
      </w:r>
    </w:p>
    <w:p w14:paraId="255CDF80" w14:textId="77777777" w:rsidR="00E55687" w:rsidRPr="005315D1" w:rsidRDefault="00E55687" w:rsidP="00E55687">
      <w:pPr>
        <w:autoSpaceDE w:val="0"/>
        <w:autoSpaceDN w:val="0"/>
        <w:spacing w:line="560" w:lineRule="exact"/>
        <w:ind w:firstLineChars="200" w:firstLine="640"/>
        <w:textAlignment w:val="center"/>
        <w:rPr>
          <w:rFonts w:ascii="Times New Roman" w:eastAsia="仿宋" w:hAnsi="Times New Roman" w:cs="Times New Roman"/>
          <w:sz w:val="32"/>
          <w:szCs w:val="32"/>
          <w:lang w:val="zh-CN"/>
        </w:rPr>
      </w:pPr>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4</w:t>
      </w:r>
      <w:r w:rsidRPr="005315D1">
        <w:rPr>
          <w:rFonts w:ascii="Times New Roman" w:eastAsia="仿宋" w:hAnsi="Times New Roman" w:cs="Times New Roman"/>
          <w:kern w:val="0"/>
          <w:sz w:val="32"/>
          <w:szCs w:val="32"/>
        </w:rPr>
        <w:t>）</w:t>
      </w:r>
      <w:r w:rsidRPr="005315D1">
        <w:rPr>
          <w:rFonts w:ascii="Times New Roman" w:eastAsia="仿宋" w:hAnsi="Times New Roman" w:cs="Times New Roman"/>
          <w:sz w:val="32"/>
          <w:szCs w:val="32"/>
          <w:lang w:val="zh-CN"/>
        </w:rPr>
        <w:t>《中共广东省委</w:t>
      </w:r>
      <w:r w:rsidRPr="005315D1">
        <w:rPr>
          <w:rFonts w:ascii="Times New Roman" w:eastAsia="仿宋" w:hAnsi="Times New Roman" w:cs="Times New Roman"/>
          <w:sz w:val="32"/>
          <w:szCs w:val="32"/>
          <w:lang w:val="zh-CN"/>
        </w:rPr>
        <w:t xml:space="preserve"> </w:t>
      </w:r>
      <w:r w:rsidRPr="005315D1">
        <w:rPr>
          <w:rFonts w:ascii="Times New Roman" w:eastAsia="仿宋" w:hAnsi="Times New Roman" w:cs="Times New Roman"/>
          <w:sz w:val="32"/>
          <w:szCs w:val="32"/>
          <w:lang w:val="zh-CN"/>
        </w:rPr>
        <w:t>广东省人民政府关于全面实施预算绩效管理的若干意见》（</w:t>
      </w:r>
      <w:r w:rsidRPr="005315D1">
        <w:rPr>
          <w:rFonts w:ascii="Times New Roman" w:eastAsia="仿宋" w:hAnsi="Times New Roman" w:cs="Times New Roman"/>
          <w:sz w:val="32"/>
          <w:szCs w:val="32"/>
        </w:rPr>
        <w:t>粤发</w:t>
      </w:r>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2019</w:t>
      </w:r>
      <w:r w:rsidRPr="005315D1">
        <w:rPr>
          <w:rFonts w:ascii="Times New Roman" w:eastAsia="仿宋" w:hAnsi="Times New Roman" w:cs="Times New Roman"/>
          <w:kern w:val="0"/>
          <w:sz w:val="32"/>
          <w:szCs w:val="32"/>
        </w:rPr>
        <w:t>〕</w:t>
      </w:r>
      <w:r w:rsidRPr="005315D1">
        <w:rPr>
          <w:rFonts w:ascii="Times New Roman" w:eastAsia="仿宋" w:hAnsi="Times New Roman" w:cs="Times New Roman"/>
          <w:kern w:val="0"/>
          <w:sz w:val="32"/>
          <w:szCs w:val="32"/>
        </w:rPr>
        <w:t>5</w:t>
      </w:r>
      <w:r w:rsidRPr="005315D1">
        <w:rPr>
          <w:rFonts w:ascii="Times New Roman" w:eastAsia="仿宋" w:hAnsi="Times New Roman" w:cs="Times New Roman"/>
          <w:kern w:val="0"/>
          <w:sz w:val="32"/>
          <w:szCs w:val="32"/>
        </w:rPr>
        <w:t>号</w:t>
      </w:r>
      <w:r w:rsidRPr="005315D1">
        <w:rPr>
          <w:rFonts w:ascii="Times New Roman" w:eastAsia="仿宋" w:hAnsi="Times New Roman" w:cs="Times New Roman"/>
          <w:sz w:val="32"/>
          <w:szCs w:val="32"/>
          <w:lang w:val="zh-CN"/>
        </w:rPr>
        <w:t>）；</w:t>
      </w:r>
    </w:p>
    <w:p w14:paraId="76F6F7B4" w14:textId="7C254EF2" w:rsidR="00E55687" w:rsidRPr="005315D1" w:rsidRDefault="00E55687" w:rsidP="00E55687">
      <w:pPr>
        <w:autoSpaceDE w:val="0"/>
        <w:autoSpaceDN w:val="0"/>
        <w:spacing w:line="560" w:lineRule="exact"/>
        <w:ind w:firstLineChars="200" w:firstLine="640"/>
        <w:textAlignment w:val="center"/>
        <w:rPr>
          <w:rFonts w:ascii="Times New Roman" w:eastAsia="仿宋" w:hAnsi="Times New Roman" w:cs="Times New Roman"/>
          <w:sz w:val="32"/>
          <w:szCs w:val="32"/>
          <w:lang w:val="zh-CN"/>
        </w:rPr>
      </w:pPr>
      <w:r w:rsidRPr="005315D1">
        <w:rPr>
          <w:rFonts w:ascii="Times New Roman" w:eastAsia="仿宋" w:hAnsi="Times New Roman" w:cs="Times New Roman"/>
          <w:bCs/>
          <w:kern w:val="0"/>
          <w:sz w:val="32"/>
          <w:szCs w:val="32"/>
        </w:rPr>
        <w:t>（</w:t>
      </w:r>
      <w:r w:rsidRPr="005315D1">
        <w:rPr>
          <w:rFonts w:ascii="Times New Roman" w:eastAsia="仿宋" w:hAnsi="Times New Roman" w:cs="Times New Roman"/>
          <w:bCs/>
          <w:kern w:val="0"/>
          <w:sz w:val="32"/>
          <w:szCs w:val="32"/>
        </w:rPr>
        <w:t>5</w:t>
      </w:r>
      <w:r w:rsidRPr="005315D1">
        <w:rPr>
          <w:rFonts w:ascii="Times New Roman" w:eastAsia="仿宋" w:hAnsi="Times New Roman" w:cs="Times New Roman"/>
          <w:bCs/>
          <w:kern w:val="0"/>
          <w:sz w:val="32"/>
          <w:szCs w:val="32"/>
        </w:rPr>
        <w:t>）《关于配合开展</w:t>
      </w:r>
      <w:r w:rsidRPr="005315D1">
        <w:rPr>
          <w:rFonts w:ascii="Times New Roman" w:eastAsia="仿宋" w:hAnsi="Times New Roman" w:cs="Times New Roman"/>
          <w:bCs/>
          <w:kern w:val="0"/>
          <w:sz w:val="32"/>
          <w:szCs w:val="32"/>
        </w:rPr>
        <w:t>2018</w:t>
      </w:r>
      <w:r w:rsidRPr="005315D1">
        <w:rPr>
          <w:rFonts w:ascii="Times New Roman" w:eastAsia="仿宋" w:hAnsi="Times New Roman" w:cs="Times New Roman"/>
          <w:bCs/>
          <w:kern w:val="0"/>
          <w:sz w:val="32"/>
          <w:szCs w:val="32"/>
        </w:rPr>
        <w:t>年度一般公共预算项目支出现场绩效评价工作的通知》（</w:t>
      </w:r>
      <w:proofErr w:type="gramStart"/>
      <w:r w:rsidRPr="005315D1">
        <w:rPr>
          <w:rFonts w:ascii="Times New Roman" w:eastAsia="仿宋" w:hAnsi="Times New Roman" w:cs="Times New Roman"/>
          <w:bCs/>
          <w:kern w:val="0"/>
          <w:sz w:val="32"/>
          <w:szCs w:val="32"/>
        </w:rPr>
        <w:t>汕财评函</w:t>
      </w:r>
      <w:proofErr w:type="gramEnd"/>
      <w:r w:rsidRPr="005315D1">
        <w:rPr>
          <w:rFonts w:ascii="Times New Roman" w:eastAsia="仿宋" w:hAnsi="Times New Roman" w:cs="Times New Roman"/>
          <w:bCs/>
          <w:kern w:val="0"/>
          <w:sz w:val="32"/>
          <w:szCs w:val="32"/>
        </w:rPr>
        <w:t>〔</w:t>
      </w:r>
      <w:r w:rsidRPr="005315D1">
        <w:rPr>
          <w:rFonts w:ascii="Times New Roman" w:eastAsia="仿宋" w:hAnsi="Times New Roman" w:cs="Times New Roman"/>
          <w:bCs/>
          <w:kern w:val="0"/>
          <w:sz w:val="32"/>
          <w:szCs w:val="32"/>
        </w:rPr>
        <w:t>2019</w:t>
      </w:r>
      <w:r w:rsidRPr="005315D1">
        <w:rPr>
          <w:rFonts w:ascii="Times New Roman" w:eastAsia="仿宋" w:hAnsi="Times New Roman" w:cs="Times New Roman"/>
          <w:bCs/>
          <w:kern w:val="0"/>
          <w:sz w:val="32"/>
          <w:szCs w:val="32"/>
        </w:rPr>
        <w:t>〕</w:t>
      </w:r>
      <w:r w:rsidRPr="005315D1">
        <w:rPr>
          <w:rFonts w:ascii="Times New Roman" w:eastAsia="仿宋" w:hAnsi="Times New Roman" w:cs="Times New Roman"/>
          <w:bCs/>
          <w:kern w:val="0"/>
          <w:sz w:val="32"/>
          <w:szCs w:val="32"/>
        </w:rPr>
        <w:t>15</w:t>
      </w:r>
      <w:r w:rsidRPr="005315D1">
        <w:rPr>
          <w:rFonts w:ascii="Times New Roman" w:eastAsia="仿宋" w:hAnsi="Times New Roman" w:cs="Times New Roman"/>
          <w:bCs/>
          <w:kern w:val="0"/>
          <w:sz w:val="32"/>
          <w:szCs w:val="32"/>
        </w:rPr>
        <w:t>号）</w:t>
      </w:r>
      <w:r w:rsidR="00AF787A" w:rsidRPr="005315D1">
        <w:rPr>
          <w:rFonts w:ascii="Times New Roman" w:eastAsia="仿宋" w:hAnsi="Times New Roman" w:cs="Times New Roman"/>
          <w:bCs/>
          <w:kern w:val="0"/>
          <w:sz w:val="32"/>
          <w:szCs w:val="32"/>
        </w:rPr>
        <w:t>。</w:t>
      </w:r>
    </w:p>
    <w:p w14:paraId="7B89BC28" w14:textId="77777777" w:rsidR="00E55687" w:rsidRPr="005315D1" w:rsidRDefault="00E55687" w:rsidP="00E55687">
      <w:pPr>
        <w:spacing w:line="560" w:lineRule="exact"/>
        <w:ind w:firstLineChars="200" w:firstLine="643"/>
        <w:textAlignment w:val="center"/>
        <w:rPr>
          <w:rFonts w:ascii="Times New Roman" w:eastAsia="仿宋" w:hAnsi="Times New Roman" w:cs="Times New Roman"/>
          <w:b/>
          <w:sz w:val="32"/>
          <w:szCs w:val="32"/>
        </w:rPr>
      </w:pPr>
      <w:r w:rsidRPr="005315D1">
        <w:rPr>
          <w:rFonts w:ascii="Times New Roman" w:eastAsia="仿宋" w:hAnsi="Times New Roman" w:cs="Times New Roman"/>
          <w:b/>
          <w:sz w:val="32"/>
          <w:szCs w:val="32"/>
        </w:rPr>
        <w:t>2.</w:t>
      </w:r>
      <w:r w:rsidRPr="005315D1">
        <w:rPr>
          <w:rFonts w:ascii="Times New Roman" w:eastAsia="仿宋" w:hAnsi="Times New Roman" w:cs="Times New Roman"/>
          <w:b/>
          <w:sz w:val="32"/>
          <w:szCs w:val="32"/>
        </w:rPr>
        <w:t>相关政策文件依据</w:t>
      </w:r>
    </w:p>
    <w:p w14:paraId="6E044FD4" w14:textId="74DE22BC" w:rsidR="00E55687" w:rsidRPr="005315D1" w:rsidRDefault="00E55687" w:rsidP="00CA743D">
      <w:pPr>
        <w:spacing w:line="560" w:lineRule="exact"/>
        <w:ind w:firstLineChars="200" w:firstLine="640"/>
        <w:textAlignment w:val="center"/>
        <w:rPr>
          <w:rFonts w:ascii="Times New Roman" w:eastAsia="仿宋" w:hAnsi="Times New Roman" w:cs="Times New Roman"/>
          <w:bCs/>
          <w:kern w:val="0"/>
          <w:sz w:val="32"/>
          <w:szCs w:val="32"/>
        </w:rPr>
      </w:pPr>
      <w:r w:rsidRPr="005315D1">
        <w:rPr>
          <w:rFonts w:ascii="Times New Roman" w:eastAsia="仿宋" w:hAnsi="Times New Roman" w:cs="Times New Roman"/>
          <w:bCs/>
          <w:kern w:val="0"/>
          <w:sz w:val="32"/>
          <w:szCs w:val="32"/>
        </w:rPr>
        <w:t>（</w:t>
      </w:r>
      <w:r w:rsidRPr="005315D1">
        <w:rPr>
          <w:rFonts w:ascii="Times New Roman" w:eastAsia="仿宋" w:hAnsi="Times New Roman" w:cs="Times New Roman"/>
          <w:bCs/>
          <w:kern w:val="0"/>
          <w:sz w:val="32"/>
          <w:szCs w:val="32"/>
        </w:rPr>
        <w:t>6</w:t>
      </w:r>
      <w:r w:rsidRPr="005315D1">
        <w:rPr>
          <w:rFonts w:ascii="Times New Roman" w:eastAsia="仿宋" w:hAnsi="Times New Roman" w:cs="Times New Roman"/>
          <w:bCs/>
          <w:kern w:val="0"/>
          <w:sz w:val="32"/>
          <w:szCs w:val="32"/>
        </w:rPr>
        <w:t>）</w:t>
      </w:r>
      <w:r w:rsidR="00D93BED" w:rsidRPr="005315D1">
        <w:rPr>
          <w:rFonts w:ascii="Times New Roman" w:eastAsia="仿宋" w:hAnsi="Times New Roman" w:cs="Times New Roman"/>
          <w:bCs/>
          <w:kern w:val="0"/>
          <w:sz w:val="32"/>
          <w:szCs w:val="32"/>
        </w:rPr>
        <w:t>《汕尾市政府工作会议纪要（</w:t>
      </w:r>
      <w:r w:rsidR="00D93BED" w:rsidRPr="005315D1">
        <w:rPr>
          <w:rFonts w:ascii="Times New Roman" w:eastAsia="仿宋" w:hAnsi="Times New Roman" w:cs="Times New Roman"/>
          <w:bCs/>
          <w:kern w:val="0"/>
          <w:sz w:val="32"/>
          <w:szCs w:val="32"/>
        </w:rPr>
        <w:t>2015</w:t>
      </w:r>
      <w:r w:rsidR="00D93BED" w:rsidRPr="005315D1">
        <w:rPr>
          <w:rFonts w:ascii="Times New Roman" w:eastAsia="仿宋" w:hAnsi="Times New Roman" w:cs="Times New Roman"/>
          <w:bCs/>
          <w:kern w:val="0"/>
          <w:sz w:val="32"/>
          <w:szCs w:val="32"/>
        </w:rPr>
        <w:t>年第七十四期）》</w:t>
      </w:r>
      <w:r w:rsidR="00CA743D" w:rsidRPr="005315D1">
        <w:rPr>
          <w:rFonts w:ascii="Times New Roman" w:eastAsia="仿宋" w:hAnsi="Times New Roman" w:cs="Times New Roman"/>
          <w:bCs/>
          <w:kern w:val="0"/>
          <w:sz w:val="32"/>
          <w:szCs w:val="32"/>
        </w:rPr>
        <w:t>；</w:t>
      </w:r>
    </w:p>
    <w:p w14:paraId="36775740" w14:textId="5F21E633" w:rsidR="00E55687" w:rsidRPr="005315D1" w:rsidRDefault="00E55687" w:rsidP="00CA743D">
      <w:pPr>
        <w:spacing w:line="560" w:lineRule="exact"/>
        <w:ind w:firstLineChars="200" w:firstLine="640"/>
        <w:textAlignment w:val="center"/>
        <w:rPr>
          <w:rFonts w:ascii="Times New Roman" w:eastAsia="仿宋" w:hAnsi="Times New Roman" w:cs="Times New Roman"/>
          <w:bCs/>
          <w:kern w:val="0"/>
          <w:sz w:val="32"/>
          <w:szCs w:val="32"/>
        </w:rPr>
      </w:pPr>
      <w:r w:rsidRPr="005315D1">
        <w:rPr>
          <w:rFonts w:ascii="Times New Roman" w:eastAsia="仿宋" w:hAnsi="Times New Roman" w:cs="Times New Roman"/>
          <w:bCs/>
          <w:kern w:val="0"/>
          <w:sz w:val="32"/>
          <w:szCs w:val="32"/>
        </w:rPr>
        <w:t>（</w:t>
      </w:r>
      <w:r w:rsidRPr="005315D1">
        <w:rPr>
          <w:rFonts w:ascii="Times New Roman" w:eastAsia="仿宋" w:hAnsi="Times New Roman" w:cs="Times New Roman"/>
          <w:bCs/>
          <w:kern w:val="0"/>
          <w:sz w:val="32"/>
          <w:szCs w:val="32"/>
        </w:rPr>
        <w:t>7</w:t>
      </w:r>
      <w:r w:rsidRPr="005315D1">
        <w:rPr>
          <w:rFonts w:ascii="Times New Roman" w:eastAsia="仿宋" w:hAnsi="Times New Roman" w:cs="Times New Roman"/>
          <w:bCs/>
          <w:kern w:val="0"/>
          <w:sz w:val="32"/>
          <w:szCs w:val="32"/>
        </w:rPr>
        <w:t>）《</w:t>
      </w:r>
      <w:r w:rsidR="00D93BED" w:rsidRPr="005315D1">
        <w:rPr>
          <w:rFonts w:ascii="Times New Roman" w:eastAsia="仿宋" w:hAnsi="Times New Roman" w:cs="Times New Roman"/>
          <w:bCs/>
          <w:kern w:val="0"/>
          <w:sz w:val="32"/>
          <w:szCs w:val="32"/>
        </w:rPr>
        <w:t>市发改关于汕尾市市区防洪（潮）续建工程可行性研究报告的批复</w:t>
      </w:r>
      <w:r w:rsidRPr="005315D1">
        <w:rPr>
          <w:rFonts w:ascii="Times New Roman" w:eastAsia="仿宋" w:hAnsi="Times New Roman" w:cs="Times New Roman"/>
          <w:bCs/>
          <w:kern w:val="0"/>
          <w:sz w:val="32"/>
          <w:szCs w:val="32"/>
        </w:rPr>
        <w:t>》（</w:t>
      </w:r>
      <w:proofErr w:type="gramStart"/>
      <w:r w:rsidR="00CA743D" w:rsidRPr="005315D1">
        <w:rPr>
          <w:rFonts w:ascii="Times New Roman" w:eastAsia="仿宋" w:hAnsi="Times New Roman" w:cs="Times New Roman"/>
          <w:bCs/>
          <w:kern w:val="0"/>
          <w:sz w:val="32"/>
          <w:szCs w:val="32"/>
        </w:rPr>
        <w:t>汕发改</w:t>
      </w:r>
      <w:r w:rsidR="00D93BED" w:rsidRPr="005315D1">
        <w:rPr>
          <w:rFonts w:ascii="Times New Roman" w:eastAsia="仿宋" w:hAnsi="Times New Roman" w:cs="Times New Roman"/>
          <w:bCs/>
          <w:kern w:val="0"/>
          <w:sz w:val="32"/>
          <w:szCs w:val="32"/>
        </w:rPr>
        <w:t>农</w:t>
      </w:r>
      <w:proofErr w:type="gramEnd"/>
      <w:r w:rsidRPr="005315D1">
        <w:rPr>
          <w:rFonts w:ascii="Times New Roman" w:eastAsia="仿宋" w:hAnsi="Times New Roman" w:cs="Times New Roman"/>
          <w:bCs/>
          <w:kern w:val="0"/>
          <w:sz w:val="32"/>
          <w:szCs w:val="32"/>
        </w:rPr>
        <w:t>〔</w:t>
      </w:r>
      <w:r w:rsidRPr="005315D1">
        <w:rPr>
          <w:rFonts w:ascii="Times New Roman" w:eastAsia="仿宋" w:hAnsi="Times New Roman" w:cs="Times New Roman"/>
          <w:bCs/>
          <w:kern w:val="0"/>
          <w:sz w:val="32"/>
          <w:szCs w:val="32"/>
        </w:rPr>
        <w:t>20</w:t>
      </w:r>
      <w:r w:rsidR="00D93BED" w:rsidRPr="005315D1">
        <w:rPr>
          <w:rFonts w:ascii="Times New Roman" w:eastAsia="仿宋" w:hAnsi="Times New Roman" w:cs="Times New Roman"/>
          <w:bCs/>
          <w:kern w:val="0"/>
          <w:sz w:val="32"/>
          <w:szCs w:val="32"/>
        </w:rPr>
        <w:t>08</w:t>
      </w:r>
      <w:r w:rsidRPr="005315D1">
        <w:rPr>
          <w:rFonts w:ascii="Times New Roman" w:eastAsia="仿宋" w:hAnsi="Times New Roman" w:cs="Times New Roman"/>
          <w:bCs/>
          <w:kern w:val="0"/>
          <w:sz w:val="32"/>
          <w:szCs w:val="32"/>
        </w:rPr>
        <w:t>〕</w:t>
      </w:r>
      <w:r w:rsidR="00CA743D" w:rsidRPr="005315D1">
        <w:rPr>
          <w:rFonts w:ascii="Times New Roman" w:eastAsia="仿宋" w:hAnsi="Times New Roman" w:cs="Times New Roman"/>
          <w:bCs/>
          <w:kern w:val="0"/>
          <w:sz w:val="32"/>
          <w:szCs w:val="32"/>
        </w:rPr>
        <w:t>1</w:t>
      </w:r>
      <w:r w:rsidR="00D93BED" w:rsidRPr="005315D1">
        <w:rPr>
          <w:rFonts w:ascii="Times New Roman" w:eastAsia="仿宋" w:hAnsi="Times New Roman" w:cs="Times New Roman"/>
          <w:bCs/>
          <w:kern w:val="0"/>
          <w:sz w:val="32"/>
          <w:szCs w:val="32"/>
        </w:rPr>
        <w:t>61</w:t>
      </w:r>
      <w:r w:rsidRPr="005315D1">
        <w:rPr>
          <w:rFonts w:ascii="Times New Roman" w:eastAsia="仿宋" w:hAnsi="Times New Roman" w:cs="Times New Roman"/>
          <w:bCs/>
          <w:kern w:val="0"/>
          <w:sz w:val="32"/>
          <w:szCs w:val="32"/>
        </w:rPr>
        <w:t>号）；</w:t>
      </w:r>
    </w:p>
    <w:p w14:paraId="1B5B06FF" w14:textId="561F620B" w:rsidR="00E55687" w:rsidRPr="005315D1" w:rsidRDefault="00E55687" w:rsidP="00CA743D">
      <w:pPr>
        <w:spacing w:line="560" w:lineRule="exact"/>
        <w:ind w:firstLineChars="200" w:firstLine="640"/>
        <w:textAlignment w:val="center"/>
        <w:rPr>
          <w:rFonts w:ascii="Times New Roman" w:eastAsia="仿宋" w:hAnsi="Times New Roman" w:cs="Times New Roman"/>
          <w:kern w:val="0"/>
          <w:sz w:val="32"/>
          <w:szCs w:val="32"/>
          <w:lang w:val="zh-CN"/>
        </w:rPr>
      </w:pPr>
      <w:r w:rsidRPr="005315D1">
        <w:rPr>
          <w:rFonts w:ascii="Times New Roman" w:eastAsia="仿宋" w:hAnsi="Times New Roman" w:cs="Times New Roman"/>
          <w:kern w:val="0"/>
          <w:sz w:val="32"/>
          <w:szCs w:val="32"/>
          <w:lang w:val="zh-CN"/>
        </w:rPr>
        <w:t>（</w:t>
      </w:r>
      <w:r w:rsidRPr="005315D1">
        <w:rPr>
          <w:rFonts w:ascii="Times New Roman" w:eastAsia="仿宋" w:hAnsi="Times New Roman" w:cs="Times New Roman"/>
          <w:kern w:val="0"/>
          <w:sz w:val="32"/>
          <w:szCs w:val="32"/>
        </w:rPr>
        <w:t>8</w:t>
      </w:r>
      <w:r w:rsidRPr="005315D1">
        <w:rPr>
          <w:rFonts w:ascii="Times New Roman" w:eastAsia="仿宋" w:hAnsi="Times New Roman" w:cs="Times New Roman"/>
          <w:kern w:val="0"/>
          <w:sz w:val="32"/>
          <w:szCs w:val="32"/>
          <w:lang w:val="zh-CN"/>
        </w:rPr>
        <w:t>）</w:t>
      </w:r>
      <w:r w:rsidR="00CA743D" w:rsidRPr="005315D1">
        <w:rPr>
          <w:rFonts w:ascii="Times New Roman" w:eastAsia="仿宋" w:hAnsi="Times New Roman" w:cs="Times New Roman"/>
          <w:kern w:val="0"/>
          <w:sz w:val="32"/>
          <w:szCs w:val="32"/>
          <w:lang w:val="zh-CN"/>
        </w:rPr>
        <w:t>《</w:t>
      </w:r>
      <w:r w:rsidR="00D93BED" w:rsidRPr="005315D1">
        <w:rPr>
          <w:rFonts w:ascii="Times New Roman" w:eastAsia="仿宋" w:hAnsi="Times New Roman" w:cs="Times New Roman"/>
          <w:kern w:val="0"/>
          <w:sz w:val="32"/>
          <w:szCs w:val="32"/>
          <w:lang w:val="zh-CN"/>
        </w:rPr>
        <w:t>省水利厅关于汕尾市市区防洪（潮）续建工程初步设计的批复</w:t>
      </w:r>
      <w:r w:rsidR="00CA743D" w:rsidRPr="005315D1">
        <w:rPr>
          <w:rFonts w:ascii="Times New Roman" w:eastAsia="仿宋" w:hAnsi="Times New Roman" w:cs="Times New Roman"/>
          <w:kern w:val="0"/>
          <w:sz w:val="32"/>
          <w:szCs w:val="32"/>
          <w:lang w:val="zh-CN"/>
        </w:rPr>
        <w:t>》</w:t>
      </w:r>
      <w:r w:rsidR="00CA743D" w:rsidRPr="005315D1">
        <w:rPr>
          <w:rFonts w:ascii="Times New Roman" w:eastAsia="仿宋" w:hAnsi="Times New Roman" w:cs="Times New Roman"/>
          <w:bCs/>
          <w:kern w:val="0"/>
          <w:sz w:val="32"/>
          <w:szCs w:val="32"/>
        </w:rPr>
        <w:t>（</w:t>
      </w:r>
      <w:r w:rsidR="00D93BED" w:rsidRPr="005315D1">
        <w:rPr>
          <w:rFonts w:ascii="Times New Roman" w:eastAsia="仿宋" w:hAnsi="Times New Roman" w:cs="Times New Roman"/>
          <w:bCs/>
          <w:kern w:val="0"/>
          <w:sz w:val="32"/>
          <w:szCs w:val="32"/>
        </w:rPr>
        <w:t>粤水建管</w:t>
      </w:r>
      <w:r w:rsidR="00CA743D" w:rsidRPr="005315D1">
        <w:rPr>
          <w:rFonts w:ascii="Times New Roman" w:eastAsia="仿宋" w:hAnsi="Times New Roman" w:cs="Times New Roman"/>
          <w:bCs/>
          <w:kern w:val="0"/>
          <w:sz w:val="32"/>
          <w:szCs w:val="32"/>
        </w:rPr>
        <w:t>〔</w:t>
      </w:r>
      <w:r w:rsidR="00CA743D" w:rsidRPr="005315D1">
        <w:rPr>
          <w:rFonts w:ascii="Times New Roman" w:eastAsia="仿宋" w:hAnsi="Times New Roman" w:cs="Times New Roman"/>
          <w:bCs/>
          <w:kern w:val="0"/>
          <w:sz w:val="32"/>
          <w:szCs w:val="32"/>
        </w:rPr>
        <w:t>20</w:t>
      </w:r>
      <w:r w:rsidR="00D93BED" w:rsidRPr="005315D1">
        <w:rPr>
          <w:rFonts w:ascii="Times New Roman" w:eastAsia="仿宋" w:hAnsi="Times New Roman" w:cs="Times New Roman"/>
          <w:bCs/>
          <w:kern w:val="0"/>
          <w:sz w:val="32"/>
          <w:szCs w:val="32"/>
        </w:rPr>
        <w:t>08</w:t>
      </w:r>
      <w:r w:rsidR="00CA743D" w:rsidRPr="005315D1">
        <w:rPr>
          <w:rFonts w:ascii="Times New Roman" w:eastAsia="仿宋" w:hAnsi="Times New Roman" w:cs="Times New Roman"/>
          <w:bCs/>
          <w:kern w:val="0"/>
          <w:sz w:val="32"/>
          <w:szCs w:val="32"/>
        </w:rPr>
        <w:t>〕</w:t>
      </w:r>
      <w:r w:rsidR="00D93BED" w:rsidRPr="005315D1">
        <w:rPr>
          <w:rFonts w:ascii="Times New Roman" w:eastAsia="仿宋" w:hAnsi="Times New Roman" w:cs="Times New Roman"/>
          <w:bCs/>
          <w:kern w:val="0"/>
          <w:sz w:val="32"/>
          <w:szCs w:val="32"/>
        </w:rPr>
        <w:t>382</w:t>
      </w:r>
      <w:r w:rsidR="00CA743D" w:rsidRPr="005315D1">
        <w:rPr>
          <w:rFonts w:ascii="Times New Roman" w:eastAsia="仿宋" w:hAnsi="Times New Roman" w:cs="Times New Roman"/>
          <w:bCs/>
          <w:kern w:val="0"/>
          <w:sz w:val="32"/>
          <w:szCs w:val="32"/>
        </w:rPr>
        <w:t>号）；</w:t>
      </w:r>
    </w:p>
    <w:p w14:paraId="0E2828D3" w14:textId="5BFEE105" w:rsidR="00E55687" w:rsidRPr="005315D1" w:rsidRDefault="00E55687" w:rsidP="00CA743D">
      <w:pPr>
        <w:spacing w:line="560" w:lineRule="exact"/>
        <w:ind w:firstLineChars="200" w:firstLine="640"/>
        <w:textAlignment w:val="center"/>
        <w:rPr>
          <w:rFonts w:ascii="Times New Roman" w:eastAsia="仿宋" w:hAnsi="Times New Roman" w:cs="Times New Roman"/>
          <w:bCs/>
          <w:kern w:val="0"/>
          <w:sz w:val="32"/>
          <w:szCs w:val="32"/>
        </w:rPr>
      </w:pPr>
      <w:r w:rsidRPr="005315D1">
        <w:rPr>
          <w:rFonts w:ascii="Times New Roman" w:eastAsia="仿宋" w:hAnsi="Times New Roman" w:cs="Times New Roman"/>
          <w:kern w:val="0"/>
          <w:sz w:val="32"/>
          <w:szCs w:val="32"/>
          <w:lang w:val="zh-CN"/>
        </w:rPr>
        <w:t>（</w:t>
      </w:r>
      <w:r w:rsidRPr="005315D1">
        <w:rPr>
          <w:rFonts w:ascii="Times New Roman" w:eastAsia="仿宋" w:hAnsi="Times New Roman" w:cs="Times New Roman"/>
          <w:bCs/>
          <w:kern w:val="0"/>
          <w:sz w:val="32"/>
          <w:szCs w:val="32"/>
        </w:rPr>
        <w:t>9</w:t>
      </w:r>
      <w:r w:rsidRPr="005315D1">
        <w:rPr>
          <w:rFonts w:ascii="Times New Roman" w:eastAsia="仿宋" w:hAnsi="Times New Roman" w:cs="Times New Roman"/>
          <w:kern w:val="0"/>
          <w:sz w:val="32"/>
          <w:szCs w:val="32"/>
          <w:lang w:val="zh-CN"/>
        </w:rPr>
        <w:t>）《</w:t>
      </w:r>
      <w:r w:rsidR="00D93BED" w:rsidRPr="005315D1">
        <w:rPr>
          <w:rFonts w:ascii="Times New Roman" w:eastAsia="仿宋" w:hAnsi="Times New Roman" w:cs="Times New Roman"/>
          <w:kern w:val="0"/>
          <w:sz w:val="32"/>
          <w:szCs w:val="32"/>
          <w:lang w:val="zh-CN"/>
        </w:rPr>
        <w:t>市财政局关于部分堤、闸及附属工程造价审核的批复</w:t>
      </w:r>
      <w:r w:rsidRPr="005315D1">
        <w:rPr>
          <w:rFonts w:ascii="Times New Roman" w:eastAsia="仿宋" w:hAnsi="Times New Roman" w:cs="Times New Roman"/>
          <w:kern w:val="0"/>
          <w:sz w:val="32"/>
          <w:szCs w:val="32"/>
          <w:lang w:val="zh-CN"/>
        </w:rPr>
        <w:t>》（</w:t>
      </w:r>
      <w:proofErr w:type="gramStart"/>
      <w:r w:rsidR="00CA743D" w:rsidRPr="005315D1">
        <w:rPr>
          <w:rFonts w:ascii="Times New Roman" w:eastAsia="仿宋" w:hAnsi="Times New Roman" w:cs="Times New Roman"/>
          <w:kern w:val="0"/>
          <w:sz w:val="32"/>
          <w:szCs w:val="32"/>
          <w:lang w:val="zh-CN"/>
        </w:rPr>
        <w:t>汕</w:t>
      </w:r>
      <w:r w:rsidR="00D93BED" w:rsidRPr="005315D1">
        <w:rPr>
          <w:rFonts w:ascii="Times New Roman" w:eastAsia="仿宋" w:hAnsi="Times New Roman" w:cs="Times New Roman"/>
          <w:kern w:val="0"/>
          <w:sz w:val="32"/>
          <w:szCs w:val="32"/>
          <w:lang w:val="zh-CN"/>
        </w:rPr>
        <w:t>财建</w:t>
      </w:r>
      <w:proofErr w:type="gramEnd"/>
      <w:r w:rsidR="00CA743D" w:rsidRPr="005315D1">
        <w:rPr>
          <w:rFonts w:ascii="Times New Roman" w:eastAsia="仿宋" w:hAnsi="Times New Roman" w:cs="Times New Roman"/>
          <w:kern w:val="0"/>
          <w:sz w:val="32"/>
          <w:szCs w:val="32"/>
          <w:lang w:val="zh-CN"/>
        </w:rPr>
        <w:t>函</w:t>
      </w:r>
      <w:r w:rsidRPr="005315D1">
        <w:rPr>
          <w:rFonts w:ascii="Times New Roman" w:eastAsia="仿宋" w:hAnsi="Times New Roman" w:cs="Times New Roman"/>
          <w:kern w:val="0"/>
          <w:sz w:val="32"/>
          <w:szCs w:val="32"/>
          <w:lang w:val="zh-CN"/>
        </w:rPr>
        <w:t>〔</w:t>
      </w:r>
      <w:r w:rsidRPr="005315D1">
        <w:rPr>
          <w:rFonts w:ascii="Times New Roman" w:eastAsia="仿宋" w:hAnsi="Times New Roman" w:cs="Times New Roman"/>
          <w:kern w:val="0"/>
          <w:sz w:val="32"/>
          <w:szCs w:val="32"/>
          <w:lang w:val="zh-CN"/>
        </w:rPr>
        <w:t>201</w:t>
      </w:r>
      <w:r w:rsidR="00D93BED" w:rsidRPr="005315D1">
        <w:rPr>
          <w:rFonts w:ascii="Times New Roman" w:eastAsia="仿宋" w:hAnsi="Times New Roman" w:cs="Times New Roman"/>
          <w:kern w:val="0"/>
          <w:sz w:val="32"/>
          <w:szCs w:val="32"/>
          <w:lang w:val="zh-CN"/>
        </w:rPr>
        <w:t>6</w:t>
      </w:r>
      <w:r w:rsidRPr="005315D1">
        <w:rPr>
          <w:rFonts w:ascii="Times New Roman" w:eastAsia="仿宋" w:hAnsi="Times New Roman" w:cs="Times New Roman"/>
          <w:kern w:val="0"/>
          <w:sz w:val="32"/>
          <w:szCs w:val="32"/>
          <w:lang w:val="zh-CN"/>
        </w:rPr>
        <w:t>〕</w:t>
      </w:r>
      <w:r w:rsidR="00CA743D" w:rsidRPr="005315D1">
        <w:rPr>
          <w:rFonts w:ascii="Times New Roman" w:eastAsia="仿宋" w:hAnsi="Times New Roman" w:cs="Times New Roman"/>
          <w:kern w:val="0"/>
          <w:sz w:val="32"/>
          <w:szCs w:val="32"/>
          <w:lang w:val="zh-CN"/>
        </w:rPr>
        <w:t>15</w:t>
      </w:r>
      <w:r w:rsidR="00D93BED" w:rsidRPr="005315D1">
        <w:rPr>
          <w:rFonts w:ascii="Times New Roman" w:eastAsia="仿宋" w:hAnsi="Times New Roman" w:cs="Times New Roman"/>
          <w:kern w:val="0"/>
          <w:sz w:val="32"/>
          <w:szCs w:val="32"/>
          <w:lang w:val="zh-CN"/>
        </w:rPr>
        <w:t>8</w:t>
      </w:r>
      <w:r w:rsidRPr="005315D1">
        <w:rPr>
          <w:rFonts w:ascii="Times New Roman" w:eastAsia="仿宋" w:hAnsi="Times New Roman" w:cs="Times New Roman"/>
          <w:kern w:val="0"/>
          <w:sz w:val="32"/>
          <w:szCs w:val="32"/>
          <w:lang w:val="zh-CN"/>
        </w:rPr>
        <w:t>号）</w:t>
      </w:r>
      <w:r w:rsidRPr="005315D1">
        <w:rPr>
          <w:rFonts w:ascii="Times New Roman" w:eastAsia="仿宋" w:hAnsi="Times New Roman" w:cs="Times New Roman"/>
          <w:bCs/>
          <w:kern w:val="0"/>
          <w:sz w:val="32"/>
          <w:szCs w:val="32"/>
        </w:rPr>
        <w:t>；</w:t>
      </w:r>
    </w:p>
    <w:p w14:paraId="5C0B5D8C" w14:textId="7B8D6806" w:rsidR="00626D2E" w:rsidRPr="005315D1" w:rsidRDefault="00626D2E" w:rsidP="00CA743D">
      <w:pPr>
        <w:spacing w:line="560" w:lineRule="exact"/>
        <w:ind w:firstLineChars="200" w:firstLine="640"/>
        <w:textAlignment w:val="center"/>
        <w:rPr>
          <w:rFonts w:ascii="Times New Roman" w:eastAsia="仿宋" w:hAnsi="Times New Roman" w:cs="Times New Roman"/>
          <w:bCs/>
          <w:kern w:val="0"/>
          <w:sz w:val="32"/>
          <w:szCs w:val="32"/>
        </w:rPr>
      </w:pPr>
      <w:r w:rsidRPr="005315D1">
        <w:rPr>
          <w:rFonts w:ascii="Times New Roman" w:eastAsia="仿宋" w:hAnsi="Times New Roman" w:cs="Times New Roman"/>
          <w:bCs/>
          <w:kern w:val="0"/>
          <w:sz w:val="32"/>
          <w:szCs w:val="32"/>
        </w:rPr>
        <w:t>（</w:t>
      </w:r>
      <w:r w:rsidRPr="005315D1">
        <w:rPr>
          <w:rFonts w:ascii="Times New Roman" w:eastAsia="仿宋" w:hAnsi="Times New Roman" w:cs="Times New Roman"/>
          <w:bCs/>
          <w:kern w:val="0"/>
          <w:sz w:val="32"/>
          <w:szCs w:val="32"/>
        </w:rPr>
        <w:t>10</w:t>
      </w:r>
      <w:r w:rsidRPr="005315D1">
        <w:rPr>
          <w:rFonts w:ascii="Times New Roman" w:eastAsia="仿宋" w:hAnsi="Times New Roman" w:cs="Times New Roman"/>
          <w:bCs/>
          <w:kern w:val="0"/>
          <w:sz w:val="32"/>
          <w:szCs w:val="32"/>
        </w:rPr>
        <w:t>）《</w:t>
      </w:r>
      <w:r w:rsidRPr="005315D1">
        <w:rPr>
          <w:rFonts w:ascii="Times New Roman" w:eastAsia="仿宋" w:hAnsi="Times New Roman" w:cs="Times New Roman"/>
          <w:kern w:val="0"/>
          <w:sz w:val="32"/>
          <w:szCs w:val="32"/>
          <w:lang w:val="zh-CN"/>
        </w:rPr>
        <w:t>市政府呈批件申请拨款续建项目建设资金的请示》</w:t>
      </w:r>
      <w:r w:rsidR="00C62F07" w:rsidRPr="005315D1">
        <w:rPr>
          <w:rFonts w:ascii="Times New Roman" w:eastAsia="仿宋" w:hAnsi="Times New Roman" w:cs="Times New Roman"/>
          <w:kern w:val="0"/>
          <w:sz w:val="32"/>
          <w:szCs w:val="32"/>
          <w:lang w:val="zh-CN"/>
        </w:rPr>
        <w:t>（呈批件</w:t>
      </w:r>
      <w:r w:rsidR="00AF787A" w:rsidRPr="005315D1">
        <w:rPr>
          <w:rFonts w:ascii="Times New Roman" w:eastAsia="仿宋" w:hAnsi="Times New Roman" w:cs="Times New Roman"/>
          <w:kern w:val="0"/>
          <w:sz w:val="32"/>
          <w:szCs w:val="32"/>
          <w:lang w:val="zh-CN"/>
        </w:rPr>
        <w:t>〔</w:t>
      </w:r>
      <w:r w:rsidR="00AF787A" w:rsidRPr="005315D1">
        <w:rPr>
          <w:rFonts w:ascii="Times New Roman" w:eastAsia="仿宋" w:hAnsi="Times New Roman" w:cs="Times New Roman"/>
          <w:kern w:val="0"/>
          <w:sz w:val="32"/>
          <w:szCs w:val="32"/>
          <w:lang w:val="zh-CN"/>
        </w:rPr>
        <w:t>2017</w:t>
      </w:r>
      <w:r w:rsidR="00AF787A" w:rsidRPr="005315D1">
        <w:rPr>
          <w:rFonts w:ascii="Times New Roman" w:eastAsia="仿宋" w:hAnsi="Times New Roman" w:cs="Times New Roman"/>
          <w:kern w:val="0"/>
          <w:sz w:val="32"/>
          <w:szCs w:val="32"/>
          <w:lang w:val="zh-CN"/>
        </w:rPr>
        <w:t>〕</w:t>
      </w:r>
      <w:r w:rsidR="00C62F07" w:rsidRPr="005315D1">
        <w:rPr>
          <w:rFonts w:ascii="Times New Roman" w:eastAsia="仿宋" w:hAnsi="Times New Roman" w:cs="Times New Roman"/>
          <w:kern w:val="0"/>
          <w:sz w:val="32"/>
          <w:szCs w:val="32"/>
          <w:lang w:val="zh-CN"/>
        </w:rPr>
        <w:t>3056</w:t>
      </w:r>
      <w:r w:rsidR="00C62F07" w:rsidRPr="005315D1">
        <w:rPr>
          <w:rFonts w:ascii="Times New Roman" w:eastAsia="仿宋" w:hAnsi="Times New Roman" w:cs="Times New Roman"/>
          <w:kern w:val="0"/>
          <w:sz w:val="32"/>
          <w:szCs w:val="32"/>
          <w:lang w:val="zh-CN"/>
        </w:rPr>
        <w:t>号）</w:t>
      </w:r>
      <w:r w:rsidR="002B52EC" w:rsidRPr="005315D1">
        <w:rPr>
          <w:rFonts w:ascii="Times New Roman" w:eastAsia="仿宋" w:hAnsi="Times New Roman" w:cs="Times New Roman"/>
          <w:kern w:val="0"/>
          <w:sz w:val="32"/>
          <w:szCs w:val="32"/>
          <w:lang w:val="zh-CN"/>
        </w:rPr>
        <w:t>。</w:t>
      </w:r>
    </w:p>
    <w:p w14:paraId="2B162243" w14:textId="77777777" w:rsidR="00E55687" w:rsidRPr="005315D1" w:rsidRDefault="00E55687" w:rsidP="00E55687">
      <w:pPr>
        <w:keepNext/>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71" w:name="_Toc7938"/>
      <w:bookmarkStart w:id="72" w:name="_Toc28982394"/>
      <w:r w:rsidRPr="005315D1">
        <w:rPr>
          <w:rFonts w:ascii="Times New Roman" w:eastAsia="仿宋" w:hAnsi="Times New Roman" w:cs="Times New Roman"/>
          <w:b/>
          <w:kern w:val="0"/>
          <w:sz w:val="32"/>
          <w:szCs w:val="32"/>
          <w:lang w:val="zh-CN"/>
        </w:rPr>
        <w:t>（三）评价方法</w:t>
      </w:r>
      <w:bookmarkEnd w:id="71"/>
      <w:bookmarkEnd w:id="72"/>
    </w:p>
    <w:p w14:paraId="0B2D3963" w14:textId="77777777" w:rsidR="00E55687" w:rsidRPr="005315D1" w:rsidRDefault="00E55687" w:rsidP="00E55687">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bookmarkStart w:id="73" w:name="_Toc4821"/>
      <w:bookmarkStart w:id="74" w:name="_Toc2890"/>
      <w:bookmarkStart w:id="75" w:name="_Toc18546"/>
      <w:bookmarkStart w:id="76" w:name="_Toc26547"/>
      <w:bookmarkStart w:id="77" w:name="_Toc30066"/>
      <w:bookmarkStart w:id="78" w:name="_Toc27446"/>
      <w:bookmarkStart w:id="79" w:name="_Toc31382"/>
      <w:bookmarkStart w:id="80" w:name="_Toc16150"/>
      <w:bookmarkStart w:id="81" w:name="_Toc12823"/>
      <w:r w:rsidRPr="005315D1">
        <w:rPr>
          <w:rFonts w:ascii="Times New Roman" w:eastAsia="仿宋" w:hAnsi="Times New Roman" w:cs="Times New Roman"/>
          <w:kern w:val="0"/>
          <w:sz w:val="32"/>
          <w:szCs w:val="32"/>
          <w:lang w:val="zh-CN"/>
        </w:rPr>
        <w:t>本次绩效评价工作综合采用预定目标与实施效果比较法、专家评价法、现场评价法进行，以对项目资金的使用过程和效果做出全面、准确和客观地评价。</w:t>
      </w:r>
    </w:p>
    <w:p w14:paraId="60FF44A8" w14:textId="77777777" w:rsidR="00E55687" w:rsidRPr="005315D1" w:rsidRDefault="00E55687" w:rsidP="00E55687">
      <w:pPr>
        <w:spacing w:line="560" w:lineRule="exact"/>
        <w:ind w:firstLineChars="200" w:firstLine="643"/>
        <w:textAlignment w:val="center"/>
        <w:rPr>
          <w:rFonts w:ascii="Times New Roman" w:eastAsia="仿宋" w:hAnsi="Times New Roman" w:cs="Times New Roman"/>
          <w:sz w:val="32"/>
          <w:szCs w:val="32"/>
        </w:rPr>
      </w:pPr>
      <w:r w:rsidRPr="005315D1">
        <w:rPr>
          <w:rFonts w:ascii="Times New Roman" w:eastAsia="仿宋" w:hAnsi="Times New Roman" w:cs="Times New Roman"/>
          <w:b/>
          <w:sz w:val="32"/>
          <w:szCs w:val="32"/>
        </w:rPr>
        <w:t>1.</w:t>
      </w:r>
      <w:r w:rsidRPr="005315D1">
        <w:rPr>
          <w:rFonts w:ascii="Times New Roman" w:eastAsia="仿宋" w:hAnsi="Times New Roman" w:cs="Times New Roman"/>
          <w:b/>
          <w:sz w:val="32"/>
          <w:szCs w:val="32"/>
        </w:rPr>
        <w:t>预定目标与实施效果的比较法</w:t>
      </w:r>
      <w:r w:rsidRPr="005315D1">
        <w:rPr>
          <w:rFonts w:ascii="Times New Roman" w:eastAsia="仿宋" w:hAnsi="Times New Roman" w:cs="Times New Roman"/>
          <w:sz w:val="32"/>
          <w:szCs w:val="32"/>
        </w:rPr>
        <w:t>。通过对项目产生的实际经济效益、社会效益与预期目标进行分析对比和定性分析、定量分析，分析哪些预期目标已经完成（包含全部完成和部分完成），</w:t>
      </w:r>
      <w:r w:rsidRPr="005315D1">
        <w:rPr>
          <w:rFonts w:ascii="Times New Roman" w:eastAsia="仿宋" w:hAnsi="Times New Roman" w:cs="Times New Roman"/>
          <w:sz w:val="32"/>
          <w:szCs w:val="32"/>
        </w:rPr>
        <w:lastRenderedPageBreak/>
        <w:t>哪些没有完成，从而评价财政支出绩效情况。</w:t>
      </w:r>
    </w:p>
    <w:p w14:paraId="3BF9DBFD" w14:textId="77777777" w:rsidR="00E55687" w:rsidRPr="005315D1" w:rsidRDefault="00E55687" w:rsidP="00E55687">
      <w:pPr>
        <w:spacing w:line="560" w:lineRule="exact"/>
        <w:ind w:firstLineChars="200" w:firstLine="643"/>
        <w:textAlignment w:val="center"/>
        <w:rPr>
          <w:rFonts w:ascii="Times New Roman" w:eastAsia="仿宋" w:hAnsi="Times New Roman" w:cs="Times New Roman"/>
          <w:sz w:val="32"/>
          <w:szCs w:val="32"/>
        </w:rPr>
      </w:pPr>
      <w:r w:rsidRPr="005315D1">
        <w:rPr>
          <w:rFonts w:ascii="Times New Roman" w:eastAsia="仿宋" w:hAnsi="Times New Roman" w:cs="Times New Roman"/>
          <w:b/>
          <w:sz w:val="32"/>
          <w:szCs w:val="32"/>
        </w:rPr>
        <w:t>2.</w:t>
      </w:r>
      <w:r w:rsidRPr="005315D1">
        <w:rPr>
          <w:rFonts w:ascii="Times New Roman" w:eastAsia="仿宋" w:hAnsi="Times New Roman" w:cs="Times New Roman"/>
          <w:b/>
          <w:sz w:val="32"/>
          <w:szCs w:val="32"/>
        </w:rPr>
        <w:t>专家评价法</w:t>
      </w:r>
      <w:r w:rsidRPr="005315D1">
        <w:rPr>
          <w:rFonts w:ascii="Times New Roman" w:eastAsia="仿宋" w:hAnsi="Times New Roman" w:cs="Times New Roman"/>
          <w:sz w:val="32"/>
          <w:szCs w:val="32"/>
        </w:rPr>
        <w:t>。通过农林水利、绩效管理、财务管理等相关领域的专家依据专业知识对财政支出绩效进行分析，并形成意见。</w:t>
      </w:r>
    </w:p>
    <w:p w14:paraId="7B795585" w14:textId="5945093C" w:rsidR="00E55687" w:rsidRPr="005315D1" w:rsidRDefault="00E55687" w:rsidP="00E55687">
      <w:pPr>
        <w:spacing w:line="560" w:lineRule="exact"/>
        <w:ind w:firstLineChars="200" w:firstLine="643"/>
        <w:textAlignment w:val="center"/>
        <w:rPr>
          <w:rFonts w:ascii="Times New Roman" w:eastAsia="仿宋" w:hAnsi="Times New Roman" w:cs="Times New Roman"/>
          <w:sz w:val="32"/>
          <w:szCs w:val="32"/>
        </w:rPr>
      </w:pPr>
      <w:r w:rsidRPr="005315D1">
        <w:rPr>
          <w:rFonts w:ascii="Times New Roman" w:eastAsia="仿宋" w:hAnsi="Times New Roman" w:cs="Times New Roman"/>
          <w:b/>
          <w:sz w:val="32"/>
          <w:szCs w:val="32"/>
        </w:rPr>
        <w:t>3.</w:t>
      </w:r>
      <w:r w:rsidRPr="005315D1">
        <w:rPr>
          <w:rFonts w:ascii="Times New Roman" w:eastAsia="仿宋" w:hAnsi="Times New Roman" w:cs="Times New Roman"/>
          <w:b/>
          <w:sz w:val="32"/>
          <w:szCs w:val="32"/>
        </w:rPr>
        <w:t>现场评价法</w:t>
      </w:r>
      <w:r w:rsidRPr="005315D1">
        <w:rPr>
          <w:rFonts w:ascii="Times New Roman" w:eastAsia="仿宋" w:hAnsi="Times New Roman" w:cs="Times New Roman"/>
          <w:sz w:val="32"/>
          <w:szCs w:val="32"/>
        </w:rPr>
        <w:t>。现场评价工作组与项目实施的相关单位，包括自评单位、项目实施单位等进行深入沟通交流，实事求是核查其财务情况、项目管理情况和绩效表现等相关资料，对项目进行核实。</w:t>
      </w:r>
    </w:p>
    <w:p w14:paraId="4B694A1B" w14:textId="77777777" w:rsidR="00581CB5" w:rsidRPr="005315D1" w:rsidRDefault="00581CB5" w:rsidP="00581CB5">
      <w:pPr>
        <w:spacing w:line="560" w:lineRule="exact"/>
        <w:jc w:val="center"/>
        <w:textAlignment w:val="center"/>
        <w:rPr>
          <w:rFonts w:ascii="Times New Roman" w:eastAsia="仿宋" w:hAnsi="Times New Roman" w:cs="Times New Roman"/>
          <w:b/>
          <w:bCs/>
          <w:kern w:val="0"/>
          <w:sz w:val="24"/>
          <w:szCs w:val="24"/>
        </w:rPr>
      </w:pPr>
      <w:bookmarkStart w:id="82" w:name="_Hlk28519453"/>
      <w:r w:rsidRPr="005315D1">
        <w:rPr>
          <w:rFonts w:ascii="Times New Roman" w:eastAsia="仿宋" w:hAnsi="Times New Roman" w:cs="Times New Roman"/>
          <w:b/>
          <w:bCs/>
          <w:kern w:val="0"/>
          <w:sz w:val="24"/>
          <w:szCs w:val="24"/>
        </w:rPr>
        <w:t>表</w:t>
      </w:r>
      <w:r w:rsidRPr="005315D1">
        <w:rPr>
          <w:rFonts w:ascii="Times New Roman" w:eastAsia="仿宋" w:hAnsi="Times New Roman" w:cs="Times New Roman"/>
          <w:b/>
          <w:bCs/>
          <w:kern w:val="0"/>
          <w:sz w:val="24"/>
          <w:szCs w:val="24"/>
        </w:rPr>
        <w:t>7-1</w:t>
      </w:r>
      <w:r w:rsidRPr="005315D1">
        <w:rPr>
          <w:rFonts w:ascii="Times New Roman" w:eastAsia="仿宋" w:hAnsi="Times New Roman" w:cs="Times New Roman"/>
          <w:b/>
          <w:bCs/>
          <w:kern w:val="0"/>
          <w:sz w:val="24"/>
          <w:szCs w:val="24"/>
        </w:rPr>
        <w:t>现场评价绩效评价小组名单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3910"/>
        <w:gridCol w:w="2168"/>
        <w:gridCol w:w="1557"/>
      </w:tblGrid>
      <w:tr w:rsidR="00581CB5" w:rsidRPr="005315D1" w14:paraId="6BB08428" w14:textId="77777777" w:rsidTr="00581CB5">
        <w:tc>
          <w:tcPr>
            <w:tcW w:w="1242" w:type="dxa"/>
            <w:shd w:val="clear" w:color="auto" w:fill="auto"/>
          </w:tcPr>
          <w:p w14:paraId="214CB8D0" w14:textId="77777777" w:rsidR="00581CB5" w:rsidRPr="005315D1" w:rsidRDefault="00581CB5" w:rsidP="00581CB5">
            <w:pPr>
              <w:jc w:val="center"/>
              <w:textAlignment w:val="center"/>
              <w:rPr>
                <w:rFonts w:ascii="Times New Roman" w:eastAsia="仿宋" w:hAnsi="Times New Roman" w:cs="Times New Roman"/>
                <w:b/>
                <w:bCs/>
                <w:kern w:val="0"/>
                <w:sz w:val="24"/>
                <w:szCs w:val="24"/>
              </w:rPr>
            </w:pPr>
            <w:r w:rsidRPr="005315D1">
              <w:rPr>
                <w:rFonts w:ascii="Times New Roman" w:eastAsia="仿宋" w:hAnsi="Times New Roman" w:cs="Times New Roman"/>
                <w:b/>
                <w:bCs/>
                <w:kern w:val="0"/>
                <w:sz w:val="24"/>
                <w:szCs w:val="24"/>
              </w:rPr>
              <w:t>成员</w:t>
            </w:r>
          </w:p>
        </w:tc>
        <w:tc>
          <w:tcPr>
            <w:tcW w:w="4111" w:type="dxa"/>
            <w:shd w:val="clear" w:color="auto" w:fill="auto"/>
          </w:tcPr>
          <w:p w14:paraId="175AD696" w14:textId="77777777" w:rsidR="00581CB5" w:rsidRPr="005315D1" w:rsidRDefault="00581CB5" w:rsidP="00581CB5">
            <w:pPr>
              <w:jc w:val="center"/>
              <w:textAlignment w:val="center"/>
              <w:rPr>
                <w:rFonts w:ascii="Times New Roman" w:eastAsia="仿宋" w:hAnsi="Times New Roman" w:cs="Times New Roman"/>
                <w:b/>
                <w:bCs/>
                <w:kern w:val="0"/>
                <w:sz w:val="24"/>
                <w:szCs w:val="24"/>
              </w:rPr>
            </w:pPr>
            <w:r w:rsidRPr="005315D1">
              <w:rPr>
                <w:rFonts w:ascii="Times New Roman" w:eastAsia="仿宋" w:hAnsi="Times New Roman" w:cs="Times New Roman"/>
                <w:b/>
                <w:bCs/>
                <w:kern w:val="0"/>
                <w:sz w:val="24"/>
                <w:szCs w:val="24"/>
              </w:rPr>
              <w:t>单位</w:t>
            </w:r>
          </w:p>
        </w:tc>
        <w:tc>
          <w:tcPr>
            <w:tcW w:w="2268" w:type="dxa"/>
            <w:shd w:val="clear" w:color="auto" w:fill="auto"/>
          </w:tcPr>
          <w:p w14:paraId="12E6F5DD" w14:textId="77777777" w:rsidR="00581CB5" w:rsidRPr="005315D1" w:rsidRDefault="00581CB5" w:rsidP="00581CB5">
            <w:pPr>
              <w:jc w:val="center"/>
              <w:textAlignment w:val="center"/>
              <w:rPr>
                <w:rFonts w:ascii="Times New Roman" w:eastAsia="仿宋" w:hAnsi="Times New Roman" w:cs="Times New Roman"/>
                <w:b/>
                <w:bCs/>
                <w:kern w:val="0"/>
                <w:sz w:val="24"/>
                <w:szCs w:val="24"/>
              </w:rPr>
            </w:pPr>
            <w:r w:rsidRPr="005315D1">
              <w:rPr>
                <w:rFonts w:ascii="Times New Roman" w:eastAsia="仿宋" w:hAnsi="Times New Roman" w:cs="Times New Roman"/>
                <w:b/>
                <w:bCs/>
                <w:kern w:val="0"/>
                <w:sz w:val="24"/>
                <w:szCs w:val="24"/>
              </w:rPr>
              <w:t>职称</w:t>
            </w:r>
          </w:p>
        </w:tc>
        <w:tc>
          <w:tcPr>
            <w:tcW w:w="1621" w:type="dxa"/>
            <w:shd w:val="clear" w:color="auto" w:fill="auto"/>
          </w:tcPr>
          <w:p w14:paraId="4172C9B2" w14:textId="77777777" w:rsidR="00581CB5" w:rsidRPr="005315D1" w:rsidRDefault="00581CB5" w:rsidP="00581CB5">
            <w:pPr>
              <w:jc w:val="center"/>
              <w:textAlignment w:val="center"/>
              <w:rPr>
                <w:rFonts w:ascii="Times New Roman" w:eastAsia="仿宋" w:hAnsi="Times New Roman" w:cs="Times New Roman"/>
                <w:b/>
                <w:bCs/>
                <w:kern w:val="0"/>
                <w:sz w:val="24"/>
                <w:szCs w:val="24"/>
              </w:rPr>
            </w:pPr>
            <w:r w:rsidRPr="005315D1">
              <w:rPr>
                <w:rFonts w:ascii="Times New Roman" w:eastAsia="仿宋" w:hAnsi="Times New Roman" w:cs="Times New Roman"/>
                <w:b/>
                <w:bCs/>
                <w:kern w:val="0"/>
                <w:sz w:val="24"/>
                <w:szCs w:val="24"/>
              </w:rPr>
              <w:t>工作领域</w:t>
            </w:r>
          </w:p>
        </w:tc>
      </w:tr>
      <w:tr w:rsidR="00581CB5" w:rsidRPr="005315D1" w14:paraId="000EA47E" w14:textId="77777777" w:rsidTr="00581CB5">
        <w:trPr>
          <w:trHeight w:val="343"/>
        </w:trPr>
        <w:tc>
          <w:tcPr>
            <w:tcW w:w="1242" w:type="dxa"/>
            <w:shd w:val="clear" w:color="auto" w:fill="auto"/>
            <w:vAlign w:val="center"/>
          </w:tcPr>
          <w:p w14:paraId="6DCAF235"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陈明学</w:t>
            </w:r>
          </w:p>
        </w:tc>
        <w:tc>
          <w:tcPr>
            <w:tcW w:w="4111" w:type="dxa"/>
            <w:shd w:val="clear" w:color="auto" w:fill="auto"/>
            <w:vAlign w:val="center"/>
          </w:tcPr>
          <w:p w14:paraId="1DBAC8E0"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中水珠江规划勘测设计有限公司</w:t>
            </w:r>
          </w:p>
        </w:tc>
        <w:tc>
          <w:tcPr>
            <w:tcW w:w="2268" w:type="dxa"/>
            <w:shd w:val="clear" w:color="auto" w:fill="auto"/>
            <w:vAlign w:val="center"/>
          </w:tcPr>
          <w:p w14:paraId="21B90953"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高级工程师</w:t>
            </w:r>
          </w:p>
        </w:tc>
        <w:tc>
          <w:tcPr>
            <w:tcW w:w="1621" w:type="dxa"/>
            <w:shd w:val="clear" w:color="auto" w:fill="auto"/>
            <w:vAlign w:val="center"/>
          </w:tcPr>
          <w:p w14:paraId="52A787B9"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基建工程</w:t>
            </w:r>
          </w:p>
        </w:tc>
      </w:tr>
      <w:tr w:rsidR="00581CB5" w:rsidRPr="005315D1" w14:paraId="5786D82B" w14:textId="77777777" w:rsidTr="00581CB5">
        <w:trPr>
          <w:trHeight w:val="67"/>
        </w:trPr>
        <w:tc>
          <w:tcPr>
            <w:tcW w:w="1242" w:type="dxa"/>
            <w:shd w:val="clear" w:color="auto" w:fill="auto"/>
            <w:vAlign w:val="center"/>
          </w:tcPr>
          <w:p w14:paraId="4CC938E9"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骆桂海</w:t>
            </w:r>
          </w:p>
        </w:tc>
        <w:tc>
          <w:tcPr>
            <w:tcW w:w="4111" w:type="dxa"/>
            <w:shd w:val="clear" w:color="auto" w:fill="auto"/>
            <w:vAlign w:val="center"/>
          </w:tcPr>
          <w:p w14:paraId="5E9912E5"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华南理工大学土木与交通学院</w:t>
            </w:r>
          </w:p>
        </w:tc>
        <w:tc>
          <w:tcPr>
            <w:tcW w:w="2268" w:type="dxa"/>
            <w:shd w:val="clear" w:color="auto" w:fill="auto"/>
            <w:vAlign w:val="center"/>
          </w:tcPr>
          <w:p w14:paraId="3176B0E9"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副教授</w:t>
            </w:r>
          </w:p>
        </w:tc>
        <w:tc>
          <w:tcPr>
            <w:tcW w:w="1621" w:type="dxa"/>
            <w:shd w:val="clear" w:color="auto" w:fill="auto"/>
            <w:vAlign w:val="center"/>
          </w:tcPr>
          <w:p w14:paraId="316DACB1"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土木工程</w:t>
            </w:r>
          </w:p>
        </w:tc>
      </w:tr>
      <w:tr w:rsidR="00581CB5" w:rsidRPr="005315D1" w14:paraId="362C584B" w14:textId="77777777" w:rsidTr="00581CB5">
        <w:trPr>
          <w:trHeight w:val="240"/>
        </w:trPr>
        <w:tc>
          <w:tcPr>
            <w:tcW w:w="1242" w:type="dxa"/>
            <w:shd w:val="clear" w:color="auto" w:fill="auto"/>
            <w:vAlign w:val="center"/>
          </w:tcPr>
          <w:p w14:paraId="6B1FC99A"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钟秀琴</w:t>
            </w:r>
          </w:p>
        </w:tc>
        <w:tc>
          <w:tcPr>
            <w:tcW w:w="4111" w:type="dxa"/>
            <w:shd w:val="clear" w:color="auto" w:fill="auto"/>
            <w:vAlign w:val="center"/>
          </w:tcPr>
          <w:p w14:paraId="3D860CEF"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中山大学</w:t>
            </w:r>
          </w:p>
        </w:tc>
        <w:tc>
          <w:tcPr>
            <w:tcW w:w="2268" w:type="dxa"/>
            <w:shd w:val="clear" w:color="auto" w:fill="auto"/>
            <w:vAlign w:val="center"/>
          </w:tcPr>
          <w:p w14:paraId="5AAB0D8E"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副教授</w:t>
            </w:r>
          </w:p>
        </w:tc>
        <w:tc>
          <w:tcPr>
            <w:tcW w:w="1621" w:type="dxa"/>
            <w:shd w:val="clear" w:color="auto" w:fill="auto"/>
            <w:vAlign w:val="center"/>
          </w:tcPr>
          <w:p w14:paraId="6F33ED87"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财务管理</w:t>
            </w:r>
          </w:p>
        </w:tc>
      </w:tr>
      <w:tr w:rsidR="00581CB5" w:rsidRPr="005315D1" w14:paraId="204C0B85" w14:textId="77777777" w:rsidTr="00581CB5">
        <w:trPr>
          <w:trHeight w:val="201"/>
        </w:trPr>
        <w:tc>
          <w:tcPr>
            <w:tcW w:w="1242" w:type="dxa"/>
            <w:shd w:val="clear" w:color="auto" w:fill="auto"/>
            <w:vAlign w:val="center"/>
          </w:tcPr>
          <w:p w14:paraId="5E43FFA6" w14:textId="77777777" w:rsidR="00581CB5" w:rsidRPr="005315D1" w:rsidRDefault="00581CB5" w:rsidP="00581CB5">
            <w:pPr>
              <w:jc w:val="center"/>
              <w:textAlignment w:val="center"/>
              <w:rPr>
                <w:rFonts w:ascii="Times New Roman" w:eastAsia="仿宋" w:hAnsi="Times New Roman" w:cs="Times New Roman"/>
                <w:bCs/>
                <w:kern w:val="0"/>
                <w:sz w:val="24"/>
                <w:szCs w:val="24"/>
              </w:rPr>
            </w:pPr>
            <w:proofErr w:type="gramStart"/>
            <w:r w:rsidRPr="005315D1">
              <w:rPr>
                <w:rFonts w:ascii="Times New Roman" w:eastAsia="仿宋" w:hAnsi="Times New Roman" w:cs="Times New Roman"/>
                <w:bCs/>
                <w:kern w:val="0"/>
                <w:sz w:val="24"/>
                <w:szCs w:val="24"/>
              </w:rPr>
              <w:t>何颖深</w:t>
            </w:r>
            <w:proofErr w:type="gramEnd"/>
          </w:p>
        </w:tc>
        <w:tc>
          <w:tcPr>
            <w:tcW w:w="4111" w:type="dxa"/>
            <w:shd w:val="clear" w:color="auto" w:fill="auto"/>
            <w:vAlign w:val="center"/>
          </w:tcPr>
          <w:p w14:paraId="71B36B4D"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北京零点市场调查有限公司</w:t>
            </w:r>
          </w:p>
        </w:tc>
        <w:tc>
          <w:tcPr>
            <w:tcW w:w="2268" w:type="dxa"/>
            <w:shd w:val="clear" w:color="auto" w:fill="auto"/>
            <w:vAlign w:val="center"/>
          </w:tcPr>
          <w:p w14:paraId="0B286DAD"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研究经理</w:t>
            </w:r>
          </w:p>
        </w:tc>
        <w:tc>
          <w:tcPr>
            <w:tcW w:w="1621" w:type="dxa"/>
            <w:shd w:val="clear" w:color="auto" w:fill="auto"/>
            <w:vAlign w:val="center"/>
          </w:tcPr>
          <w:p w14:paraId="29042D56"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绩效评价</w:t>
            </w:r>
          </w:p>
        </w:tc>
      </w:tr>
      <w:tr w:rsidR="00581CB5" w:rsidRPr="005315D1" w14:paraId="1AF6F8A4" w14:textId="77777777" w:rsidTr="00581CB5">
        <w:tc>
          <w:tcPr>
            <w:tcW w:w="1242" w:type="dxa"/>
            <w:shd w:val="clear" w:color="auto" w:fill="auto"/>
            <w:vAlign w:val="center"/>
          </w:tcPr>
          <w:p w14:paraId="2062A78A"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张小珍</w:t>
            </w:r>
          </w:p>
        </w:tc>
        <w:tc>
          <w:tcPr>
            <w:tcW w:w="4111" w:type="dxa"/>
            <w:shd w:val="clear" w:color="auto" w:fill="auto"/>
            <w:vAlign w:val="center"/>
          </w:tcPr>
          <w:p w14:paraId="03C211C8"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北京零点市场调查有限公司</w:t>
            </w:r>
          </w:p>
        </w:tc>
        <w:tc>
          <w:tcPr>
            <w:tcW w:w="2268" w:type="dxa"/>
            <w:shd w:val="clear" w:color="auto" w:fill="auto"/>
            <w:vAlign w:val="center"/>
          </w:tcPr>
          <w:p w14:paraId="4730E56C"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项目经理</w:t>
            </w:r>
          </w:p>
        </w:tc>
        <w:tc>
          <w:tcPr>
            <w:tcW w:w="1621" w:type="dxa"/>
            <w:shd w:val="clear" w:color="auto" w:fill="auto"/>
            <w:vAlign w:val="center"/>
          </w:tcPr>
          <w:p w14:paraId="39DE29D1"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绩效评价</w:t>
            </w:r>
          </w:p>
        </w:tc>
      </w:tr>
      <w:tr w:rsidR="00581CB5" w:rsidRPr="005315D1" w14:paraId="5CFE4295" w14:textId="77777777" w:rsidTr="00581CB5">
        <w:tc>
          <w:tcPr>
            <w:tcW w:w="1242" w:type="dxa"/>
            <w:shd w:val="clear" w:color="auto" w:fill="auto"/>
            <w:vAlign w:val="center"/>
          </w:tcPr>
          <w:p w14:paraId="0FAD6A85" w14:textId="77777777" w:rsidR="00581CB5" w:rsidRPr="005315D1" w:rsidRDefault="00581CB5" w:rsidP="00581CB5">
            <w:pPr>
              <w:jc w:val="center"/>
              <w:textAlignment w:val="center"/>
              <w:rPr>
                <w:rFonts w:ascii="Times New Roman" w:eastAsia="仿宋" w:hAnsi="Times New Roman" w:cs="Times New Roman"/>
                <w:bCs/>
                <w:kern w:val="0"/>
                <w:sz w:val="24"/>
                <w:szCs w:val="24"/>
              </w:rPr>
            </w:pPr>
            <w:proofErr w:type="gramStart"/>
            <w:r w:rsidRPr="005315D1">
              <w:rPr>
                <w:rFonts w:ascii="Times New Roman" w:eastAsia="仿宋" w:hAnsi="Times New Roman" w:cs="Times New Roman"/>
                <w:bCs/>
                <w:kern w:val="0"/>
                <w:sz w:val="24"/>
                <w:szCs w:val="24"/>
              </w:rPr>
              <w:t>杨晓欣</w:t>
            </w:r>
            <w:proofErr w:type="gramEnd"/>
          </w:p>
        </w:tc>
        <w:tc>
          <w:tcPr>
            <w:tcW w:w="4111" w:type="dxa"/>
            <w:shd w:val="clear" w:color="auto" w:fill="auto"/>
            <w:vAlign w:val="center"/>
          </w:tcPr>
          <w:p w14:paraId="0ADC39F9"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北京零点市场调查有限公司</w:t>
            </w:r>
          </w:p>
        </w:tc>
        <w:tc>
          <w:tcPr>
            <w:tcW w:w="2268" w:type="dxa"/>
            <w:shd w:val="clear" w:color="auto" w:fill="auto"/>
            <w:vAlign w:val="center"/>
          </w:tcPr>
          <w:p w14:paraId="3DA8CE23"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研究员</w:t>
            </w:r>
          </w:p>
        </w:tc>
        <w:tc>
          <w:tcPr>
            <w:tcW w:w="1621" w:type="dxa"/>
            <w:shd w:val="clear" w:color="auto" w:fill="auto"/>
            <w:vAlign w:val="center"/>
          </w:tcPr>
          <w:p w14:paraId="0FF8F5E6" w14:textId="77777777" w:rsidR="00581CB5" w:rsidRPr="005315D1" w:rsidRDefault="00581CB5" w:rsidP="00581CB5">
            <w:pPr>
              <w:jc w:val="center"/>
              <w:textAlignment w:val="center"/>
              <w:rPr>
                <w:rFonts w:ascii="Times New Roman" w:eastAsia="仿宋" w:hAnsi="Times New Roman" w:cs="Times New Roman"/>
                <w:bCs/>
                <w:kern w:val="0"/>
                <w:sz w:val="24"/>
                <w:szCs w:val="24"/>
              </w:rPr>
            </w:pPr>
            <w:r w:rsidRPr="005315D1">
              <w:rPr>
                <w:rFonts w:ascii="Times New Roman" w:eastAsia="仿宋" w:hAnsi="Times New Roman" w:cs="Times New Roman"/>
                <w:bCs/>
                <w:kern w:val="0"/>
                <w:sz w:val="24"/>
                <w:szCs w:val="24"/>
              </w:rPr>
              <w:t>绩效评价</w:t>
            </w:r>
          </w:p>
        </w:tc>
      </w:tr>
    </w:tbl>
    <w:p w14:paraId="78D2BCA2" w14:textId="77777777" w:rsidR="00E55687" w:rsidRPr="005315D1" w:rsidRDefault="00E55687" w:rsidP="00FB3252">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83" w:name="_Toc12254"/>
      <w:bookmarkStart w:id="84" w:name="_Toc28982395"/>
      <w:bookmarkEnd w:id="73"/>
      <w:bookmarkEnd w:id="74"/>
      <w:bookmarkEnd w:id="75"/>
      <w:bookmarkEnd w:id="76"/>
      <w:bookmarkEnd w:id="77"/>
      <w:bookmarkEnd w:id="78"/>
      <w:bookmarkEnd w:id="79"/>
      <w:bookmarkEnd w:id="80"/>
      <w:bookmarkEnd w:id="81"/>
      <w:bookmarkEnd w:id="82"/>
      <w:r w:rsidRPr="005315D1">
        <w:rPr>
          <w:rFonts w:ascii="Times New Roman" w:eastAsia="仿宋" w:hAnsi="Times New Roman" w:cs="Times New Roman"/>
          <w:b/>
          <w:kern w:val="0"/>
          <w:sz w:val="32"/>
          <w:szCs w:val="32"/>
          <w:lang w:val="zh-CN"/>
        </w:rPr>
        <w:t>（四）评价指标体系</w:t>
      </w:r>
      <w:bookmarkEnd w:id="83"/>
      <w:bookmarkEnd w:id="84"/>
    </w:p>
    <w:p w14:paraId="479B93A7" w14:textId="25052501" w:rsidR="00E55687" w:rsidRPr="005315D1" w:rsidRDefault="00E55687" w:rsidP="00E55687">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r w:rsidRPr="005315D1">
        <w:rPr>
          <w:rFonts w:ascii="Times New Roman" w:eastAsia="仿宋" w:hAnsi="Times New Roman" w:cs="Times New Roman"/>
          <w:kern w:val="0"/>
          <w:sz w:val="32"/>
          <w:szCs w:val="32"/>
          <w:lang w:val="zh-CN"/>
        </w:rPr>
        <w:t>本项目指标体系包括</w:t>
      </w:r>
      <w:r w:rsidR="00347A72" w:rsidRPr="005315D1">
        <w:rPr>
          <w:rFonts w:ascii="Times New Roman" w:eastAsia="仿宋" w:hAnsi="Times New Roman" w:cs="Times New Roman"/>
          <w:kern w:val="0"/>
          <w:sz w:val="32"/>
          <w:szCs w:val="32"/>
          <w:lang w:val="zh-CN"/>
        </w:rPr>
        <w:t>投入、过程、产出、绩效四</w:t>
      </w:r>
      <w:r w:rsidRPr="005315D1">
        <w:rPr>
          <w:rFonts w:ascii="Times New Roman" w:eastAsia="仿宋" w:hAnsi="Times New Roman" w:cs="Times New Roman"/>
          <w:kern w:val="0"/>
          <w:sz w:val="32"/>
          <w:szCs w:val="32"/>
          <w:lang w:val="zh-CN"/>
        </w:rPr>
        <w:t>大方面，具体指标详见表</w:t>
      </w:r>
      <w:r w:rsidRPr="005315D1">
        <w:rPr>
          <w:rFonts w:ascii="Times New Roman" w:eastAsia="仿宋" w:hAnsi="Times New Roman" w:cs="Times New Roman"/>
          <w:kern w:val="0"/>
          <w:sz w:val="32"/>
          <w:szCs w:val="32"/>
          <w:lang w:val="zh-CN"/>
        </w:rPr>
        <w:t>7-</w:t>
      </w:r>
      <w:r w:rsidR="00527F90" w:rsidRPr="005315D1">
        <w:rPr>
          <w:rFonts w:ascii="Times New Roman" w:eastAsia="仿宋" w:hAnsi="Times New Roman" w:cs="Times New Roman"/>
          <w:kern w:val="0"/>
          <w:sz w:val="32"/>
          <w:szCs w:val="32"/>
          <w:lang w:val="zh-CN"/>
        </w:rPr>
        <w:t>2</w:t>
      </w:r>
      <w:r w:rsidRPr="005315D1">
        <w:rPr>
          <w:rFonts w:ascii="Times New Roman" w:eastAsia="仿宋" w:hAnsi="Times New Roman" w:cs="Times New Roman"/>
          <w:kern w:val="0"/>
          <w:sz w:val="32"/>
          <w:szCs w:val="32"/>
          <w:lang w:val="zh-CN"/>
        </w:rPr>
        <w:t>。根据指标内容，进一步明确了评价指标说明以及评分标准，从而形成完善的绩效评价指标体系（详见附件）。根据评价指标得分，确定评价项目的绩效等级，优（得分</w:t>
      </w:r>
      <w:r w:rsidRPr="005315D1">
        <w:rPr>
          <w:rFonts w:ascii="宋体" w:eastAsia="宋体" w:hAnsi="宋体" w:cs="宋体" w:hint="eastAsia"/>
          <w:kern w:val="0"/>
          <w:sz w:val="32"/>
          <w:szCs w:val="32"/>
          <w:lang w:val="zh-CN"/>
        </w:rPr>
        <w:t>≧</w:t>
      </w:r>
      <w:r w:rsidRPr="005315D1">
        <w:rPr>
          <w:rFonts w:ascii="Times New Roman" w:eastAsia="仿宋" w:hAnsi="Times New Roman" w:cs="Times New Roman"/>
          <w:kern w:val="0"/>
          <w:sz w:val="32"/>
          <w:szCs w:val="32"/>
          <w:lang w:val="zh-CN"/>
        </w:rPr>
        <w:t>90</w:t>
      </w:r>
      <w:r w:rsidRPr="005315D1">
        <w:rPr>
          <w:rFonts w:ascii="Times New Roman" w:eastAsia="仿宋" w:hAnsi="Times New Roman" w:cs="Times New Roman"/>
          <w:kern w:val="0"/>
          <w:sz w:val="32"/>
          <w:szCs w:val="32"/>
          <w:lang w:val="zh-CN"/>
        </w:rPr>
        <w:t>）、良（</w:t>
      </w:r>
      <w:r w:rsidRPr="005315D1">
        <w:rPr>
          <w:rFonts w:ascii="Times New Roman" w:eastAsia="仿宋" w:hAnsi="Times New Roman" w:cs="Times New Roman"/>
          <w:kern w:val="0"/>
          <w:sz w:val="32"/>
          <w:szCs w:val="32"/>
          <w:lang w:val="zh-CN"/>
        </w:rPr>
        <w:t>90&gt;</w:t>
      </w:r>
      <w:r w:rsidRPr="005315D1">
        <w:rPr>
          <w:rFonts w:ascii="Times New Roman" w:eastAsia="仿宋" w:hAnsi="Times New Roman" w:cs="Times New Roman"/>
          <w:kern w:val="0"/>
          <w:sz w:val="32"/>
          <w:szCs w:val="32"/>
          <w:lang w:val="zh-CN"/>
        </w:rPr>
        <w:t>得分</w:t>
      </w:r>
      <w:r w:rsidRPr="005315D1">
        <w:rPr>
          <w:rFonts w:ascii="宋体" w:eastAsia="宋体" w:hAnsi="宋体" w:cs="宋体" w:hint="eastAsia"/>
          <w:kern w:val="0"/>
          <w:sz w:val="32"/>
          <w:szCs w:val="32"/>
          <w:lang w:val="zh-CN"/>
        </w:rPr>
        <w:t>≧</w:t>
      </w:r>
      <w:r w:rsidRPr="005315D1">
        <w:rPr>
          <w:rFonts w:ascii="Times New Roman" w:eastAsia="仿宋" w:hAnsi="Times New Roman" w:cs="Times New Roman"/>
          <w:kern w:val="0"/>
          <w:sz w:val="32"/>
          <w:szCs w:val="32"/>
          <w:lang w:val="zh-CN"/>
        </w:rPr>
        <w:t>80</w:t>
      </w:r>
      <w:r w:rsidRPr="005315D1">
        <w:rPr>
          <w:rFonts w:ascii="Times New Roman" w:eastAsia="仿宋" w:hAnsi="Times New Roman" w:cs="Times New Roman"/>
          <w:kern w:val="0"/>
          <w:sz w:val="32"/>
          <w:szCs w:val="32"/>
          <w:lang w:val="zh-CN"/>
        </w:rPr>
        <w:t>）、中（</w:t>
      </w:r>
      <w:r w:rsidRPr="005315D1">
        <w:rPr>
          <w:rFonts w:ascii="Times New Roman" w:eastAsia="仿宋" w:hAnsi="Times New Roman" w:cs="Times New Roman"/>
          <w:kern w:val="0"/>
          <w:sz w:val="32"/>
          <w:szCs w:val="32"/>
          <w:lang w:val="zh-CN"/>
        </w:rPr>
        <w:t>80&gt;</w:t>
      </w:r>
      <w:r w:rsidRPr="005315D1">
        <w:rPr>
          <w:rFonts w:ascii="Times New Roman" w:eastAsia="仿宋" w:hAnsi="Times New Roman" w:cs="Times New Roman"/>
          <w:kern w:val="0"/>
          <w:sz w:val="32"/>
          <w:szCs w:val="32"/>
          <w:lang w:val="zh-CN"/>
        </w:rPr>
        <w:t>得分</w:t>
      </w:r>
      <w:r w:rsidRPr="005315D1">
        <w:rPr>
          <w:rFonts w:ascii="宋体" w:eastAsia="宋体" w:hAnsi="宋体" w:cs="宋体" w:hint="eastAsia"/>
          <w:kern w:val="0"/>
          <w:sz w:val="32"/>
          <w:szCs w:val="32"/>
          <w:lang w:val="zh-CN"/>
        </w:rPr>
        <w:t>≧</w:t>
      </w:r>
      <w:r w:rsidRPr="005315D1">
        <w:rPr>
          <w:rFonts w:ascii="Times New Roman" w:eastAsia="仿宋" w:hAnsi="Times New Roman" w:cs="Times New Roman"/>
          <w:kern w:val="0"/>
          <w:sz w:val="32"/>
          <w:szCs w:val="32"/>
          <w:lang w:val="zh-CN"/>
        </w:rPr>
        <w:t>70</w:t>
      </w:r>
      <w:r w:rsidRPr="005315D1">
        <w:rPr>
          <w:rFonts w:ascii="Times New Roman" w:eastAsia="仿宋" w:hAnsi="Times New Roman" w:cs="Times New Roman"/>
          <w:kern w:val="0"/>
          <w:sz w:val="32"/>
          <w:szCs w:val="32"/>
          <w:lang w:val="zh-CN"/>
        </w:rPr>
        <w:t>）、低（</w:t>
      </w:r>
      <w:r w:rsidRPr="005315D1">
        <w:rPr>
          <w:rFonts w:ascii="Times New Roman" w:eastAsia="仿宋" w:hAnsi="Times New Roman" w:cs="Times New Roman"/>
          <w:kern w:val="0"/>
          <w:sz w:val="32"/>
          <w:szCs w:val="32"/>
          <w:lang w:val="zh-CN"/>
        </w:rPr>
        <w:t>70&gt;</w:t>
      </w:r>
      <w:r w:rsidRPr="005315D1">
        <w:rPr>
          <w:rFonts w:ascii="Times New Roman" w:eastAsia="仿宋" w:hAnsi="Times New Roman" w:cs="Times New Roman"/>
          <w:kern w:val="0"/>
          <w:sz w:val="32"/>
          <w:szCs w:val="32"/>
          <w:lang w:val="zh-CN"/>
        </w:rPr>
        <w:t>得分</w:t>
      </w:r>
      <w:r w:rsidRPr="005315D1">
        <w:rPr>
          <w:rFonts w:ascii="宋体" w:eastAsia="宋体" w:hAnsi="宋体" w:cs="宋体" w:hint="eastAsia"/>
          <w:kern w:val="0"/>
          <w:sz w:val="32"/>
          <w:szCs w:val="32"/>
          <w:lang w:val="zh-CN"/>
        </w:rPr>
        <w:t>≧</w:t>
      </w:r>
      <w:r w:rsidRPr="005315D1">
        <w:rPr>
          <w:rFonts w:ascii="Times New Roman" w:eastAsia="仿宋" w:hAnsi="Times New Roman" w:cs="Times New Roman"/>
          <w:kern w:val="0"/>
          <w:sz w:val="32"/>
          <w:szCs w:val="32"/>
          <w:lang w:val="zh-CN"/>
        </w:rPr>
        <w:t>60</w:t>
      </w:r>
      <w:r w:rsidRPr="005315D1">
        <w:rPr>
          <w:rFonts w:ascii="Times New Roman" w:eastAsia="仿宋" w:hAnsi="Times New Roman" w:cs="Times New Roman"/>
          <w:kern w:val="0"/>
          <w:sz w:val="32"/>
          <w:szCs w:val="32"/>
          <w:lang w:val="zh-CN"/>
        </w:rPr>
        <w:t>）、差（得分</w:t>
      </w:r>
      <w:r w:rsidRPr="005315D1">
        <w:rPr>
          <w:rFonts w:ascii="Times New Roman" w:eastAsia="仿宋" w:hAnsi="Times New Roman" w:cs="Times New Roman"/>
          <w:kern w:val="0"/>
          <w:sz w:val="32"/>
          <w:szCs w:val="32"/>
          <w:lang w:val="zh-CN"/>
        </w:rPr>
        <w:t>&lt;60</w:t>
      </w:r>
      <w:r w:rsidRPr="005315D1">
        <w:rPr>
          <w:rFonts w:ascii="Times New Roman" w:eastAsia="仿宋" w:hAnsi="Times New Roman" w:cs="Times New Roman"/>
          <w:kern w:val="0"/>
          <w:sz w:val="32"/>
          <w:szCs w:val="32"/>
          <w:lang w:val="zh-CN"/>
        </w:rPr>
        <w:t>）五个档次。</w:t>
      </w:r>
    </w:p>
    <w:p w14:paraId="4FCAA761" w14:textId="77777777" w:rsidR="00527F90" w:rsidRPr="005315D1" w:rsidRDefault="00527F90" w:rsidP="00527F90">
      <w:pPr>
        <w:spacing w:line="560" w:lineRule="exact"/>
        <w:jc w:val="center"/>
        <w:textAlignment w:val="center"/>
        <w:rPr>
          <w:rFonts w:ascii="Times New Roman" w:eastAsia="仿宋" w:hAnsi="Times New Roman" w:cs="Times New Roman"/>
          <w:b/>
          <w:bCs/>
          <w:kern w:val="0"/>
          <w:sz w:val="24"/>
          <w:szCs w:val="24"/>
        </w:rPr>
      </w:pPr>
      <w:bookmarkStart w:id="85" w:name="_Hlk28519086"/>
      <w:r w:rsidRPr="005315D1">
        <w:rPr>
          <w:rFonts w:ascii="Times New Roman" w:eastAsia="仿宋" w:hAnsi="Times New Roman" w:cs="Times New Roman"/>
          <w:b/>
          <w:bCs/>
          <w:kern w:val="0"/>
          <w:sz w:val="24"/>
          <w:szCs w:val="24"/>
        </w:rPr>
        <w:t>表</w:t>
      </w:r>
      <w:r w:rsidRPr="005315D1">
        <w:rPr>
          <w:rFonts w:ascii="Times New Roman" w:eastAsia="仿宋" w:hAnsi="Times New Roman" w:cs="Times New Roman"/>
          <w:b/>
          <w:bCs/>
          <w:kern w:val="0"/>
          <w:sz w:val="24"/>
          <w:szCs w:val="24"/>
        </w:rPr>
        <w:t>7-2</w:t>
      </w:r>
      <w:r w:rsidRPr="005315D1">
        <w:rPr>
          <w:rFonts w:ascii="Times New Roman" w:eastAsia="仿宋" w:hAnsi="Times New Roman" w:cs="Times New Roman"/>
          <w:b/>
          <w:bCs/>
          <w:kern w:val="0"/>
          <w:sz w:val="24"/>
          <w:szCs w:val="24"/>
        </w:rPr>
        <w:t>项目评价指标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721"/>
        <w:gridCol w:w="1219"/>
        <w:gridCol w:w="675"/>
        <w:gridCol w:w="1898"/>
        <w:gridCol w:w="677"/>
        <w:gridCol w:w="2171"/>
        <w:gridCol w:w="733"/>
      </w:tblGrid>
      <w:tr w:rsidR="00527F90" w:rsidRPr="005315D1" w14:paraId="3A5E8C7E" w14:textId="77777777" w:rsidTr="00FB369A">
        <w:trPr>
          <w:trHeight w:val="80"/>
          <w:tblHeader/>
          <w:jc w:val="center"/>
        </w:trPr>
        <w:tc>
          <w:tcPr>
            <w:tcW w:w="827" w:type="pct"/>
            <w:gridSpan w:val="2"/>
            <w:vAlign w:val="center"/>
          </w:tcPr>
          <w:p w14:paraId="2C841AF7" w14:textId="77777777" w:rsidR="00527F90" w:rsidRPr="005315D1" w:rsidRDefault="00527F90" w:rsidP="00FB369A">
            <w:pPr>
              <w:widowControl/>
              <w:jc w:val="center"/>
              <w:rPr>
                <w:rFonts w:ascii="Times New Roman" w:eastAsia="仿宋" w:hAnsi="Times New Roman" w:cs="Times New Roman"/>
                <w:b/>
                <w:color w:val="000000"/>
                <w:kern w:val="0"/>
                <w:sz w:val="24"/>
                <w:szCs w:val="24"/>
              </w:rPr>
            </w:pPr>
            <w:r w:rsidRPr="005315D1">
              <w:rPr>
                <w:rFonts w:ascii="Times New Roman" w:eastAsia="仿宋" w:hAnsi="Times New Roman" w:cs="Times New Roman"/>
                <w:b/>
                <w:color w:val="000000"/>
                <w:kern w:val="0"/>
                <w:sz w:val="24"/>
                <w:szCs w:val="24"/>
              </w:rPr>
              <w:t>一级指标</w:t>
            </w:r>
          </w:p>
        </w:tc>
        <w:tc>
          <w:tcPr>
            <w:tcW w:w="1072" w:type="pct"/>
            <w:gridSpan w:val="2"/>
            <w:vAlign w:val="center"/>
          </w:tcPr>
          <w:p w14:paraId="630B50B1" w14:textId="77777777" w:rsidR="00527F90" w:rsidRPr="005315D1" w:rsidRDefault="00527F90" w:rsidP="00FB369A">
            <w:pPr>
              <w:widowControl/>
              <w:jc w:val="center"/>
              <w:rPr>
                <w:rFonts w:ascii="Times New Roman" w:eastAsia="仿宋" w:hAnsi="Times New Roman" w:cs="Times New Roman"/>
                <w:b/>
                <w:color w:val="000000"/>
                <w:kern w:val="0"/>
                <w:sz w:val="24"/>
                <w:szCs w:val="24"/>
              </w:rPr>
            </w:pPr>
            <w:r w:rsidRPr="005315D1">
              <w:rPr>
                <w:rFonts w:ascii="Times New Roman" w:eastAsia="仿宋" w:hAnsi="Times New Roman" w:cs="Times New Roman"/>
                <w:b/>
                <w:color w:val="000000"/>
                <w:kern w:val="0"/>
                <w:sz w:val="24"/>
                <w:szCs w:val="24"/>
              </w:rPr>
              <w:t>二级指标</w:t>
            </w:r>
          </w:p>
        </w:tc>
        <w:tc>
          <w:tcPr>
            <w:tcW w:w="1457" w:type="pct"/>
            <w:gridSpan w:val="2"/>
            <w:vAlign w:val="center"/>
          </w:tcPr>
          <w:p w14:paraId="442383C5" w14:textId="77777777" w:rsidR="00527F90" w:rsidRPr="005315D1" w:rsidRDefault="00527F90" w:rsidP="00FB369A">
            <w:pPr>
              <w:widowControl/>
              <w:jc w:val="center"/>
              <w:rPr>
                <w:rFonts w:ascii="Times New Roman" w:eastAsia="仿宋" w:hAnsi="Times New Roman" w:cs="Times New Roman"/>
                <w:b/>
                <w:color w:val="000000"/>
                <w:kern w:val="0"/>
                <w:sz w:val="24"/>
                <w:szCs w:val="24"/>
              </w:rPr>
            </w:pPr>
            <w:r w:rsidRPr="005315D1">
              <w:rPr>
                <w:rFonts w:ascii="Times New Roman" w:eastAsia="仿宋" w:hAnsi="Times New Roman" w:cs="Times New Roman"/>
                <w:b/>
                <w:color w:val="000000"/>
                <w:kern w:val="0"/>
                <w:sz w:val="24"/>
                <w:szCs w:val="24"/>
              </w:rPr>
              <w:t>三级指标</w:t>
            </w:r>
          </w:p>
        </w:tc>
        <w:tc>
          <w:tcPr>
            <w:tcW w:w="1644" w:type="pct"/>
            <w:gridSpan w:val="2"/>
          </w:tcPr>
          <w:p w14:paraId="218304DE" w14:textId="77777777" w:rsidR="00527F90" w:rsidRPr="005315D1" w:rsidRDefault="00527F90" w:rsidP="00FB369A">
            <w:pPr>
              <w:widowControl/>
              <w:jc w:val="center"/>
              <w:rPr>
                <w:rFonts w:ascii="Times New Roman" w:eastAsia="仿宋" w:hAnsi="Times New Roman" w:cs="Times New Roman"/>
                <w:b/>
                <w:color w:val="000000"/>
                <w:kern w:val="0"/>
                <w:sz w:val="24"/>
                <w:szCs w:val="24"/>
              </w:rPr>
            </w:pPr>
            <w:r w:rsidRPr="005315D1">
              <w:rPr>
                <w:rFonts w:ascii="Times New Roman" w:eastAsia="仿宋" w:hAnsi="Times New Roman" w:cs="Times New Roman"/>
                <w:b/>
                <w:color w:val="000000"/>
                <w:kern w:val="0"/>
                <w:sz w:val="24"/>
                <w:szCs w:val="24"/>
              </w:rPr>
              <w:t>四级指标</w:t>
            </w:r>
          </w:p>
        </w:tc>
      </w:tr>
      <w:tr w:rsidR="00527F90" w:rsidRPr="005315D1" w14:paraId="2558E4EB" w14:textId="77777777" w:rsidTr="00FB369A">
        <w:trPr>
          <w:trHeight w:val="283"/>
          <w:tblHeader/>
          <w:jc w:val="center"/>
        </w:trPr>
        <w:tc>
          <w:tcPr>
            <w:tcW w:w="419" w:type="pct"/>
            <w:vAlign w:val="center"/>
          </w:tcPr>
          <w:p w14:paraId="5840A16D" w14:textId="77777777" w:rsidR="00527F90" w:rsidRPr="005315D1" w:rsidRDefault="00527F90" w:rsidP="00FB369A">
            <w:pPr>
              <w:widowControl/>
              <w:jc w:val="center"/>
              <w:rPr>
                <w:rFonts w:ascii="Times New Roman" w:eastAsia="仿宋" w:hAnsi="Times New Roman" w:cs="Times New Roman"/>
                <w:b/>
                <w:color w:val="000000"/>
                <w:kern w:val="0"/>
                <w:sz w:val="24"/>
                <w:szCs w:val="24"/>
              </w:rPr>
            </w:pPr>
            <w:r w:rsidRPr="005315D1">
              <w:rPr>
                <w:rFonts w:ascii="Times New Roman" w:eastAsia="仿宋" w:hAnsi="Times New Roman" w:cs="Times New Roman"/>
                <w:b/>
                <w:color w:val="000000"/>
                <w:kern w:val="0"/>
                <w:sz w:val="24"/>
                <w:szCs w:val="24"/>
              </w:rPr>
              <w:t>名称</w:t>
            </w:r>
          </w:p>
        </w:tc>
        <w:tc>
          <w:tcPr>
            <w:tcW w:w="408" w:type="pct"/>
            <w:vAlign w:val="center"/>
          </w:tcPr>
          <w:p w14:paraId="427DC2C4" w14:textId="77777777" w:rsidR="00527F90" w:rsidRPr="005315D1" w:rsidRDefault="00527F90" w:rsidP="00FB369A">
            <w:pPr>
              <w:widowControl/>
              <w:jc w:val="center"/>
              <w:rPr>
                <w:rFonts w:ascii="Times New Roman" w:eastAsia="仿宋" w:hAnsi="Times New Roman" w:cs="Times New Roman"/>
                <w:b/>
                <w:color w:val="000000"/>
                <w:kern w:val="0"/>
                <w:sz w:val="24"/>
                <w:szCs w:val="24"/>
              </w:rPr>
            </w:pPr>
            <w:r w:rsidRPr="005315D1">
              <w:rPr>
                <w:rFonts w:ascii="Times New Roman" w:eastAsia="仿宋" w:hAnsi="Times New Roman" w:cs="Times New Roman"/>
                <w:b/>
                <w:color w:val="000000"/>
                <w:kern w:val="0"/>
                <w:sz w:val="24"/>
                <w:szCs w:val="24"/>
              </w:rPr>
              <w:t>分值</w:t>
            </w:r>
          </w:p>
        </w:tc>
        <w:tc>
          <w:tcPr>
            <w:tcW w:w="690" w:type="pct"/>
            <w:vAlign w:val="center"/>
          </w:tcPr>
          <w:p w14:paraId="6DA5AFD1" w14:textId="77777777" w:rsidR="00527F90" w:rsidRPr="005315D1" w:rsidRDefault="00527F90" w:rsidP="00FB369A">
            <w:pPr>
              <w:widowControl/>
              <w:jc w:val="center"/>
              <w:rPr>
                <w:rFonts w:ascii="Times New Roman" w:eastAsia="仿宋" w:hAnsi="Times New Roman" w:cs="Times New Roman"/>
                <w:b/>
                <w:color w:val="000000"/>
                <w:kern w:val="0"/>
                <w:sz w:val="24"/>
                <w:szCs w:val="24"/>
              </w:rPr>
            </w:pPr>
            <w:r w:rsidRPr="005315D1">
              <w:rPr>
                <w:rFonts w:ascii="Times New Roman" w:eastAsia="仿宋" w:hAnsi="Times New Roman" w:cs="Times New Roman"/>
                <w:b/>
                <w:color w:val="000000"/>
                <w:kern w:val="0"/>
                <w:sz w:val="24"/>
                <w:szCs w:val="24"/>
              </w:rPr>
              <w:t>名称</w:t>
            </w:r>
          </w:p>
        </w:tc>
        <w:tc>
          <w:tcPr>
            <w:tcW w:w="382" w:type="pct"/>
            <w:vAlign w:val="center"/>
          </w:tcPr>
          <w:p w14:paraId="0856E43C" w14:textId="77777777" w:rsidR="00527F90" w:rsidRPr="005315D1" w:rsidRDefault="00527F90" w:rsidP="00FB369A">
            <w:pPr>
              <w:widowControl/>
              <w:jc w:val="center"/>
              <w:rPr>
                <w:rFonts w:ascii="Times New Roman" w:eastAsia="仿宋" w:hAnsi="Times New Roman" w:cs="Times New Roman"/>
                <w:b/>
                <w:color w:val="000000"/>
                <w:kern w:val="0"/>
                <w:sz w:val="24"/>
                <w:szCs w:val="24"/>
              </w:rPr>
            </w:pPr>
            <w:r w:rsidRPr="005315D1">
              <w:rPr>
                <w:rFonts w:ascii="Times New Roman" w:eastAsia="仿宋" w:hAnsi="Times New Roman" w:cs="Times New Roman"/>
                <w:b/>
                <w:color w:val="000000"/>
                <w:kern w:val="0"/>
                <w:sz w:val="24"/>
                <w:szCs w:val="24"/>
              </w:rPr>
              <w:t>分值</w:t>
            </w:r>
          </w:p>
        </w:tc>
        <w:tc>
          <w:tcPr>
            <w:tcW w:w="1074" w:type="pct"/>
            <w:vAlign w:val="center"/>
          </w:tcPr>
          <w:p w14:paraId="087E764A" w14:textId="77777777" w:rsidR="00527F90" w:rsidRPr="005315D1" w:rsidRDefault="00527F90" w:rsidP="00FB369A">
            <w:pPr>
              <w:widowControl/>
              <w:jc w:val="center"/>
              <w:rPr>
                <w:rFonts w:ascii="Times New Roman" w:eastAsia="仿宋" w:hAnsi="Times New Roman" w:cs="Times New Roman"/>
                <w:b/>
                <w:color w:val="000000"/>
                <w:kern w:val="0"/>
                <w:sz w:val="24"/>
                <w:szCs w:val="24"/>
              </w:rPr>
            </w:pPr>
            <w:r w:rsidRPr="005315D1">
              <w:rPr>
                <w:rFonts w:ascii="Times New Roman" w:eastAsia="仿宋" w:hAnsi="Times New Roman" w:cs="Times New Roman"/>
                <w:b/>
                <w:color w:val="000000"/>
                <w:kern w:val="0"/>
                <w:sz w:val="24"/>
                <w:szCs w:val="24"/>
              </w:rPr>
              <w:t>名称</w:t>
            </w:r>
          </w:p>
        </w:tc>
        <w:tc>
          <w:tcPr>
            <w:tcW w:w="383" w:type="pct"/>
            <w:vAlign w:val="center"/>
          </w:tcPr>
          <w:p w14:paraId="768CB9F7" w14:textId="77777777" w:rsidR="00527F90" w:rsidRPr="005315D1" w:rsidRDefault="00527F90" w:rsidP="00FB369A">
            <w:pPr>
              <w:widowControl/>
              <w:jc w:val="center"/>
              <w:rPr>
                <w:rFonts w:ascii="Times New Roman" w:eastAsia="仿宋" w:hAnsi="Times New Roman" w:cs="Times New Roman"/>
                <w:b/>
                <w:color w:val="000000"/>
                <w:kern w:val="0"/>
                <w:sz w:val="24"/>
                <w:szCs w:val="24"/>
              </w:rPr>
            </w:pPr>
            <w:r w:rsidRPr="005315D1">
              <w:rPr>
                <w:rFonts w:ascii="Times New Roman" w:eastAsia="仿宋" w:hAnsi="Times New Roman" w:cs="Times New Roman"/>
                <w:b/>
                <w:color w:val="000000"/>
                <w:kern w:val="0"/>
                <w:sz w:val="24"/>
                <w:szCs w:val="24"/>
              </w:rPr>
              <w:t>分值</w:t>
            </w:r>
          </w:p>
        </w:tc>
        <w:tc>
          <w:tcPr>
            <w:tcW w:w="1229" w:type="pct"/>
            <w:vAlign w:val="center"/>
          </w:tcPr>
          <w:p w14:paraId="0FC724B5" w14:textId="77777777" w:rsidR="00527F90" w:rsidRPr="005315D1" w:rsidRDefault="00527F90" w:rsidP="00FB369A">
            <w:pPr>
              <w:widowControl/>
              <w:jc w:val="center"/>
              <w:rPr>
                <w:rFonts w:ascii="Times New Roman" w:eastAsia="仿宋" w:hAnsi="Times New Roman" w:cs="Times New Roman"/>
                <w:b/>
                <w:color w:val="000000"/>
                <w:kern w:val="0"/>
                <w:sz w:val="24"/>
                <w:szCs w:val="24"/>
              </w:rPr>
            </w:pPr>
            <w:r w:rsidRPr="005315D1">
              <w:rPr>
                <w:rFonts w:ascii="Times New Roman" w:eastAsia="仿宋" w:hAnsi="Times New Roman" w:cs="Times New Roman"/>
                <w:b/>
                <w:color w:val="000000"/>
                <w:kern w:val="0"/>
                <w:sz w:val="24"/>
                <w:szCs w:val="24"/>
              </w:rPr>
              <w:t>名称</w:t>
            </w:r>
          </w:p>
        </w:tc>
        <w:tc>
          <w:tcPr>
            <w:tcW w:w="415" w:type="pct"/>
            <w:vAlign w:val="center"/>
          </w:tcPr>
          <w:p w14:paraId="65D7DD7D" w14:textId="77777777" w:rsidR="00527F90" w:rsidRPr="005315D1" w:rsidRDefault="00527F90" w:rsidP="00FB369A">
            <w:pPr>
              <w:widowControl/>
              <w:jc w:val="center"/>
              <w:rPr>
                <w:rFonts w:ascii="Times New Roman" w:eastAsia="仿宋" w:hAnsi="Times New Roman" w:cs="Times New Roman"/>
                <w:b/>
                <w:color w:val="000000"/>
                <w:kern w:val="0"/>
                <w:sz w:val="24"/>
                <w:szCs w:val="24"/>
              </w:rPr>
            </w:pPr>
            <w:r w:rsidRPr="005315D1">
              <w:rPr>
                <w:rFonts w:ascii="Times New Roman" w:eastAsia="仿宋" w:hAnsi="Times New Roman" w:cs="Times New Roman"/>
                <w:b/>
                <w:color w:val="000000"/>
                <w:kern w:val="0"/>
                <w:sz w:val="24"/>
                <w:szCs w:val="24"/>
              </w:rPr>
              <w:t>分值</w:t>
            </w:r>
          </w:p>
        </w:tc>
      </w:tr>
      <w:tr w:rsidR="00527F90" w:rsidRPr="005315D1" w14:paraId="22A2F03D" w14:textId="77777777" w:rsidTr="00FB369A">
        <w:trPr>
          <w:trHeight w:val="297"/>
          <w:jc w:val="center"/>
        </w:trPr>
        <w:tc>
          <w:tcPr>
            <w:tcW w:w="419" w:type="pct"/>
            <w:vMerge w:val="restart"/>
            <w:vAlign w:val="center"/>
          </w:tcPr>
          <w:p w14:paraId="5E52E369"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投入</w:t>
            </w:r>
          </w:p>
        </w:tc>
        <w:tc>
          <w:tcPr>
            <w:tcW w:w="408" w:type="pct"/>
            <w:vMerge w:val="restart"/>
            <w:vAlign w:val="center"/>
          </w:tcPr>
          <w:p w14:paraId="2CEB1D65"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20</w:t>
            </w:r>
          </w:p>
        </w:tc>
        <w:tc>
          <w:tcPr>
            <w:tcW w:w="690" w:type="pct"/>
            <w:vMerge w:val="restart"/>
            <w:vAlign w:val="center"/>
          </w:tcPr>
          <w:p w14:paraId="52D374E5"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项目立项</w:t>
            </w:r>
          </w:p>
        </w:tc>
        <w:tc>
          <w:tcPr>
            <w:tcW w:w="382" w:type="pct"/>
            <w:vMerge w:val="restart"/>
            <w:vAlign w:val="center"/>
          </w:tcPr>
          <w:p w14:paraId="153860CB"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13</w:t>
            </w:r>
          </w:p>
        </w:tc>
        <w:tc>
          <w:tcPr>
            <w:tcW w:w="1074" w:type="pct"/>
            <w:vMerge w:val="restart"/>
            <w:vAlign w:val="center"/>
          </w:tcPr>
          <w:p w14:paraId="2EE5F8EE"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立项规范性</w:t>
            </w:r>
          </w:p>
        </w:tc>
        <w:tc>
          <w:tcPr>
            <w:tcW w:w="383" w:type="pct"/>
            <w:vMerge w:val="restart"/>
            <w:vAlign w:val="center"/>
          </w:tcPr>
          <w:p w14:paraId="478B8A3E"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4</w:t>
            </w:r>
          </w:p>
        </w:tc>
        <w:tc>
          <w:tcPr>
            <w:tcW w:w="1229" w:type="pct"/>
            <w:vAlign w:val="center"/>
          </w:tcPr>
          <w:p w14:paraId="4F4346D0"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sz w:val="24"/>
                <w:szCs w:val="24"/>
              </w:rPr>
              <w:t>立项合</w:t>
            </w:r>
            <w:proofErr w:type="gramStart"/>
            <w:r w:rsidRPr="005315D1">
              <w:rPr>
                <w:rFonts w:ascii="Times New Roman" w:eastAsia="仿宋" w:hAnsi="Times New Roman" w:cs="Times New Roman"/>
                <w:color w:val="000000"/>
                <w:sz w:val="24"/>
                <w:szCs w:val="24"/>
              </w:rPr>
              <w:t>规</w:t>
            </w:r>
            <w:proofErr w:type="gramEnd"/>
            <w:r w:rsidRPr="005315D1">
              <w:rPr>
                <w:rFonts w:ascii="Times New Roman" w:eastAsia="仿宋" w:hAnsi="Times New Roman" w:cs="Times New Roman"/>
                <w:color w:val="000000"/>
                <w:sz w:val="24"/>
                <w:szCs w:val="24"/>
              </w:rPr>
              <w:t>性</w:t>
            </w:r>
          </w:p>
        </w:tc>
        <w:tc>
          <w:tcPr>
            <w:tcW w:w="415" w:type="pct"/>
            <w:vAlign w:val="center"/>
          </w:tcPr>
          <w:p w14:paraId="63006EAE"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2</w:t>
            </w:r>
          </w:p>
        </w:tc>
      </w:tr>
      <w:tr w:rsidR="00527F90" w:rsidRPr="005315D1" w14:paraId="5428E796" w14:textId="77777777" w:rsidTr="00FB369A">
        <w:trPr>
          <w:trHeight w:val="303"/>
          <w:jc w:val="center"/>
        </w:trPr>
        <w:tc>
          <w:tcPr>
            <w:tcW w:w="419" w:type="pct"/>
            <w:vMerge/>
            <w:vAlign w:val="center"/>
          </w:tcPr>
          <w:p w14:paraId="5FE724A2"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417537D6"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Merge/>
            <w:vAlign w:val="center"/>
          </w:tcPr>
          <w:p w14:paraId="48EBF68A"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1F5DF842"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Merge/>
            <w:vAlign w:val="center"/>
          </w:tcPr>
          <w:p w14:paraId="7309B392"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3" w:type="pct"/>
            <w:vMerge/>
            <w:vAlign w:val="center"/>
          </w:tcPr>
          <w:p w14:paraId="563ADFB3"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229" w:type="pct"/>
            <w:vAlign w:val="center"/>
          </w:tcPr>
          <w:p w14:paraId="2BA4B304"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立项决策程序</w:t>
            </w:r>
          </w:p>
        </w:tc>
        <w:tc>
          <w:tcPr>
            <w:tcW w:w="415" w:type="pct"/>
            <w:vAlign w:val="center"/>
          </w:tcPr>
          <w:p w14:paraId="687463E3"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2</w:t>
            </w:r>
          </w:p>
        </w:tc>
      </w:tr>
      <w:tr w:rsidR="00527F90" w:rsidRPr="005315D1" w14:paraId="3BAE8722" w14:textId="77777777" w:rsidTr="00FB369A">
        <w:trPr>
          <w:trHeight w:val="221"/>
          <w:jc w:val="center"/>
        </w:trPr>
        <w:tc>
          <w:tcPr>
            <w:tcW w:w="419" w:type="pct"/>
            <w:vMerge/>
            <w:vAlign w:val="center"/>
          </w:tcPr>
          <w:p w14:paraId="40494374"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55AD8A70"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Merge/>
            <w:vAlign w:val="center"/>
          </w:tcPr>
          <w:p w14:paraId="7DA4C798"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358A1B6A"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Align w:val="center"/>
          </w:tcPr>
          <w:p w14:paraId="0E4A7B77"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sz w:val="24"/>
                <w:szCs w:val="24"/>
              </w:rPr>
              <w:t>项目目标明确性</w:t>
            </w:r>
          </w:p>
        </w:tc>
        <w:tc>
          <w:tcPr>
            <w:tcW w:w="383" w:type="pct"/>
            <w:vAlign w:val="center"/>
          </w:tcPr>
          <w:p w14:paraId="5A6F426B"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4</w:t>
            </w:r>
          </w:p>
        </w:tc>
        <w:tc>
          <w:tcPr>
            <w:tcW w:w="1229" w:type="pct"/>
            <w:vAlign w:val="center"/>
          </w:tcPr>
          <w:p w14:paraId="7953F9EE"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项目建设目标明确性</w:t>
            </w:r>
          </w:p>
        </w:tc>
        <w:tc>
          <w:tcPr>
            <w:tcW w:w="415" w:type="pct"/>
            <w:vAlign w:val="center"/>
          </w:tcPr>
          <w:p w14:paraId="25A8115B"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4</w:t>
            </w:r>
          </w:p>
        </w:tc>
      </w:tr>
      <w:tr w:rsidR="00527F90" w:rsidRPr="005315D1" w14:paraId="78473D63" w14:textId="77777777" w:rsidTr="00FB369A">
        <w:trPr>
          <w:trHeight w:val="304"/>
          <w:jc w:val="center"/>
        </w:trPr>
        <w:tc>
          <w:tcPr>
            <w:tcW w:w="419" w:type="pct"/>
            <w:vMerge/>
            <w:vAlign w:val="center"/>
          </w:tcPr>
          <w:p w14:paraId="3182EA3C"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0660D332"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Merge/>
            <w:vAlign w:val="center"/>
          </w:tcPr>
          <w:p w14:paraId="4B92DF02"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5C823241"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Align w:val="center"/>
          </w:tcPr>
          <w:p w14:paraId="09CEE259"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绩效指标设定的合理性</w:t>
            </w:r>
          </w:p>
        </w:tc>
        <w:tc>
          <w:tcPr>
            <w:tcW w:w="383" w:type="pct"/>
            <w:vAlign w:val="center"/>
          </w:tcPr>
          <w:p w14:paraId="60CE3809"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5</w:t>
            </w:r>
          </w:p>
        </w:tc>
        <w:tc>
          <w:tcPr>
            <w:tcW w:w="1229" w:type="pct"/>
            <w:vAlign w:val="center"/>
          </w:tcPr>
          <w:p w14:paraId="6248AAF4"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绩效指标与目标的匹配性</w:t>
            </w:r>
          </w:p>
        </w:tc>
        <w:tc>
          <w:tcPr>
            <w:tcW w:w="415" w:type="pct"/>
            <w:vAlign w:val="center"/>
          </w:tcPr>
          <w:p w14:paraId="18D32BE2"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5</w:t>
            </w:r>
          </w:p>
        </w:tc>
      </w:tr>
      <w:tr w:rsidR="00527F90" w:rsidRPr="005315D1" w14:paraId="4923DA4F" w14:textId="77777777" w:rsidTr="00FB369A">
        <w:trPr>
          <w:trHeight w:val="235"/>
          <w:jc w:val="center"/>
        </w:trPr>
        <w:tc>
          <w:tcPr>
            <w:tcW w:w="419" w:type="pct"/>
            <w:vMerge/>
            <w:vAlign w:val="center"/>
          </w:tcPr>
          <w:p w14:paraId="600AF952"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200BB075"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Align w:val="center"/>
          </w:tcPr>
          <w:p w14:paraId="7B7D4108"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资金落实</w:t>
            </w:r>
          </w:p>
        </w:tc>
        <w:tc>
          <w:tcPr>
            <w:tcW w:w="382" w:type="pct"/>
            <w:vAlign w:val="center"/>
          </w:tcPr>
          <w:p w14:paraId="0F34C985"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7</w:t>
            </w:r>
          </w:p>
        </w:tc>
        <w:tc>
          <w:tcPr>
            <w:tcW w:w="1074" w:type="pct"/>
            <w:vAlign w:val="center"/>
          </w:tcPr>
          <w:p w14:paraId="77239F4C"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支出及时</w:t>
            </w:r>
          </w:p>
        </w:tc>
        <w:tc>
          <w:tcPr>
            <w:tcW w:w="383" w:type="pct"/>
            <w:vAlign w:val="center"/>
          </w:tcPr>
          <w:p w14:paraId="2CA3185A"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7</w:t>
            </w:r>
          </w:p>
        </w:tc>
        <w:tc>
          <w:tcPr>
            <w:tcW w:w="1229" w:type="pct"/>
            <w:vAlign w:val="center"/>
          </w:tcPr>
          <w:p w14:paraId="07EA0459"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支出及时率</w:t>
            </w:r>
          </w:p>
        </w:tc>
        <w:tc>
          <w:tcPr>
            <w:tcW w:w="415" w:type="pct"/>
            <w:vAlign w:val="center"/>
          </w:tcPr>
          <w:p w14:paraId="37B58108"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7</w:t>
            </w:r>
          </w:p>
        </w:tc>
      </w:tr>
      <w:tr w:rsidR="00527F90" w:rsidRPr="005315D1" w14:paraId="2AAECF41" w14:textId="77777777" w:rsidTr="00FB369A">
        <w:trPr>
          <w:trHeight w:val="293"/>
          <w:jc w:val="center"/>
        </w:trPr>
        <w:tc>
          <w:tcPr>
            <w:tcW w:w="419" w:type="pct"/>
            <w:vMerge w:val="restart"/>
            <w:vAlign w:val="center"/>
          </w:tcPr>
          <w:p w14:paraId="7F7AF0B2"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过程</w:t>
            </w:r>
          </w:p>
        </w:tc>
        <w:tc>
          <w:tcPr>
            <w:tcW w:w="408" w:type="pct"/>
            <w:vMerge w:val="restart"/>
            <w:vAlign w:val="center"/>
          </w:tcPr>
          <w:p w14:paraId="2A70E15D"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24</w:t>
            </w:r>
          </w:p>
        </w:tc>
        <w:tc>
          <w:tcPr>
            <w:tcW w:w="690" w:type="pct"/>
            <w:vMerge w:val="restart"/>
            <w:vAlign w:val="center"/>
          </w:tcPr>
          <w:p w14:paraId="47827AA3"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业务管理</w:t>
            </w:r>
          </w:p>
        </w:tc>
        <w:tc>
          <w:tcPr>
            <w:tcW w:w="382" w:type="pct"/>
            <w:vMerge w:val="restart"/>
            <w:vAlign w:val="center"/>
          </w:tcPr>
          <w:p w14:paraId="73A78E7C"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12</w:t>
            </w:r>
          </w:p>
        </w:tc>
        <w:tc>
          <w:tcPr>
            <w:tcW w:w="1074" w:type="pct"/>
            <w:vMerge w:val="restart"/>
            <w:vAlign w:val="center"/>
          </w:tcPr>
          <w:p w14:paraId="7E1231FD"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项目管理保障</w:t>
            </w:r>
          </w:p>
        </w:tc>
        <w:tc>
          <w:tcPr>
            <w:tcW w:w="383" w:type="pct"/>
            <w:vMerge w:val="restart"/>
            <w:vAlign w:val="center"/>
          </w:tcPr>
          <w:p w14:paraId="1B14BC5C"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6</w:t>
            </w:r>
          </w:p>
        </w:tc>
        <w:tc>
          <w:tcPr>
            <w:tcW w:w="1229" w:type="pct"/>
            <w:vAlign w:val="center"/>
          </w:tcPr>
          <w:p w14:paraId="058ADC3C"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财务管理制度</w:t>
            </w:r>
          </w:p>
        </w:tc>
        <w:tc>
          <w:tcPr>
            <w:tcW w:w="415" w:type="pct"/>
            <w:vAlign w:val="center"/>
          </w:tcPr>
          <w:p w14:paraId="3B2F8FDC"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2</w:t>
            </w:r>
          </w:p>
        </w:tc>
      </w:tr>
      <w:tr w:rsidR="00527F90" w:rsidRPr="005315D1" w14:paraId="581D0286" w14:textId="77777777" w:rsidTr="00FB369A">
        <w:trPr>
          <w:trHeight w:val="274"/>
          <w:jc w:val="center"/>
        </w:trPr>
        <w:tc>
          <w:tcPr>
            <w:tcW w:w="419" w:type="pct"/>
            <w:vMerge/>
            <w:vAlign w:val="center"/>
          </w:tcPr>
          <w:p w14:paraId="0F51AC69"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4B4FE9AC"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Merge/>
            <w:vAlign w:val="center"/>
          </w:tcPr>
          <w:p w14:paraId="53C447CC"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2C032E8F"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Merge/>
            <w:vAlign w:val="center"/>
          </w:tcPr>
          <w:p w14:paraId="111DE870"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3" w:type="pct"/>
            <w:vMerge/>
            <w:vAlign w:val="center"/>
          </w:tcPr>
          <w:p w14:paraId="436AC4EA"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229" w:type="pct"/>
            <w:vAlign w:val="center"/>
          </w:tcPr>
          <w:p w14:paraId="72110FA2"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项目人员管理</w:t>
            </w:r>
          </w:p>
        </w:tc>
        <w:tc>
          <w:tcPr>
            <w:tcW w:w="415" w:type="pct"/>
            <w:vAlign w:val="center"/>
          </w:tcPr>
          <w:p w14:paraId="1391B6C3"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2</w:t>
            </w:r>
          </w:p>
        </w:tc>
      </w:tr>
      <w:tr w:rsidR="00527F90" w:rsidRPr="005315D1" w14:paraId="5BD767D8" w14:textId="77777777" w:rsidTr="00FB369A">
        <w:trPr>
          <w:trHeight w:val="274"/>
          <w:jc w:val="center"/>
        </w:trPr>
        <w:tc>
          <w:tcPr>
            <w:tcW w:w="419" w:type="pct"/>
            <w:vMerge/>
            <w:vAlign w:val="center"/>
          </w:tcPr>
          <w:p w14:paraId="6BF6A48C"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70136ED7"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Merge/>
            <w:vAlign w:val="center"/>
          </w:tcPr>
          <w:p w14:paraId="3490222C"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187BB366"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Merge/>
            <w:vAlign w:val="center"/>
          </w:tcPr>
          <w:p w14:paraId="5C9E197C"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3" w:type="pct"/>
            <w:vMerge/>
            <w:vAlign w:val="center"/>
          </w:tcPr>
          <w:p w14:paraId="38448430"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229" w:type="pct"/>
            <w:vAlign w:val="center"/>
          </w:tcPr>
          <w:p w14:paraId="378FEC9F"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项目保障制度</w:t>
            </w:r>
          </w:p>
        </w:tc>
        <w:tc>
          <w:tcPr>
            <w:tcW w:w="415" w:type="pct"/>
            <w:vAlign w:val="center"/>
          </w:tcPr>
          <w:p w14:paraId="277558AB"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2</w:t>
            </w:r>
          </w:p>
        </w:tc>
      </w:tr>
      <w:tr w:rsidR="00527F90" w:rsidRPr="005315D1" w14:paraId="234DB5EC" w14:textId="77777777" w:rsidTr="00FB369A">
        <w:trPr>
          <w:trHeight w:val="90"/>
          <w:jc w:val="center"/>
        </w:trPr>
        <w:tc>
          <w:tcPr>
            <w:tcW w:w="419" w:type="pct"/>
            <w:vMerge/>
            <w:vAlign w:val="center"/>
          </w:tcPr>
          <w:p w14:paraId="71B7AD7F"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2E87CDC9"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Merge/>
            <w:vAlign w:val="center"/>
          </w:tcPr>
          <w:p w14:paraId="2AEE5A2F"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15067F77"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Merge w:val="restart"/>
            <w:vAlign w:val="center"/>
          </w:tcPr>
          <w:p w14:paraId="3554A929"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项目执行监控</w:t>
            </w:r>
          </w:p>
        </w:tc>
        <w:tc>
          <w:tcPr>
            <w:tcW w:w="383" w:type="pct"/>
            <w:vMerge w:val="restart"/>
            <w:vAlign w:val="center"/>
          </w:tcPr>
          <w:p w14:paraId="0BEA54D4"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6</w:t>
            </w:r>
          </w:p>
        </w:tc>
        <w:tc>
          <w:tcPr>
            <w:tcW w:w="1229" w:type="pct"/>
            <w:vAlign w:val="center"/>
          </w:tcPr>
          <w:p w14:paraId="37C4EEB5"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执行制度规范性</w:t>
            </w:r>
          </w:p>
        </w:tc>
        <w:tc>
          <w:tcPr>
            <w:tcW w:w="415" w:type="pct"/>
            <w:vAlign w:val="center"/>
          </w:tcPr>
          <w:p w14:paraId="1906573E"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2</w:t>
            </w:r>
          </w:p>
        </w:tc>
      </w:tr>
      <w:tr w:rsidR="00527F90" w:rsidRPr="005315D1" w14:paraId="5D591956" w14:textId="77777777" w:rsidTr="00FB369A">
        <w:trPr>
          <w:trHeight w:val="226"/>
          <w:jc w:val="center"/>
        </w:trPr>
        <w:tc>
          <w:tcPr>
            <w:tcW w:w="419" w:type="pct"/>
            <w:vMerge/>
            <w:vAlign w:val="center"/>
          </w:tcPr>
          <w:p w14:paraId="7748F4C0"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44E257AB"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Merge/>
            <w:vAlign w:val="center"/>
          </w:tcPr>
          <w:p w14:paraId="3A4A26F2"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49C4D400"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Merge/>
            <w:vAlign w:val="center"/>
          </w:tcPr>
          <w:p w14:paraId="1F05E5C9"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3" w:type="pct"/>
            <w:vMerge/>
            <w:vAlign w:val="center"/>
          </w:tcPr>
          <w:p w14:paraId="404D0512"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229" w:type="pct"/>
            <w:vAlign w:val="center"/>
          </w:tcPr>
          <w:p w14:paraId="65C84E17"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招标工作</w:t>
            </w:r>
          </w:p>
        </w:tc>
        <w:tc>
          <w:tcPr>
            <w:tcW w:w="415" w:type="pct"/>
            <w:vAlign w:val="center"/>
          </w:tcPr>
          <w:p w14:paraId="5068BE4B"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2</w:t>
            </w:r>
          </w:p>
        </w:tc>
      </w:tr>
      <w:tr w:rsidR="00527F90" w:rsidRPr="005315D1" w14:paraId="70D9C2B5" w14:textId="77777777" w:rsidTr="00FB369A">
        <w:trPr>
          <w:trHeight w:val="70"/>
          <w:jc w:val="center"/>
        </w:trPr>
        <w:tc>
          <w:tcPr>
            <w:tcW w:w="419" w:type="pct"/>
            <w:vMerge/>
            <w:vAlign w:val="center"/>
          </w:tcPr>
          <w:p w14:paraId="3E2DED21"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02EEF29E"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Merge/>
            <w:vAlign w:val="center"/>
          </w:tcPr>
          <w:p w14:paraId="23DE52E5"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231ED737"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Merge/>
            <w:vAlign w:val="center"/>
          </w:tcPr>
          <w:p w14:paraId="7133100D"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3" w:type="pct"/>
            <w:vMerge/>
            <w:vAlign w:val="center"/>
          </w:tcPr>
          <w:p w14:paraId="4EFBAFF8" w14:textId="77777777" w:rsidR="00527F90" w:rsidRPr="005315D1" w:rsidRDefault="00527F90" w:rsidP="00FB369A">
            <w:pPr>
              <w:jc w:val="center"/>
              <w:rPr>
                <w:rFonts w:ascii="Times New Roman" w:eastAsia="仿宋" w:hAnsi="Times New Roman" w:cs="Times New Roman"/>
                <w:color w:val="000000"/>
                <w:sz w:val="24"/>
                <w:szCs w:val="24"/>
              </w:rPr>
            </w:pPr>
          </w:p>
        </w:tc>
        <w:tc>
          <w:tcPr>
            <w:tcW w:w="1229" w:type="pct"/>
            <w:vAlign w:val="center"/>
          </w:tcPr>
          <w:p w14:paraId="289A90A4"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委托第三方监理工作</w:t>
            </w:r>
          </w:p>
        </w:tc>
        <w:tc>
          <w:tcPr>
            <w:tcW w:w="415" w:type="pct"/>
            <w:vAlign w:val="center"/>
          </w:tcPr>
          <w:p w14:paraId="4CABAB5C"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2</w:t>
            </w:r>
          </w:p>
        </w:tc>
      </w:tr>
      <w:tr w:rsidR="00527F90" w:rsidRPr="005315D1" w14:paraId="45F504EB" w14:textId="77777777" w:rsidTr="00FB369A">
        <w:trPr>
          <w:trHeight w:val="242"/>
          <w:jc w:val="center"/>
        </w:trPr>
        <w:tc>
          <w:tcPr>
            <w:tcW w:w="419" w:type="pct"/>
            <w:vMerge/>
            <w:vAlign w:val="center"/>
          </w:tcPr>
          <w:p w14:paraId="6D0F953C"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09DD05D4"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Merge w:val="restart"/>
            <w:vAlign w:val="center"/>
          </w:tcPr>
          <w:p w14:paraId="7F354032"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资金管理</w:t>
            </w:r>
          </w:p>
        </w:tc>
        <w:tc>
          <w:tcPr>
            <w:tcW w:w="382" w:type="pct"/>
            <w:vMerge w:val="restart"/>
            <w:vAlign w:val="center"/>
          </w:tcPr>
          <w:p w14:paraId="38ECC87C"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12</w:t>
            </w:r>
          </w:p>
        </w:tc>
        <w:tc>
          <w:tcPr>
            <w:tcW w:w="1074" w:type="pct"/>
            <w:vAlign w:val="center"/>
          </w:tcPr>
          <w:p w14:paraId="6ED3FC82"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sz w:val="24"/>
                <w:szCs w:val="24"/>
              </w:rPr>
              <w:t>资金制度健全性</w:t>
            </w:r>
          </w:p>
        </w:tc>
        <w:tc>
          <w:tcPr>
            <w:tcW w:w="383" w:type="pct"/>
            <w:vAlign w:val="center"/>
          </w:tcPr>
          <w:p w14:paraId="558B01A9"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3</w:t>
            </w:r>
          </w:p>
        </w:tc>
        <w:tc>
          <w:tcPr>
            <w:tcW w:w="1229" w:type="pct"/>
            <w:vAlign w:val="center"/>
          </w:tcPr>
          <w:p w14:paraId="50CB82BD"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项目资金管理制度</w:t>
            </w:r>
          </w:p>
        </w:tc>
        <w:tc>
          <w:tcPr>
            <w:tcW w:w="415" w:type="pct"/>
            <w:vAlign w:val="center"/>
          </w:tcPr>
          <w:p w14:paraId="2A637E67"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3</w:t>
            </w:r>
          </w:p>
        </w:tc>
      </w:tr>
      <w:tr w:rsidR="00527F90" w:rsidRPr="005315D1" w14:paraId="4EAFBE5F" w14:textId="77777777" w:rsidTr="00FB369A">
        <w:trPr>
          <w:trHeight w:val="54"/>
          <w:jc w:val="center"/>
        </w:trPr>
        <w:tc>
          <w:tcPr>
            <w:tcW w:w="419" w:type="pct"/>
            <w:vMerge/>
            <w:vAlign w:val="center"/>
          </w:tcPr>
          <w:p w14:paraId="63CA7A7E"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69CA2CC8"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Merge/>
            <w:vAlign w:val="center"/>
          </w:tcPr>
          <w:p w14:paraId="0C24DBE9"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7D1538A8"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Merge w:val="restart"/>
            <w:vAlign w:val="center"/>
          </w:tcPr>
          <w:p w14:paraId="322B7C05"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资金使用合</w:t>
            </w:r>
            <w:proofErr w:type="gramStart"/>
            <w:r w:rsidRPr="005315D1">
              <w:rPr>
                <w:rFonts w:ascii="Times New Roman" w:eastAsia="仿宋" w:hAnsi="Times New Roman" w:cs="Times New Roman"/>
                <w:color w:val="000000"/>
                <w:kern w:val="0"/>
                <w:sz w:val="24"/>
                <w:szCs w:val="24"/>
              </w:rPr>
              <w:t>规</w:t>
            </w:r>
            <w:proofErr w:type="gramEnd"/>
            <w:r w:rsidRPr="005315D1">
              <w:rPr>
                <w:rFonts w:ascii="Times New Roman" w:eastAsia="仿宋" w:hAnsi="Times New Roman" w:cs="Times New Roman"/>
                <w:color w:val="000000"/>
                <w:kern w:val="0"/>
                <w:sz w:val="24"/>
                <w:szCs w:val="24"/>
              </w:rPr>
              <w:t>性</w:t>
            </w:r>
          </w:p>
        </w:tc>
        <w:tc>
          <w:tcPr>
            <w:tcW w:w="383" w:type="pct"/>
            <w:vMerge w:val="restart"/>
            <w:vAlign w:val="center"/>
          </w:tcPr>
          <w:p w14:paraId="49419060"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6</w:t>
            </w:r>
          </w:p>
        </w:tc>
        <w:tc>
          <w:tcPr>
            <w:tcW w:w="1229" w:type="pct"/>
            <w:vAlign w:val="center"/>
          </w:tcPr>
          <w:p w14:paraId="734C946E"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支出合</w:t>
            </w:r>
            <w:proofErr w:type="gramStart"/>
            <w:r w:rsidRPr="005315D1">
              <w:rPr>
                <w:rFonts w:ascii="Times New Roman" w:eastAsia="仿宋" w:hAnsi="Times New Roman" w:cs="Times New Roman"/>
                <w:color w:val="000000"/>
                <w:sz w:val="24"/>
                <w:szCs w:val="24"/>
              </w:rPr>
              <w:t>规</w:t>
            </w:r>
            <w:proofErr w:type="gramEnd"/>
            <w:r w:rsidRPr="005315D1">
              <w:rPr>
                <w:rFonts w:ascii="Times New Roman" w:eastAsia="仿宋" w:hAnsi="Times New Roman" w:cs="Times New Roman"/>
                <w:color w:val="000000"/>
                <w:sz w:val="24"/>
                <w:szCs w:val="24"/>
              </w:rPr>
              <w:t>性</w:t>
            </w:r>
          </w:p>
        </w:tc>
        <w:tc>
          <w:tcPr>
            <w:tcW w:w="415" w:type="pct"/>
            <w:vAlign w:val="center"/>
          </w:tcPr>
          <w:p w14:paraId="5BE72CD5"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3</w:t>
            </w:r>
          </w:p>
        </w:tc>
      </w:tr>
      <w:tr w:rsidR="00527F90" w:rsidRPr="005315D1" w14:paraId="51709307" w14:textId="77777777" w:rsidTr="00FB369A">
        <w:trPr>
          <w:trHeight w:val="312"/>
          <w:jc w:val="center"/>
        </w:trPr>
        <w:tc>
          <w:tcPr>
            <w:tcW w:w="419" w:type="pct"/>
            <w:vMerge/>
            <w:vAlign w:val="center"/>
          </w:tcPr>
          <w:p w14:paraId="472717EE"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41CDE1FF"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Merge/>
            <w:vAlign w:val="center"/>
          </w:tcPr>
          <w:p w14:paraId="1263D9FE"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1BAE9D66"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Merge/>
            <w:vAlign w:val="center"/>
          </w:tcPr>
          <w:p w14:paraId="14D90768"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3" w:type="pct"/>
            <w:vMerge/>
            <w:vAlign w:val="center"/>
          </w:tcPr>
          <w:p w14:paraId="64FDE0D8" w14:textId="77777777" w:rsidR="00527F90" w:rsidRPr="005315D1" w:rsidRDefault="00527F90" w:rsidP="00FB369A">
            <w:pPr>
              <w:jc w:val="center"/>
              <w:rPr>
                <w:rFonts w:ascii="Times New Roman" w:eastAsia="仿宋" w:hAnsi="Times New Roman" w:cs="Times New Roman"/>
                <w:color w:val="000000"/>
                <w:sz w:val="24"/>
                <w:szCs w:val="24"/>
              </w:rPr>
            </w:pPr>
          </w:p>
        </w:tc>
        <w:tc>
          <w:tcPr>
            <w:tcW w:w="1229" w:type="pct"/>
            <w:vAlign w:val="center"/>
          </w:tcPr>
          <w:p w14:paraId="7AA7A3EB"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支出相符性</w:t>
            </w:r>
          </w:p>
        </w:tc>
        <w:tc>
          <w:tcPr>
            <w:tcW w:w="415" w:type="pct"/>
            <w:vAlign w:val="center"/>
          </w:tcPr>
          <w:p w14:paraId="0C486C54"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3</w:t>
            </w:r>
          </w:p>
        </w:tc>
      </w:tr>
      <w:tr w:rsidR="00527F90" w:rsidRPr="005315D1" w14:paraId="795AB3FD" w14:textId="77777777" w:rsidTr="00FB369A">
        <w:trPr>
          <w:trHeight w:val="101"/>
          <w:jc w:val="center"/>
        </w:trPr>
        <w:tc>
          <w:tcPr>
            <w:tcW w:w="419" w:type="pct"/>
            <w:vMerge/>
            <w:vAlign w:val="center"/>
          </w:tcPr>
          <w:p w14:paraId="66C55C71"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3C784048"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Merge/>
            <w:vAlign w:val="center"/>
          </w:tcPr>
          <w:p w14:paraId="6C46CCD7"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732D4744"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Align w:val="center"/>
          </w:tcPr>
          <w:p w14:paraId="2B1402F3"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sz w:val="24"/>
                <w:szCs w:val="24"/>
              </w:rPr>
              <w:t>竣工决算</w:t>
            </w:r>
          </w:p>
        </w:tc>
        <w:tc>
          <w:tcPr>
            <w:tcW w:w="383" w:type="pct"/>
            <w:vAlign w:val="center"/>
          </w:tcPr>
          <w:p w14:paraId="39C1F8DF"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3</w:t>
            </w:r>
          </w:p>
        </w:tc>
        <w:tc>
          <w:tcPr>
            <w:tcW w:w="1229" w:type="pct"/>
            <w:vAlign w:val="center"/>
          </w:tcPr>
          <w:p w14:paraId="61755F9F"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决算合理性</w:t>
            </w:r>
          </w:p>
        </w:tc>
        <w:tc>
          <w:tcPr>
            <w:tcW w:w="415" w:type="pct"/>
            <w:vAlign w:val="center"/>
          </w:tcPr>
          <w:p w14:paraId="6EE24414"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3</w:t>
            </w:r>
          </w:p>
        </w:tc>
      </w:tr>
      <w:tr w:rsidR="00527F90" w:rsidRPr="005315D1" w14:paraId="48EB461E" w14:textId="77777777" w:rsidTr="00FB369A">
        <w:trPr>
          <w:trHeight w:val="94"/>
          <w:jc w:val="center"/>
        </w:trPr>
        <w:tc>
          <w:tcPr>
            <w:tcW w:w="419" w:type="pct"/>
            <w:vMerge w:val="restart"/>
            <w:vAlign w:val="center"/>
          </w:tcPr>
          <w:p w14:paraId="27B7F383"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产出</w:t>
            </w:r>
          </w:p>
        </w:tc>
        <w:tc>
          <w:tcPr>
            <w:tcW w:w="408" w:type="pct"/>
            <w:vMerge w:val="restart"/>
            <w:vAlign w:val="center"/>
          </w:tcPr>
          <w:p w14:paraId="5705B324"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19</w:t>
            </w:r>
          </w:p>
        </w:tc>
        <w:tc>
          <w:tcPr>
            <w:tcW w:w="690" w:type="pct"/>
            <w:vAlign w:val="center"/>
          </w:tcPr>
          <w:p w14:paraId="10B66205"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数量指标</w:t>
            </w:r>
          </w:p>
        </w:tc>
        <w:tc>
          <w:tcPr>
            <w:tcW w:w="382" w:type="pct"/>
            <w:vMerge w:val="restart"/>
            <w:vAlign w:val="center"/>
          </w:tcPr>
          <w:p w14:paraId="3FDB098C"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19</w:t>
            </w:r>
          </w:p>
        </w:tc>
        <w:tc>
          <w:tcPr>
            <w:tcW w:w="1074" w:type="pct"/>
            <w:vAlign w:val="center"/>
          </w:tcPr>
          <w:p w14:paraId="510A0E62"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工程进度完成情况</w:t>
            </w:r>
          </w:p>
        </w:tc>
        <w:tc>
          <w:tcPr>
            <w:tcW w:w="383" w:type="pct"/>
            <w:vAlign w:val="center"/>
          </w:tcPr>
          <w:p w14:paraId="09D6AD3B"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5</w:t>
            </w:r>
          </w:p>
        </w:tc>
        <w:tc>
          <w:tcPr>
            <w:tcW w:w="1229" w:type="pct"/>
            <w:vAlign w:val="center"/>
          </w:tcPr>
          <w:p w14:paraId="0BC06BEE"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进度完成率</w:t>
            </w:r>
          </w:p>
        </w:tc>
        <w:tc>
          <w:tcPr>
            <w:tcW w:w="415" w:type="pct"/>
            <w:vAlign w:val="center"/>
          </w:tcPr>
          <w:p w14:paraId="6FF9457A"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5</w:t>
            </w:r>
          </w:p>
        </w:tc>
      </w:tr>
      <w:tr w:rsidR="00527F90" w:rsidRPr="005315D1" w14:paraId="1212BBFA" w14:textId="77777777" w:rsidTr="00FB369A">
        <w:trPr>
          <w:trHeight w:val="54"/>
          <w:jc w:val="center"/>
        </w:trPr>
        <w:tc>
          <w:tcPr>
            <w:tcW w:w="419" w:type="pct"/>
            <w:vMerge/>
            <w:vAlign w:val="center"/>
          </w:tcPr>
          <w:p w14:paraId="04EDBCDA"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2F72A368"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Align w:val="center"/>
          </w:tcPr>
          <w:p w14:paraId="5BF386B3"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质量指标</w:t>
            </w:r>
          </w:p>
        </w:tc>
        <w:tc>
          <w:tcPr>
            <w:tcW w:w="382" w:type="pct"/>
            <w:vMerge/>
            <w:vAlign w:val="center"/>
          </w:tcPr>
          <w:p w14:paraId="28836A87"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Align w:val="center"/>
          </w:tcPr>
          <w:p w14:paraId="549A8D4A"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项目目标完成情况</w:t>
            </w:r>
          </w:p>
        </w:tc>
        <w:tc>
          <w:tcPr>
            <w:tcW w:w="383" w:type="pct"/>
            <w:vAlign w:val="center"/>
          </w:tcPr>
          <w:p w14:paraId="482B3E54"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5</w:t>
            </w:r>
          </w:p>
        </w:tc>
        <w:tc>
          <w:tcPr>
            <w:tcW w:w="1229" w:type="pct"/>
            <w:vAlign w:val="center"/>
          </w:tcPr>
          <w:p w14:paraId="3E02EC51"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项目目标完成情况</w:t>
            </w:r>
          </w:p>
        </w:tc>
        <w:tc>
          <w:tcPr>
            <w:tcW w:w="415" w:type="pct"/>
            <w:vAlign w:val="center"/>
          </w:tcPr>
          <w:p w14:paraId="1130A410"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5</w:t>
            </w:r>
          </w:p>
        </w:tc>
      </w:tr>
      <w:tr w:rsidR="00527F90" w:rsidRPr="005315D1" w14:paraId="3392720D" w14:textId="77777777" w:rsidTr="00FB369A">
        <w:trPr>
          <w:trHeight w:val="54"/>
          <w:jc w:val="center"/>
        </w:trPr>
        <w:tc>
          <w:tcPr>
            <w:tcW w:w="419" w:type="pct"/>
            <w:vMerge/>
            <w:vAlign w:val="center"/>
          </w:tcPr>
          <w:p w14:paraId="73C22834"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7A8D508B"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Align w:val="center"/>
          </w:tcPr>
          <w:p w14:paraId="1A57D5DD"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时效指标</w:t>
            </w:r>
          </w:p>
        </w:tc>
        <w:tc>
          <w:tcPr>
            <w:tcW w:w="382" w:type="pct"/>
            <w:vMerge/>
            <w:vAlign w:val="center"/>
          </w:tcPr>
          <w:p w14:paraId="36B45262"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Align w:val="center"/>
          </w:tcPr>
          <w:p w14:paraId="3EC93DF0"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工程档案及工程质量</w:t>
            </w:r>
          </w:p>
        </w:tc>
        <w:tc>
          <w:tcPr>
            <w:tcW w:w="383" w:type="pct"/>
            <w:vAlign w:val="center"/>
          </w:tcPr>
          <w:p w14:paraId="4959ECD7"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5</w:t>
            </w:r>
          </w:p>
        </w:tc>
        <w:tc>
          <w:tcPr>
            <w:tcW w:w="1229" w:type="pct"/>
            <w:vAlign w:val="center"/>
          </w:tcPr>
          <w:p w14:paraId="19DFC6FB"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档案质量达标情况</w:t>
            </w:r>
          </w:p>
        </w:tc>
        <w:tc>
          <w:tcPr>
            <w:tcW w:w="415" w:type="pct"/>
            <w:vAlign w:val="center"/>
          </w:tcPr>
          <w:p w14:paraId="38E13A9D"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5</w:t>
            </w:r>
          </w:p>
        </w:tc>
      </w:tr>
      <w:tr w:rsidR="00527F90" w:rsidRPr="005315D1" w14:paraId="402AD20B" w14:textId="77777777" w:rsidTr="00FB369A">
        <w:trPr>
          <w:trHeight w:val="54"/>
          <w:jc w:val="center"/>
        </w:trPr>
        <w:tc>
          <w:tcPr>
            <w:tcW w:w="419" w:type="pct"/>
            <w:vMerge/>
            <w:vAlign w:val="center"/>
          </w:tcPr>
          <w:p w14:paraId="142E2E79"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4AB991F4"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Align w:val="center"/>
          </w:tcPr>
          <w:p w14:paraId="4C2107BF"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成本指标</w:t>
            </w:r>
          </w:p>
        </w:tc>
        <w:tc>
          <w:tcPr>
            <w:tcW w:w="382" w:type="pct"/>
            <w:vMerge/>
            <w:vAlign w:val="center"/>
          </w:tcPr>
          <w:p w14:paraId="2A32F684"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Align w:val="center"/>
          </w:tcPr>
          <w:p w14:paraId="0027EE6A"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项目验收</w:t>
            </w:r>
          </w:p>
        </w:tc>
        <w:tc>
          <w:tcPr>
            <w:tcW w:w="383" w:type="pct"/>
            <w:vAlign w:val="center"/>
          </w:tcPr>
          <w:p w14:paraId="16F1FE6D"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4</w:t>
            </w:r>
          </w:p>
        </w:tc>
        <w:tc>
          <w:tcPr>
            <w:tcW w:w="1229" w:type="pct"/>
            <w:vAlign w:val="center"/>
          </w:tcPr>
          <w:p w14:paraId="5CBA4BA0"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项目验收情况</w:t>
            </w:r>
          </w:p>
        </w:tc>
        <w:tc>
          <w:tcPr>
            <w:tcW w:w="415" w:type="pct"/>
            <w:vAlign w:val="center"/>
          </w:tcPr>
          <w:p w14:paraId="71F431E3"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4</w:t>
            </w:r>
          </w:p>
        </w:tc>
      </w:tr>
      <w:tr w:rsidR="00527F90" w:rsidRPr="005315D1" w14:paraId="7BB48BC0" w14:textId="77777777" w:rsidTr="00FB369A">
        <w:trPr>
          <w:trHeight w:val="54"/>
          <w:jc w:val="center"/>
        </w:trPr>
        <w:tc>
          <w:tcPr>
            <w:tcW w:w="419" w:type="pct"/>
            <w:vMerge w:val="restart"/>
            <w:vAlign w:val="center"/>
          </w:tcPr>
          <w:p w14:paraId="45C8BE25" w14:textId="77777777" w:rsidR="00527F90" w:rsidRPr="005315D1" w:rsidRDefault="00527F90" w:rsidP="00FB369A">
            <w:pPr>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效益</w:t>
            </w:r>
          </w:p>
        </w:tc>
        <w:tc>
          <w:tcPr>
            <w:tcW w:w="408" w:type="pct"/>
            <w:vMerge w:val="restart"/>
            <w:vAlign w:val="center"/>
          </w:tcPr>
          <w:p w14:paraId="41337C97" w14:textId="77777777" w:rsidR="00527F90" w:rsidRPr="005315D1" w:rsidRDefault="00527F90" w:rsidP="00FB369A">
            <w:pPr>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37</w:t>
            </w:r>
          </w:p>
        </w:tc>
        <w:tc>
          <w:tcPr>
            <w:tcW w:w="690" w:type="pct"/>
            <w:vMerge w:val="restart"/>
            <w:vAlign w:val="center"/>
          </w:tcPr>
          <w:p w14:paraId="6F3F7CF4"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经济效益</w:t>
            </w:r>
          </w:p>
        </w:tc>
        <w:tc>
          <w:tcPr>
            <w:tcW w:w="382" w:type="pct"/>
            <w:vMerge w:val="restart"/>
            <w:vAlign w:val="center"/>
          </w:tcPr>
          <w:p w14:paraId="71A97D25"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8</w:t>
            </w:r>
          </w:p>
        </w:tc>
        <w:tc>
          <w:tcPr>
            <w:tcW w:w="1074" w:type="pct"/>
            <w:vAlign w:val="center"/>
          </w:tcPr>
          <w:p w14:paraId="0E32F2D9"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完工验收通过率（</w:t>
            </w:r>
            <w:r w:rsidRPr="005315D1">
              <w:rPr>
                <w:rFonts w:ascii="Times New Roman" w:eastAsia="仿宋" w:hAnsi="Times New Roman" w:cs="Times New Roman"/>
                <w:color w:val="000000"/>
                <w:sz w:val="24"/>
                <w:szCs w:val="24"/>
              </w:rPr>
              <w:t>%</w:t>
            </w:r>
            <w:r w:rsidRPr="005315D1">
              <w:rPr>
                <w:rFonts w:ascii="Times New Roman" w:eastAsia="仿宋" w:hAnsi="Times New Roman" w:cs="Times New Roman"/>
                <w:color w:val="000000"/>
                <w:sz w:val="24"/>
                <w:szCs w:val="24"/>
              </w:rPr>
              <w:t>）</w:t>
            </w:r>
          </w:p>
        </w:tc>
        <w:tc>
          <w:tcPr>
            <w:tcW w:w="383" w:type="pct"/>
            <w:vAlign w:val="center"/>
          </w:tcPr>
          <w:p w14:paraId="539B32CB"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4</w:t>
            </w:r>
          </w:p>
        </w:tc>
        <w:tc>
          <w:tcPr>
            <w:tcW w:w="1229" w:type="pct"/>
            <w:vAlign w:val="center"/>
          </w:tcPr>
          <w:p w14:paraId="03F865EC"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w:t>
            </w:r>
          </w:p>
        </w:tc>
        <w:tc>
          <w:tcPr>
            <w:tcW w:w="415" w:type="pct"/>
            <w:vAlign w:val="center"/>
          </w:tcPr>
          <w:p w14:paraId="6B6ACFD8"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4</w:t>
            </w:r>
          </w:p>
        </w:tc>
      </w:tr>
      <w:tr w:rsidR="00527F90" w:rsidRPr="005315D1" w14:paraId="5C080065" w14:textId="77777777" w:rsidTr="00FB369A">
        <w:trPr>
          <w:trHeight w:val="54"/>
          <w:jc w:val="center"/>
        </w:trPr>
        <w:tc>
          <w:tcPr>
            <w:tcW w:w="419" w:type="pct"/>
            <w:vMerge/>
            <w:vAlign w:val="center"/>
          </w:tcPr>
          <w:p w14:paraId="58622F5F" w14:textId="77777777" w:rsidR="00527F90" w:rsidRPr="005315D1" w:rsidRDefault="00527F90" w:rsidP="00FB369A">
            <w:pPr>
              <w:jc w:val="center"/>
              <w:rPr>
                <w:rFonts w:ascii="Times New Roman" w:eastAsia="仿宋" w:hAnsi="Times New Roman" w:cs="Times New Roman"/>
                <w:color w:val="000000"/>
                <w:kern w:val="0"/>
                <w:sz w:val="24"/>
                <w:szCs w:val="24"/>
              </w:rPr>
            </w:pPr>
          </w:p>
        </w:tc>
        <w:tc>
          <w:tcPr>
            <w:tcW w:w="408" w:type="pct"/>
            <w:vMerge/>
            <w:vAlign w:val="center"/>
          </w:tcPr>
          <w:p w14:paraId="49C03BA2" w14:textId="77777777" w:rsidR="00527F90" w:rsidRPr="005315D1" w:rsidRDefault="00527F90" w:rsidP="00FB369A">
            <w:pPr>
              <w:jc w:val="center"/>
              <w:rPr>
                <w:rFonts w:ascii="Times New Roman" w:eastAsia="仿宋" w:hAnsi="Times New Roman" w:cs="Times New Roman"/>
                <w:color w:val="000000"/>
                <w:kern w:val="0"/>
                <w:sz w:val="24"/>
                <w:szCs w:val="24"/>
              </w:rPr>
            </w:pPr>
          </w:p>
        </w:tc>
        <w:tc>
          <w:tcPr>
            <w:tcW w:w="690" w:type="pct"/>
            <w:vMerge/>
            <w:vAlign w:val="center"/>
          </w:tcPr>
          <w:p w14:paraId="6EBC93CF"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537F63DC"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Align w:val="center"/>
          </w:tcPr>
          <w:p w14:paraId="5926CBE8"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单位造价合理性</w:t>
            </w:r>
          </w:p>
        </w:tc>
        <w:tc>
          <w:tcPr>
            <w:tcW w:w="383" w:type="pct"/>
            <w:vAlign w:val="center"/>
          </w:tcPr>
          <w:p w14:paraId="40696D15"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2</w:t>
            </w:r>
          </w:p>
        </w:tc>
        <w:tc>
          <w:tcPr>
            <w:tcW w:w="1229" w:type="pct"/>
            <w:vAlign w:val="center"/>
          </w:tcPr>
          <w:p w14:paraId="278A8464"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w:t>
            </w:r>
          </w:p>
        </w:tc>
        <w:tc>
          <w:tcPr>
            <w:tcW w:w="415" w:type="pct"/>
            <w:vAlign w:val="center"/>
          </w:tcPr>
          <w:p w14:paraId="0805A7EE"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2</w:t>
            </w:r>
          </w:p>
        </w:tc>
      </w:tr>
      <w:tr w:rsidR="00527F90" w:rsidRPr="005315D1" w14:paraId="71C823AA" w14:textId="77777777" w:rsidTr="00FB369A">
        <w:trPr>
          <w:trHeight w:val="54"/>
          <w:jc w:val="center"/>
        </w:trPr>
        <w:tc>
          <w:tcPr>
            <w:tcW w:w="419" w:type="pct"/>
            <w:vMerge/>
            <w:vAlign w:val="center"/>
          </w:tcPr>
          <w:p w14:paraId="3A03FF9A" w14:textId="77777777" w:rsidR="00527F90" w:rsidRPr="005315D1" w:rsidRDefault="00527F90" w:rsidP="00FB369A">
            <w:pPr>
              <w:jc w:val="center"/>
              <w:rPr>
                <w:rFonts w:ascii="Times New Roman" w:eastAsia="仿宋" w:hAnsi="Times New Roman" w:cs="Times New Roman"/>
                <w:color w:val="000000"/>
                <w:kern w:val="0"/>
                <w:sz w:val="24"/>
                <w:szCs w:val="24"/>
              </w:rPr>
            </w:pPr>
          </w:p>
        </w:tc>
        <w:tc>
          <w:tcPr>
            <w:tcW w:w="408" w:type="pct"/>
            <w:vMerge/>
            <w:vAlign w:val="center"/>
          </w:tcPr>
          <w:p w14:paraId="467199C7" w14:textId="77777777" w:rsidR="00527F90" w:rsidRPr="005315D1" w:rsidRDefault="00527F90" w:rsidP="00FB369A">
            <w:pPr>
              <w:jc w:val="center"/>
              <w:rPr>
                <w:rFonts w:ascii="Times New Roman" w:eastAsia="仿宋" w:hAnsi="Times New Roman" w:cs="Times New Roman"/>
                <w:color w:val="000000"/>
                <w:kern w:val="0"/>
                <w:sz w:val="24"/>
                <w:szCs w:val="24"/>
              </w:rPr>
            </w:pPr>
          </w:p>
        </w:tc>
        <w:tc>
          <w:tcPr>
            <w:tcW w:w="690" w:type="pct"/>
            <w:vMerge/>
            <w:vAlign w:val="center"/>
          </w:tcPr>
          <w:p w14:paraId="0F25312D"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20DC4292"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Align w:val="center"/>
          </w:tcPr>
          <w:p w14:paraId="3CF2AFDC"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概算执行率</w:t>
            </w:r>
          </w:p>
        </w:tc>
        <w:tc>
          <w:tcPr>
            <w:tcW w:w="383" w:type="pct"/>
            <w:vAlign w:val="center"/>
          </w:tcPr>
          <w:p w14:paraId="45515613"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2</w:t>
            </w:r>
          </w:p>
        </w:tc>
        <w:tc>
          <w:tcPr>
            <w:tcW w:w="1229" w:type="pct"/>
            <w:vAlign w:val="center"/>
          </w:tcPr>
          <w:p w14:paraId="5C5FF7DC"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w:t>
            </w:r>
          </w:p>
        </w:tc>
        <w:tc>
          <w:tcPr>
            <w:tcW w:w="415" w:type="pct"/>
            <w:vAlign w:val="center"/>
          </w:tcPr>
          <w:p w14:paraId="68B48E68"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2</w:t>
            </w:r>
          </w:p>
        </w:tc>
      </w:tr>
      <w:tr w:rsidR="00527F90" w:rsidRPr="005315D1" w14:paraId="528F72E0" w14:textId="77777777" w:rsidTr="00FB369A">
        <w:trPr>
          <w:trHeight w:val="54"/>
          <w:jc w:val="center"/>
        </w:trPr>
        <w:tc>
          <w:tcPr>
            <w:tcW w:w="419" w:type="pct"/>
            <w:vMerge/>
            <w:vAlign w:val="center"/>
          </w:tcPr>
          <w:p w14:paraId="260D2293" w14:textId="77777777" w:rsidR="00527F90" w:rsidRPr="005315D1" w:rsidRDefault="00527F90" w:rsidP="00FB369A">
            <w:pPr>
              <w:jc w:val="center"/>
              <w:rPr>
                <w:rFonts w:ascii="Times New Roman" w:eastAsia="仿宋" w:hAnsi="Times New Roman" w:cs="Times New Roman"/>
                <w:color w:val="000000"/>
                <w:kern w:val="0"/>
                <w:sz w:val="24"/>
                <w:szCs w:val="24"/>
              </w:rPr>
            </w:pPr>
          </w:p>
        </w:tc>
        <w:tc>
          <w:tcPr>
            <w:tcW w:w="408" w:type="pct"/>
            <w:vMerge/>
            <w:vAlign w:val="center"/>
          </w:tcPr>
          <w:p w14:paraId="60F437F1" w14:textId="77777777" w:rsidR="00527F90" w:rsidRPr="005315D1" w:rsidRDefault="00527F90" w:rsidP="00FB369A">
            <w:pPr>
              <w:jc w:val="center"/>
              <w:rPr>
                <w:rFonts w:ascii="Times New Roman" w:eastAsia="仿宋" w:hAnsi="Times New Roman" w:cs="Times New Roman"/>
                <w:color w:val="000000"/>
                <w:kern w:val="0"/>
                <w:sz w:val="24"/>
                <w:szCs w:val="24"/>
              </w:rPr>
            </w:pPr>
          </w:p>
        </w:tc>
        <w:tc>
          <w:tcPr>
            <w:tcW w:w="690" w:type="pct"/>
            <w:vMerge w:val="restart"/>
            <w:vAlign w:val="center"/>
          </w:tcPr>
          <w:p w14:paraId="141310E3"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社会效益情况</w:t>
            </w:r>
          </w:p>
        </w:tc>
        <w:tc>
          <w:tcPr>
            <w:tcW w:w="382" w:type="pct"/>
            <w:vMerge w:val="restart"/>
            <w:vAlign w:val="center"/>
          </w:tcPr>
          <w:p w14:paraId="3A7BA35D"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17</w:t>
            </w:r>
          </w:p>
        </w:tc>
        <w:tc>
          <w:tcPr>
            <w:tcW w:w="1074" w:type="pct"/>
            <w:vAlign w:val="center"/>
          </w:tcPr>
          <w:p w14:paraId="34370AE4"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增加某些社会效益情况</w:t>
            </w:r>
          </w:p>
        </w:tc>
        <w:tc>
          <w:tcPr>
            <w:tcW w:w="383" w:type="pct"/>
            <w:vAlign w:val="center"/>
          </w:tcPr>
          <w:p w14:paraId="3EA99A14"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14</w:t>
            </w:r>
          </w:p>
        </w:tc>
        <w:tc>
          <w:tcPr>
            <w:tcW w:w="1229" w:type="pct"/>
            <w:vAlign w:val="center"/>
          </w:tcPr>
          <w:p w14:paraId="0B88D586"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增加率</w:t>
            </w:r>
          </w:p>
        </w:tc>
        <w:tc>
          <w:tcPr>
            <w:tcW w:w="415" w:type="pct"/>
            <w:vAlign w:val="center"/>
          </w:tcPr>
          <w:p w14:paraId="1B742A82"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14</w:t>
            </w:r>
          </w:p>
        </w:tc>
      </w:tr>
      <w:tr w:rsidR="00527F90" w:rsidRPr="005315D1" w14:paraId="2BB5665B" w14:textId="77777777" w:rsidTr="00FB369A">
        <w:trPr>
          <w:trHeight w:val="54"/>
          <w:jc w:val="center"/>
        </w:trPr>
        <w:tc>
          <w:tcPr>
            <w:tcW w:w="419" w:type="pct"/>
            <w:vMerge/>
            <w:vAlign w:val="center"/>
          </w:tcPr>
          <w:p w14:paraId="6436D74F" w14:textId="77777777" w:rsidR="00527F90" w:rsidRPr="005315D1" w:rsidRDefault="00527F90" w:rsidP="00FB369A">
            <w:pPr>
              <w:jc w:val="center"/>
              <w:rPr>
                <w:rFonts w:ascii="Times New Roman" w:eastAsia="仿宋" w:hAnsi="Times New Roman" w:cs="Times New Roman"/>
                <w:color w:val="000000"/>
                <w:kern w:val="0"/>
                <w:sz w:val="24"/>
                <w:szCs w:val="24"/>
              </w:rPr>
            </w:pPr>
          </w:p>
        </w:tc>
        <w:tc>
          <w:tcPr>
            <w:tcW w:w="408" w:type="pct"/>
            <w:vMerge/>
            <w:vAlign w:val="center"/>
          </w:tcPr>
          <w:p w14:paraId="26EEED08" w14:textId="77777777" w:rsidR="00527F90" w:rsidRPr="005315D1" w:rsidRDefault="00527F90" w:rsidP="00FB369A">
            <w:pPr>
              <w:jc w:val="center"/>
              <w:rPr>
                <w:rFonts w:ascii="Times New Roman" w:eastAsia="仿宋" w:hAnsi="Times New Roman" w:cs="Times New Roman"/>
                <w:color w:val="000000"/>
                <w:kern w:val="0"/>
                <w:sz w:val="24"/>
                <w:szCs w:val="24"/>
              </w:rPr>
            </w:pPr>
          </w:p>
        </w:tc>
        <w:tc>
          <w:tcPr>
            <w:tcW w:w="690" w:type="pct"/>
            <w:vMerge/>
            <w:vAlign w:val="center"/>
          </w:tcPr>
          <w:p w14:paraId="370824FF"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382" w:type="pct"/>
            <w:vMerge/>
            <w:vAlign w:val="center"/>
          </w:tcPr>
          <w:p w14:paraId="4E80235A"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1074" w:type="pct"/>
            <w:vAlign w:val="center"/>
          </w:tcPr>
          <w:p w14:paraId="24D90FEF"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建筑利用率（</w:t>
            </w:r>
            <w:r w:rsidRPr="005315D1">
              <w:rPr>
                <w:rFonts w:ascii="Times New Roman" w:eastAsia="仿宋" w:hAnsi="Times New Roman" w:cs="Times New Roman"/>
                <w:color w:val="000000"/>
                <w:sz w:val="24"/>
                <w:szCs w:val="24"/>
              </w:rPr>
              <w:t>%</w:t>
            </w:r>
            <w:r w:rsidRPr="005315D1">
              <w:rPr>
                <w:rFonts w:ascii="Times New Roman" w:eastAsia="仿宋" w:hAnsi="Times New Roman" w:cs="Times New Roman"/>
                <w:color w:val="000000"/>
                <w:sz w:val="24"/>
                <w:szCs w:val="24"/>
              </w:rPr>
              <w:t>）</w:t>
            </w:r>
          </w:p>
        </w:tc>
        <w:tc>
          <w:tcPr>
            <w:tcW w:w="383" w:type="pct"/>
            <w:vAlign w:val="center"/>
          </w:tcPr>
          <w:p w14:paraId="36450E4E"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3</w:t>
            </w:r>
          </w:p>
        </w:tc>
        <w:tc>
          <w:tcPr>
            <w:tcW w:w="1229" w:type="pct"/>
            <w:vAlign w:val="center"/>
          </w:tcPr>
          <w:p w14:paraId="12428EF2"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w:t>
            </w:r>
          </w:p>
        </w:tc>
        <w:tc>
          <w:tcPr>
            <w:tcW w:w="415" w:type="pct"/>
            <w:vAlign w:val="center"/>
          </w:tcPr>
          <w:p w14:paraId="1E728DC4"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3</w:t>
            </w:r>
          </w:p>
        </w:tc>
      </w:tr>
      <w:tr w:rsidR="00527F90" w:rsidRPr="005315D1" w14:paraId="4FD6C940" w14:textId="77777777" w:rsidTr="00FB369A">
        <w:trPr>
          <w:trHeight w:val="54"/>
          <w:jc w:val="center"/>
        </w:trPr>
        <w:tc>
          <w:tcPr>
            <w:tcW w:w="419" w:type="pct"/>
            <w:vMerge/>
            <w:vAlign w:val="center"/>
          </w:tcPr>
          <w:p w14:paraId="692475D7" w14:textId="77777777" w:rsidR="00527F90" w:rsidRPr="005315D1" w:rsidRDefault="00527F90" w:rsidP="00FB369A">
            <w:pPr>
              <w:jc w:val="center"/>
              <w:rPr>
                <w:rFonts w:ascii="Times New Roman" w:eastAsia="仿宋" w:hAnsi="Times New Roman" w:cs="Times New Roman"/>
                <w:color w:val="000000"/>
                <w:kern w:val="0"/>
                <w:sz w:val="24"/>
                <w:szCs w:val="24"/>
              </w:rPr>
            </w:pPr>
          </w:p>
        </w:tc>
        <w:tc>
          <w:tcPr>
            <w:tcW w:w="408" w:type="pct"/>
            <w:vMerge/>
            <w:vAlign w:val="center"/>
          </w:tcPr>
          <w:p w14:paraId="36C9AF91" w14:textId="77777777" w:rsidR="00527F90" w:rsidRPr="005315D1" w:rsidRDefault="00527F90" w:rsidP="00FB369A">
            <w:pPr>
              <w:jc w:val="center"/>
              <w:rPr>
                <w:rFonts w:ascii="Times New Roman" w:eastAsia="仿宋" w:hAnsi="Times New Roman" w:cs="Times New Roman"/>
                <w:color w:val="000000"/>
                <w:kern w:val="0"/>
                <w:sz w:val="24"/>
                <w:szCs w:val="24"/>
              </w:rPr>
            </w:pPr>
          </w:p>
        </w:tc>
        <w:tc>
          <w:tcPr>
            <w:tcW w:w="690" w:type="pct"/>
            <w:vAlign w:val="center"/>
          </w:tcPr>
          <w:p w14:paraId="72612E2E"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环境效益</w:t>
            </w:r>
          </w:p>
        </w:tc>
        <w:tc>
          <w:tcPr>
            <w:tcW w:w="382" w:type="pct"/>
            <w:vAlign w:val="center"/>
          </w:tcPr>
          <w:p w14:paraId="1535991E"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6</w:t>
            </w:r>
          </w:p>
        </w:tc>
        <w:tc>
          <w:tcPr>
            <w:tcW w:w="1074" w:type="pct"/>
            <w:vAlign w:val="center"/>
          </w:tcPr>
          <w:p w14:paraId="443FD7DC"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环境改善度</w:t>
            </w:r>
          </w:p>
        </w:tc>
        <w:tc>
          <w:tcPr>
            <w:tcW w:w="383" w:type="pct"/>
            <w:vAlign w:val="center"/>
          </w:tcPr>
          <w:p w14:paraId="6048E318"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6</w:t>
            </w:r>
          </w:p>
        </w:tc>
        <w:tc>
          <w:tcPr>
            <w:tcW w:w="1229" w:type="pct"/>
            <w:vAlign w:val="center"/>
          </w:tcPr>
          <w:p w14:paraId="673CF731"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w:t>
            </w:r>
          </w:p>
        </w:tc>
        <w:tc>
          <w:tcPr>
            <w:tcW w:w="415" w:type="pct"/>
            <w:vAlign w:val="center"/>
          </w:tcPr>
          <w:p w14:paraId="28E40D16"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6</w:t>
            </w:r>
          </w:p>
        </w:tc>
      </w:tr>
      <w:tr w:rsidR="00527F90" w:rsidRPr="005315D1" w14:paraId="74EF9832" w14:textId="77777777" w:rsidTr="00FB369A">
        <w:trPr>
          <w:trHeight w:val="110"/>
          <w:jc w:val="center"/>
        </w:trPr>
        <w:tc>
          <w:tcPr>
            <w:tcW w:w="419" w:type="pct"/>
            <w:vMerge/>
            <w:vAlign w:val="center"/>
          </w:tcPr>
          <w:p w14:paraId="7DF3884B"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408" w:type="pct"/>
            <w:vMerge/>
            <w:vAlign w:val="center"/>
          </w:tcPr>
          <w:p w14:paraId="02C0A29B" w14:textId="77777777" w:rsidR="00527F90" w:rsidRPr="005315D1" w:rsidRDefault="00527F90" w:rsidP="00FB369A">
            <w:pPr>
              <w:widowControl/>
              <w:jc w:val="center"/>
              <w:rPr>
                <w:rFonts w:ascii="Times New Roman" w:eastAsia="仿宋" w:hAnsi="Times New Roman" w:cs="Times New Roman"/>
                <w:color w:val="000000"/>
                <w:kern w:val="0"/>
                <w:sz w:val="24"/>
                <w:szCs w:val="24"/>
              </w:rPr>
            </w:pPr>
          </w:p>
        </w:tc>
        <w:tc>
          <w:tcPr>
            <w:tcW w:w="690" w:type="pct"/>
            <w:vAlign w:val="center"/>
          </w:tcPr>
          <w:p w14:paraId="332AC371"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满意度</w:t>
            </w:r>
          </w:p>
        </w:tc>
        <w:tc>
          <w:tcPr>
            <w:tcW w:w="382" w:type="pct"/>
            <w:vAlign w:val="center"/>
          </w:tcPr>
          <w:p w14:paraId="0A988333" w14:textId="77777777" w:rsidR="00527F90" w:rsidRPr="005315D1" w:rsidRDefault="00527F90" w:rsidP="00FB369A">
            <w:pPr>
              <w:widowControl/>
              <w:jc w:val="center"/>
              <w:rPr>
                <w:rFonts w:ascii="Times New Roman" w:eastAsia="仿宋" w:hAnsi="Times New Roman" w:cs="Times New Roman"/>
                <w:color w:val="000000"/>
                <w:kern w:val="0"/>
                <w:sz w:val="24"/>
                <w:szCs w:val="24"/>
              </w:rPr>
            </w:pPr>
            <w:r w:rsidRPr="005315D1">
              <w:rPr>
                <w:rFonts w:ascii="Times New Roman" w:eastAsia="仿宋" w:hAnsi="Times New Roman" w:cs="Times New Roman"/>
                <w:color w:val="000000"/>
                <w:kern w:val="0"/>
                <w:sz w:val="24"/>
                <w:szCs w:val="24"/>
              </w:rPr>
              <w:t>6</w:t>
            </w:r>
          </w:p>
        </w:tc>
        <w:tc>
          <w:tcPr>
            <w:tcW w:w="1074" w:type="pct"/>
            <w:vAlign w:val="center"/>
          </w:tcPr>
          <w:p w14:paraId="17EDE80A"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受惠群众满意度</w:t>
            </w:r>
          </w:p>
        </w:tc>
        <w:tc>
          <w:tcPr>
            <w:tcW w:w="383" w:type="pct"/>
            <w:vAlign w:val="center"/>
          </w:tcPr>
          <w:p w14:paraId="1CEB7711"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6</w:t>
            </w:r>
          </w:p>
        </w:tc>
        <w:tc>
          <w:tcPr>
            <w:tcW w:w="1229" w:type="pct"/>
            <w:vAlign w:val="center"/>
          </w:tcPr>
          <w:p w14:paraId="104379D5"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w:t>
            </w:r>
          </w:p>
        </w:tc>
        <w:tc>
          <w:tcPr>
            <w:tcW w:w="415" w:type="pct"/>
            <w:vAlign w:val="center"/>
          </w:tcPr>
          <w:p w14:paraId="07A58BC4" w14:textId="77777777" w:rsidR="00527F90" w:rsidRPr="005315D1" w:rsidRDefault="00527F90" w:rsidP="00FB369A">
            <w:pPr>
              <w:jc w:val="center"/>
              <w:rPr>
                <w:rFonts w:ascii="Times New Roman" w:eastAsia="仿宋" w:hAnsi="Times New Roman" w:cs="Times New Roman"/>
                <w:color w:val="000000"/>
                <w:sz w:val="24"/>
                <w:szCs w:val="24"/>
              </w:rPr>
            </w:pPr>
            <w:r w:rsidRPr="005315D1">
              <w:rPr>
                <w:rFonts w:ascii="Times New Roman" w:eastAsia="仿宋" w:hAnsi="Times New Roman" w:cs="Times New Roman"/>
                <w:color w:val="000000"/>
                <w:sz w:val="24"/>
                <w:szCs w:val="24"/>
              </w:rPr>
              <w:t>6</w:t>
            </w:r>
          </w:p>
        </w:tc>
      </w:tr>
    </w:tbl>
    <w:p w14:paraId="158B7DC6" w14:textId="77777777" w:rsidR="009F4F4F" w:rsidRPr="005315D1" w:rsidRDefault="009F4F4F" w:rsidP="00FB3252">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86" w:name="_Toc18139"/>
      <w:bookmarkStart w:id="87" w:name="_Toc28982396"/>
      <w:bookmarkEnd w:id="85"/>
    </w:p>
    <w:p w14:paraId="18C841CB" w14:textId="1F6C3720" w:rsidR="006842F3" w:rsidRPr="005315D1" w:rsidRDefault="006842F3" w:rsidP="00FB3252">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r w:rsidRPr="005315D1">
        <w:rPr>
          <w:rFonts w:ascii="Times New Roman" w:eastAsia="仿宋" w:hAnsi="Times New Roman" w:cs="Times New Roman"/>
          <w:b/>
          <w:kern w:val="0"/>
          <w:sz w:val="32"/>
          <w:szCs w:val="32"/>
          <w:lang w:val="zh-CN"/>
        </w:rPr>
        <w:lastRenderedPageBreak/>
        <w:t>（五）评价实施过程</w:t>
      </w:r>
      <w:bookmarkEnd w:id="86"/>
      <w:bookmarkEnd w:id="87"/>
    </w:p>
    <w:p w14:paraId="2FF8A132" w14:textId="3AEA9631" w:rsidR="006842F3" w:rsidRPr="005315D1" w:rsidRDefault="006842F3" w:rsidP="002C480D">
      <w:pPr>
        <w:spacing w:line="560" w:lineRule="exact"/>
        <w:ind w:firstLineChars="200" w:firstLine="640"/>
        <w:textAlignment w:val="center"/>
        <w:rPr>
          <w:rFonts w:ascii="Times New Roman" w:eastAsia="仿宋" w:hAnsi="Times New Roman" w:cs="Times New Roman"/>
          <w:bCs/>
          <w:kern w:val="0"/>
          <w:sz w:val="32"/>
          <w:szCs w:val="32"/>
        </w:rPr>
      </w:pPr>
      <w:r w:rsidRPr="005315D1">
        <w:rPr>
          <w:rFonts w:ascii="Times New Roman" w:eastAsia="仿宋" w:hAnsi="Times New Roman" w:cs="Times New Roman"/>
          <w:bCs/>
          <w:kern w:val="0"/>
          <w:sz w:val="32"/>
          <w:szCs w:val="32"/>
        </w:rPr>
        <w:t>本次的评价流程大致包括前期准备、单位自评、自评材料收集、材料审查、现场评价、综合分析、报告初稿审核、报告终稿提交以及资料归档等环节。具体的评价流程见表</w:t>
      </w:r>
      <w:r w:rsidRPr="005315D1">
        <w:rPr>
          <w:rFonts w:ascii="Times New Roman" w:eastAsia="仿宋" w:hAnsi="Times New Roman" w:cs="Times New Roman"/>
          <w:bCs/>
          <w:kern w:val="0"/>
          <w:sz w:val="32"/>
          <w:szCs w:val="32"/>
        </w:rPr>
        <w:t>7-</w:t>
      </w:r>
      <w:r w:rsidR="00527F90" w:rsidRPr="005315D1">
        <w:rPr>
          <w:rFonts w:ascii="Times New Roman" w:eastAsia="仿宋" w:hAnsi="Times New Roman" w:cs="Times New Roman"/>
          <w:bCs/>
          <w:kern w:val="0"/>
          <w:sz w:val="32"/>
          <w:szCs w:val="32"/>
        </w:rPr>
        <w:t>3</w:t>
      </w:r>
      <w:r w:rsidRPr="005315D1">
        <w:rPr>
          <w:rFonts w:ascii="Times New Roman" w:eastAsia="仿宋" w:hAnsi="Times New Roman" w:cs="Times New Roman"/>
          <w:bCs/>
          <w:kern w:val="0"/>
          <w:sz w:val="32"/>
          <w:szCs w:val="32"/>
        </w:rPr>
        <w:t>。</w:t>
      </w:r>
    </w:p>
    <w:p w14:paraId="704CBF7F" w14:textId="4B6A5260" w:rsidR="006842F3" w:rsidRPr="00E60A33" w:rsidRDefault="006842F3" w:rsidP="006842F3">
      <w:pPr>
        <w:spacing w:line="560" w:lineRule="exact"/>
        <w:jc w:val="center"/>
        <w:textAlignment w:val="center"/>
        <w:rPr>
          <w:rFonts w:ascii="Times New Roman" w:eastAsia="仿宋" w:hAnsi="Times New Roman" w:cs="Times New Roman"/>
          <w:b/>
          <w:bCs/>
          <w:kern w:val="0"/>
          <w:sz w:val="24"/>
          <w:szCs w:val="24"/>
        </w:rPr>
      </w:pPr>
      <w:r w:rsidRPr="00E60A33">
        <w:rPr>
          <w:rFonts w:ascii="Times New Roman" w:eastAsia="仿宋" w:hAnsi="Times New Roman" w:cs="Times New Roman"/>
          <w:b/>
          <w:bCs/>
          <w:kern w:val="0"/>
          <w:sz w:val="24"/>
          <w:szCs w:val="24"/>
        </w:rPr>
        <w:t>表</w:t>
      </w:r>
      <w:r w:rsidRPr="00E60A33">
        <w:rPr>
          <w:rFonts w:ascii="Times New Roman" w:eastAsia="仿宋" w:hAnsi="Times New Roman" w:cs="Times New Roman"/>
          <w:b/>
          <w:bCs/>
          <w:kern w:val="0"/>
          <w:sz w:val="24"/>
          <w:szCs w:val="24"/>
        </w:rPr>
        <w:t>7-</w:t>
      </w:r>
      <w:r w:rsidR="00527F90" w:rsidRPr="00E60A33">
        <w:rPr>
          <w:rFonts w:ascii="Times New Roman" w:eastAsia="仿宋" w:hAnsi="Times New Roman" w:cs="Times New Roman"/>
          <w:b/>
          <w:bCs/>
          <w:kern w:val="0"/>
          <w:sz w:val="24"/>
          <w:szCs w:val="24"/>
        </w:rPr>
        <w:t>3</w:t>
      </w:r>
      <w:r w:rsidRPr="00E60A33">
        <w:rPr>
          <w:rFonts w:ascii="Times New Roman" w:eastAsia="仿宋" w:hAnsi="Times New Roman" w:cs="Times New Roman"/>
          <w:b/>
          <w:bCs/>
          <w:kern w:val="0"/>
          <w:sz w:val="24"/>
          <w:szCs w:val="24"/>
        </w:rPr>
        <w:t xml:space="preserve"> </w:t>
      </w:r>
      <w:r w:rsidRPr="00E60A33">
        <w:rPr>
          <w:rFonts w:ascii="Times New Roman" w:eastAsia="仿宋" w:hAnsi="Times New Roman" w:cs="Times New Roman"/>
          <w:b/>
          <w:bCs/>
          <w:kern w:val="0"/>
          <w:sz w:val="24"/>
          <w:szCs w:val="24"/>
        </w:rPr>
        <w:t>评价流程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1507"/>
        <w:gridCol w:w="6440"/>
      </w:tblGrid>
      <w:tr w:rsidR="006842F3" w:rsidRPr="005315D1" w14:paraId="71569280" w14:textId="77777777" w:rsidTr="00527F90">
        <w:trPr>
          <w:trHeight w:val="429"/>
          <w:jc w:val="center"/>
        </w:trPr>
        <w:tc>
          <w:tcPr>
            <w:tcW w:w="502" w:type="pct"/>
            <w:shd w:val="clear" w:color="auto" w:fill="auto"/>
            <w:vAlign w:val="center"/>
          </w:tcPr>
          <w:p w14:paraId="4B5B5E27" w14:textId="77777777" w:rsidR="006842F3" w:rsidRPr="005315D1" w:rsidRDefault="006842F3" w:rsidP="006842F3">
            <w:pPr>
              <w:widowControl/>
              <w:jc w:val="center"/>
              <w:rPr>
                <w:rFonts w:ascii="Times New Roman" w:eastAsia="仿宋" w:hAnsi="Times New Roman" w:cs="Times New Roman"/>
                <w:b/>
                <w:sz w:val="24"/>
                <w:szCs w:val="24"/>
              </w:rPr>
            </w:pPr>
            <w:r w:rsidRPr="005315D1">
              <w:rPr>
                <w:rFonts w:ascii="Times New Roman" w:eastAsia="仿宋" w:hAnsi="Times New Roman" w:cs="Times New Roman"/>
                <w:b/>
                <w:sz w:val="24"/>
                <w:szCs w:val="24"/>
              </w:rPr>
              <w:t>序号</w:t>
            </w:r>
          </w:p>
        </w:tc>
        <w:tc>
          <w:tcPr>
            <w:tcW w:w="853" w:type="pct"/>
            <w:shd w:val="clear" w:color="auto" w:fill="auto"/>
            <w:vAlign w:val="center"/>
          </w:tcPr>
          <w:p w14:paraId="0B37D11E" w14:textId="77777777" w:rsidR="006842F3" w:rsidRPr="005315D1" w:rsidRDefault="006842F3" w:rsidP="006842F3">
            <w:pPr>
              <w:widowControl/>
              <w:jc w:val="center"/>
              <w:rPr>
                <w:rFonts w:ascii="Times New Roman" w:eastAsia="仿宋" w:hAnsi="Times New Roman" w:cs="Times New Roman"/>
                <w:b/>
                <w:sz w:val="24"/>
                <w:szCs w:val="24"/>
              </w:rPr>
            </w:pPr>
            <w:r w:rsidRPr="005315D1">
              <w:rPr>
                <w:rFonts w:ascii="Times New Roman" w:eastAsia="仿宋" w:hAnsi="Times New Roman" w:cs="Times New Roman"/>
                <w:b/>
                <w:sz w:val="24"/>
                <w:szCs w:val="24"/>
              </w:rPr>
              <w:t>项目</w:t>
            </w:r>
          </w:p>
        </w:tc>
        <w:tc>
          <w:tcPr>
            <w:tcW w:w="3644" w:type="pct"/>
            <w:shd w:val="clear" w:color="auto" w:fill="auto"/>
            <w:vAlign w:val="center"/>
          </w:tcPr>
          <w:p w14:paraId="775E224B" w14:textId="77777777" w:rsidR="006842F3" w:rsidRPr="005315D1" w:rsidRDefault="006842F3" w:rsidP="006842F3">
            <w:pPr>
              <w:widowControl/>
              <w:jc w:val="center"/>
              <w:rPr>
                <w:rFonts w:ascii="Times New Roman" w:eastAsia="仿宋" w:hAnsi="Times New Roman" w:cs="Times New Roman"/>
                <w:b/>
                <w:sz w:val="24"/>
                <w:szCs w:val="24"/>
              </w:rPr>
            </w:pPr>
            <w:r w:rsidRPr="005315D1">
              <w:rPr>
                <w:rFonts w:ascii="Times New Roman" w:eastAsia="仿宋" w:hAnsi="Times New Roman" w:cs="Times New Roman"/>
                <w:b/>
                <w:sz w:val="24"/>
                <w:szCs w:val="24"/>
              </w:rPr>
              <w:t>内容</w:t>
            </w:r>
          </w:p>
        </w:tc>
      </w:tr>
      <w:tr w:rsidR="006842F3" w:rsidRPr="005315D1" w14:paraId="2AF06C53" w14:textId="77777777" w:rsidTr="00527F90">
        <w:trPr>
          <w:trHeight w:val="532"/>
          <w:jc w:val="center"/>
        </w:trPr>
        <w:tc>
          <w:tcPr>
            <w:tcW w:w="502" w:type="pct"/>
            <w:vAlign w:val="center"/>
          </w:tcPr>
          <w:p w14:paraId="213F3110" w14:textId="77777777" w:rsidR="006842F3" w:rsidRPr="005315D1" w:rsidRDefault="006842F3" w:rsidP="006842F3">
            <w:pPr>
              <w:widowControl/>
              <w:adjustRightInd w:val="0"/>
              <w:snapToGrid w:val="0"/>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1</w:t>
            </w:r>
          </w:p>
        </w:tc>
        <w:tc>
          <w:tcPr>
            <w:tcW w:w="853" w:type="pct"/>
            <w:vAlign w:val="center"/>
          </w:tcPr>
          <w:p w14:paraId="1049F055" w14:textId="77777777" w:rsidR="006842F3" w:rsidRPr="005315D1" w:rsidRDefault="006842F3" w:rsidP="006842F3">
            <w:pPr>
              <w:widowControl/>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前期准备</w:t>
            </w:r>
          </w:p>
        </w:tc>
        <w:tc>
          <w:tcPr>
            <w:tcW w:w="3644" w:type="pct"/>
            <w:vAlign w:val="center"/>
          </w:tcPr>
          <w:p w14:paraId="7F95A539" w14:textId="77777777" w:rsidR="006842F3" w:rsidRPr="005315D1" w:rsidRDefault="006842F3" w:rsidP="00527F90">
            <w:pPr>
              <w:widowControl/>
              <w:jc w:val="left"/>
              <w:rPr>
                <w:rFonts w:ascii="Times New Roman" w:eastAsia="仿宋" w:hAnsi="Times New Roman" w:cs="Times New Roman"/>
                <w:sz w:val="24"/>
                <w:szCs w:val="24"/>
              </w:rPr>
            </w:pPr>
            <w:r w:rsidRPr="005315D1">
              <w:rPr>
                <w:rFonts w:ascii="Times New Roman" w:eastAsia="仿宋" w:hAnsi="Times New Roman" w:cs="Times New Roman"/>
                <w:sz w:val="24"/>
                <w:szCs w:val="24"/>
              </w:rPr>
              <w:t>进行项目前期沟通，了解市财政局需求及工作要求，收集文件资料。</w:t>
            </w:r>
          </w:p>
        </w:tc>
      </w:tr>
      <w:tr w:rsidR="006842F3" w:rsidRPr="005315D1" w14:paraId="5AC18A72" w14:textId="77777777" w:rsidTr="00527F90">
        <w:trPr>
          <w:trHeight w:val="502"/>
          <w:jc w:val="center"/>
        </w:trPr>
        <w:tc>
          <w:tcPr>
            <w:tcW w:w="502" w:type="pct"/>
            <w:vAlign w:val="center"/>
          </w:tcPr>
          <w:p w14:paraId="6478864A" w14:textId="77777777" w:rsidR="006842F3" w:rsidRPr="005315D1" w:rsidRDefault="006842F3" w:rsidP="006842F3">
            <w:pPr>
              <w:widowControl/>
              <w:adjustRightInd w:val="0"/>
              <w:snapToGrid w:val="0"/>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2</w:t>
            </w:r>
          </w:p>
        </w:tc>
        <w:tc>
          <w:tcPr>
            <w:tcW w:w="853" w:type="pct"/>
            <w:vAlign w:val="center"/>
          </w:tcPr>
          <w:p w14:paraId="7EC4B26D" w14:textId="77777777" w:rsidR="006842F3" w:rsidRPr="005315D1" w:rsidRDefault="006842F3" w:rsidP="006842F3">
            <w:pPr>
              <w:widowControl/>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单位自评</w:t>
            </w:r>
          </w:p>
        </w:tc>
        <w:tc>
          <w:tcPr>
            <w:tcW w:w="3644" w:type="pct"/>
            <w:vAlign w:val="center"/>
          </w:tcPr>
          <w:p w14:paraId="5AFDEEDD" w14:textId="77777777" w:rsidR="006842F3" w:rsidRPr="005315D1" w:rsidRDefault="006842F3" w:rsidP="00527F90">
            <w:pPr>
              <w:widowControl/>
              <w:jc w:val="left"/>
              <w:rPr>
                <w:rFonts w:ascii="Times New Roman" w:eastAsia="仿宋" w:hAnsi="Times New Roman" w:cs="Times New Roman"/>
                <w:sz w:val="24"/>
                <w:szCs w:val="24"/>
              </w:rPr>
            </w:pPr>
            <w:r w:rsidRPr="005315D1">
              <w:rPr>
                <w:rFonts w:ascii="Times New Roman" w:eastAsia="仿宋" w:hAnsi="Times New Roman" w:cs="Times New Roman"/>
                <w:sz w:val="24"/>
                <w:szCs w:val="24"/>
              </w:rPr>
              <w:t>收集项目单位的基础信息表、佐证材料、绩效总结报告等材料。</w:t>
            </w:r>
          </w:p>
        </w:tc>
      </w:tr>
      <w:tr w:rsidR="006842F3" w:rsidRPr="005315D1" w14:paraId="290C184E" w14:textId="77777777" w:rsidTr="00527F90">
        <w:trPr>
          <w:trHeight w:val="482"/>
          <w:jc w:val="center"/>
        </w:trPr>
        <w:tc>
          <w:tcPr>
            <w:tcW w:w="502" w:type="pct"/>
            <w:vAlign w:val="center"/>
          </w:tcPr>
          <w:p w14:paraId="4DE92269" w14:textId="77777777" w:rsidR="006842F3" w:rsidRPr="005315D1" w:rsidRDefault="006842F3" w:rsidP="006842F3">
            <w:pPr>
              <w:widowControl/>
              <w:adjustRightInd w:val="0"/>
              <w:snapToGrid w:val="0"/>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3</w:t>
            </w:r>
          </w:p>
        </w:tc>
        <w:tc>
          <w:tcPr>
            <w:tcW w:w="853" w:type="pct"/>
            <w:vAlign w:val="center"/>
          </w:tcPr>
          <w:p w14:paraId="03D9FEAC" w14:textId="77777777" w:rsidR="006842F3" w:rsidRPr="005315D1" w:rsidRDefault="006842F3" w:rsidP="006842F3">
            <w:pPr>
              <w:widowControl/>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材料审查</w:t>
            </w:r>
          </w:p>
        </w:tc>
        <w:tc>
          <w:tcPr>
            <w:tcW w:w="3644" w:type="pct"/>
            <w:vAlign w:val="center"/>
          </w:tcPr>
          <w:p w14:paraId="5D0BCEDF" w14:textId="77777777" w:rsidR="006842F3" w:rsidRPr="005315D1" w:rsidRDefault="006842F3" w:rsidP="00527F90">
            <w:pPr>
              <w:widowControl/>
              <w:jc w:val="left"/>
              <w:rPr>
                <w:rFonts w:ascii="Times New Roman" w:eastAsia="仿宋" w:hAnsi="Times New Roman" w:cs="Times New Roman"/>
                <w:sz w:val="24"/>
                <w:szCs w:val="24"/>
              </w:rPr>
            </w:pPr>
            <w:r w:rsidRPr="005315D1">
              <w:rPr>
                <w:rFonts w:ascii="Times New Roman" w:eastAsia="仿宋" w:hAnsi="Times New Roman" w:cs="Times New Roman"/>
                <w:sz w:val="24"/>
                <w:szCs w:val="24"/>
              </w:rPr>
              <w:t>对提交的自评材料进行全面分析、初步评审。</w:t>
            </w:r>
          </w:p>
        </w:tc>
      </w:tr>
      <w:tr w:rsidR="006842F3" w:rsidRPr="005315D1" w14:paraId="58E75621" w14:textId="77777777" w:rsidTr="00527F90">
        <w:trPr>
          <w:trHeight w:val="570"/>
          <w:jc w:val="center"/>
        </w:trPr>
        <w:tc>
          <w:tcPr>
            <w:tcW w:w="502" w:type="pct"/>
            <w:vAlign w:val="center"/>
          </w:tcPr>
          <w:p w14:paraId="500D3343" w14:textId="77777777" w:rsidR="006842F3" w:rsidRPr="005315D1" w:rsidRDefault="006842F3" w:rsidP="006842F3">
            <w:pPr>
              <w:widowControl/>
              <w:adjustRightInd w:val="0"/>
              <w:snapToGrid w:val="0"/>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4</w:t>
            </w:r>
          </w:p>
        </w:tc>
        <w:tc>
          <w:tcPr>
            <w:tcW w:w="853" w:type="pct"/>
            <w:vAlign w:val="center"/>
          </w:tcPr>
          <w:p w14:paraId="257483C2" w14:textId="77777777" w:rsidR="006842F3" w:rsidRPr="005315D1" w:rsidRDefault="006842F3" w:rsidP="006842F3">
            <w:pPr>
              <w:widowControl/>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现场评价</w:t>
            </w:r>
          </w:p>
        </w:tc>
        <w:tc>
          <w:tcPr>
            <w:tcW w:w="3644" w:type="pct"/>
            <w:vAlign w:val="center"/>
          </w:tcPr>
          <w:p w14:paraId="01EF6AF8" w14:textId="77777777" w:rsidR="006842F3" w:rsidRPr="005315D1" w:rsidRDefault="006842F3" w:rsidP="00527F90">
            <w:pPr>
              <w:widowControl/>
              <w:jc w:val="left"/>
              <w:rPr>
                <w:rFonts w:ascii="Times New Roman" w:eastAsia="仿宋" w:hAnsi="Times New Roman" w:cs="Times New Roman"/>
                <w:sz w:val="24"/>
                <w:szCs w:val="24"/>
              </w:rPr>
            </w:pPr>
            <w:r w:rsidRPr="005315D1">
              <w:rPr>
                <w:rFonts w:ascii="Times New Roman" w:eastAsia="仿宋" w:hAnsi="Times New Roman" w:cs="Times New Roman"/>
                <w:sz w:val="24"/>
                <w:szCs w:val="24"/>
              </w:rPr>
              <w:t>按照市财政局现场评价要求，实施评价工作（包含账务核查、现场勘验等）。</w:t>
            </w:r>
          </w:p>
        </w:tc>
      </w:tr>
      <w:tr w:rsidR="006842F3" w:rsidRPr="005315D1" w14:paraId="33340ED6" w14:textId="77777777" w:rsidTr="00527F90">
        <w:trPr>
          <w:trHeight w:val="705"/>
          <w:jc w:val="center"/>
        </w:trPr>
        <w:tc>
          <w:tcPr>
            <w:tcW w:w="502" w:type="pct"/>
            <w:vAlign w:val="center"/>
          </w:tcPr>
          <w:p w14:paraId="3DE00602" w14:textId="77777777" w:rsidR="006842F3" w:rsidRPr="005315D1" w:rsidRDefault="006842F3" w:rsidP="006842F3">
            <w:pPr>
              <w:widowControl/>
              <w:adjustRightInd w:val="0"/>
              <w:snapToGrid w:val="0"/>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5</w:t>
            </w:r>
          </w:p>
        </w:tc>
        <w:tc>
          <w:tcPr>
            <w:tcW w:w="853" w:type="pct"/>
            <w:vAlign w:val="center"/>
          </w:tcPr>
          <w:p w14:paraId="56535949" w14:textId="77777777" w:rsidR="006842F3" w:rsidRPr="005315D1" w:rsidRDefault="006842F3" w:rsidP="006842F3">
            <w:pPr>
              <w:widowControl/>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综合分析</w:t>
            </w:r>
          </w:p>
        </w:tc>
        <w:tc>
          <w:tcPr>
            <w:tcW w:w="3644" w:type="pct"/>
            <w:vAlign w:val="center"/>
          </w:tcPr>
          <w:p w14:paraId="56952833" w14:textId="77777777" w:rsidR="006842F3" w:rsidRPr="005315D1" w:rsidRDefault="006842F3" w:rsidP="00527F90">
            <w:pPr>
              <w:widowControl/>
              <w:jc w:val="left"/>
              <w:rPr>
                <w:rFonts w:ascii="Times New Roman" w:eastAsia="仿宋" w:hAnsi="Times New Roman" w:cs="Times New Roman"/>
                <w:sz w:val="24"/>
                <w:szCs w:val="24"/>
              </w:rPr>
            </w:pPr>
            <w:r w:rsidRPr="005315D1">
              <w:rPr>
                <w:rFonts w:ascii="Times New Roman" w:eastAsia="仿宋" w:hAnsi="Times New Roman" w:cs="Times New Roman"/>
                <w:sz w:val="24"/>
                <w:szCs w:val="24"/>
              </w:rPr>
              <w:t>将现场评价获取的数据、资料、专家</w:t>
            </w:r>
            <w:proofErr w:type="gramStart"/>
            <w:r w:rsidRPr="005315D1">
              <w:rPr>
                <w:rFonts w:ascii="Times New Roman" w:eastAsia="仿宋" w:hAnsi="Times New Roman" w:cs="Times New Roman"/>
                <w:sz w:val="24"/>
                <w:szCs w:val="24"/>
              </w:rPr>
              <w:t>评价组</w:t>
            </w:r>
            <w:proofErr w:type="gramEnd"/>
            <w:r w:rsidRPr="005315D1">
              <w:rPr>
                <w:rFonts w:ascii="Times New Roman" w:eastAsia="仿宋" w:hAnsi="Times New Roman" w:cs="Times New Roman"/>
                <w:sz w:val="24"/>
                <w:szCs w:val="24"/>
              </w:rPr>
              <w:t>意见等汇总，组织专人统计分析，出具统计分析结果。</w:t>
            </w:r>
          </w:p>
        </w:tc>
      </w:tr>
      <w:tr w:rsidR="006842F3" w:rsidRPr="005315D1" w14:paraId="142223E2" w14:textId="77777777" w:rsidTr="00527F90">
        <w:trPr>
          <w:trHeight w:val="723"/>
          <w:jc w:val="center"/>
        </w:trPr>
        <w:tc>
          <w:tcPr>
            <w:tcW w:w="502" w:type="pct"/>
            <w:vAlign w:val="center"/>
          </w:tcPr>
          <w:p w14:paraId="6F29E734" w14:textId="77777777" w:rsidR="006842F3" w:rsidRPr="005315D1" w:rsidRDefault="006842F3" w:rsidP="006842F3">
            <w:pPr>
              <w:widowControl/>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6</w:t>
            </w:r>
          </w:p>
        </w:tc>
        <w:tc>
          <w:tcPr>
            <w:tcW w:w="853" w:type="pct"/>
            <w:vAlign w:val="center"/>
          </w:tcPr>
          <w:p w14:paraId="3597B053" w14:textId="77777777" w:rsidR="006842F3" w:rsidRPr="005315D1" w:rsidRDefault="006842F3" w:rsidP="006842F3">
            <w:pPr>
              <w:widowControl/>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报告初稿审核</w:t>
            </w:r>
          </w:p>
        </w:tc>
        <w:tc>
          <w:tcPr>
            <w:tcW w:w="3644" w:type="pct"/>
            <w:vAlign w:val="center"/>
          </w:tcPr>
          <w:p w14:paraId="17543280" w14:textId="77777777" w:rsidR="006842F3" w:rsidRPr="005315D1" w:rsidRDefault="006842F3" w:rsidP="00527F90">
            <w:pPr>
              <w:widowControl/>
              <w:jc w:val="left"/>
              <w:rPr>
                <w:rFonts w:ascii="Times New Roman" w:eastAsia="仿宋" w:hAnsi="Times New Roman" w:cs="Times New Roman"/>
                <w:sz w:val="24"/>
                <w:szCs w:val="24"/>
              </w:rPr>
            </w:pPr>
            <w:r w:rsidRPr="005315D1">
              <w:rPr>
                <w:rFonts w:ascii="Times New Roman" w:eastAsia="仿宋" w:hAnsi="Times New Roman" w:cs="Times New Roman"/>
                <w:sz w:val="24"/>
                <w:szCs w:val="24"/>
              </w:rPr>
              <w:t>根据收集的书面和现场材料起草评价报告初稿，并提交市财政局进行审核。</w:t>
            </w:r>
          </w:p>
        </w:tc>
      </w:tr>
      <w:tr w:rsidR="006842F3" w:rsidRPr="005315D1" w14:paraId="719E0A82" w14:textId="77777777" w:rsidTr="00527F90">
        <w:trPr>
          <w:trHeight w:val="548"/>
          <w:jc w:val="center"/>
        </w:trPr>
        <w:tc>
          <w:tcPr>
            <w:tcW w:w="502" w:type="pct"/>
            <w:vAlign w:val="center"/>
          </w:tcPr>
          <w:p w14:paraId="7CC73E3C" w14:textId="77777777" w:rsidR="006842F3" w:rsidRPr="005315D1" w:rsidRDefault="006842F3" w:rsidP="006842F3">
            <w:pPr>
              <w:widowControl/>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7</w:t>
            </w:r>
          </w:p>
        </w:tc>
        <w:tc>
          <w:tcPr>
            <w:tcW w:w="853" w:type="pct"/>
            <w:vAlign w:val="center"/>
          </w:tcPr>
          <w:p w14:paraId="02AB794A" w14:textId="77777777" w:rsidR="006842F3" w:rsidRPr="005315D1" w:rsidRDefault="006842F3" w:rsidP="006842F3">
            <w:pPr>
              <w:widowControl/>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报告终稿提交</w:t>
            </w:r>
          </w:p>
        </w:tc>
        <w:tc>
          <w:tcPr>
            <w:tcW w:w="3644" w:type="pct"/>
            <w:vAlign w:val="center"/>
          </w:tcPr>
          <w:p w14:paraId="0758B82B" w14:textId="58921325" w:rsidR="006842F3" w:rsidRPr="005315D1" w:rsidRDefault="00222C1F" w:rsidP="00527F90">
            <w:pPr>
              <w:widowControl/>
              <w:jc w:val="left"/>
              <w:rPr>
                <w:rFonts w:ascii="Times New Roman" w:eastAsia="仿宋" w:hAnsi="Times New Roman" w:cs="Times New Roman"/>
                <w:sz w:val="24"/>
                <w:szCs w:val="24"/>
              </w:rPr>
            </w:pPr>
            <w:r w:rsidRPr="005315D1">
              <w:rPr>
                <w:rFonts w:ascii="Times New Roman" w:eastAsia="仿宋" w:hAnsi="Times New Roman" w:cs="Times New Roman"/>
                <w:sz w:val="24"/>
                <w:szCs w:val="24"/>
              </w:rPr>
              <w:t>北京零点</w:t>
            </w:r>
            <w:r w:rsidR="006842F3" w:rsidRPr="005315D1">
              <w:rPr>
                <w:rFonts w:ascii="Times New Roman" w:eastAsia="仿宋" w:hAnsi="Times New Roman" w:cs="Times New Roman"/>
                <w:sz w:val="24"/>
                <w:szCs w:val="24"/>
              </w:rPr>
              <w:t>根据审核情况对评价报告进行修改，并将终稿提交市财政局。</w:t>
            </w:r>
          </w:p>
        </w:tc>
      </w:tr>
      <w:tr w:rsidR="006842F3" w:rsidRPr="005315D1" w14:paraId="7488A674" w14:textId="77777777" w:rsidTr="00527F90">
        <w:trPr>
          <w:trHeight w:val="548"/>
          <w:jc w:val="center"/>
        </w:trPr>
        <w:tc>
          <w:tcPr>
            <w:tcW w:w="502" w:type="pct"/>
            <w:vAlign w:val="center"/>
          </w:tcPr>
          <w:p w14:paraId="57061999" w14:textId="77777777" w:rsidR="006842F3" w:rsidRPr="005315D1" w:rsidRDefault="006842F3" w:rsidP="006842F3">
            <w:pPr>
              <w:widowControl/>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8</w:t>
            </w:r>
          </w:p>
        </w:tc>
        <w:tc>
          <w:tcPr>
            <w:tcW w:w="853" w:type="pct"/>
            <w:vAlign w:val="center"/>
          </w:tcPr>
          <w:p w14:paraId="2010E15E" w14:textId="77777777" w:rsidR="006842F3" w:rsidRPr="005315D1" w:rsidRDefault="006842F3" w:rsidP="006842F3">
            <w:pPr>
              <w:widowControl/>
              <w:jc w:val="center"/>
              <w:rPr>
                <w:rFonts w:ascii="Times New Roman" w:eastAsia="仿宋" w:hAnsi="Times New Roman" w:cs="Times New Roman"/>
                <w:sz w:val="24"/>
                <w:szCs w:val="24"/>
              </w:rPr>
            </w:pPr>
            <w:r w:rsidRPr="005315D1">
              <w:rPr>
                <w:rFonts w:ascii="Times New Roman" w:eastAsia="仿宋" w:hAnsi="Times New Roman" w:cs="Times New Roman"/>
                <w:sz w:val="24"/>
                <w:szCs w:val="24"/>
              </w:rPr>
              <w:t>资料归档</w:t>
            </w:r>
          </w:p>
        </w:tc>
        <w:tc>
          <w:tcPr>
            <w:tcW w:w="3644" w:type="pct"/>
            <w:vAlign w:val="center"/>
          </w:tcPr>
          <w:p w14:paraId="42A2A45F" w14:textId="74982AD7" w:rsidR="006842F3" w:rsidRPr="005315D1" w:rsidRDefault="00222C1F" w:rsidP="00527F90">
            <w:pPr>
              <w:widowControl/>
              <w:jc w:val="left"/>
              <w:rPr>
                <w:rFonts w:ascii="Times New Roman" w:eastAsia="仿宋" w:hAnsi="Times New Roman" w:cs="Times New Roman"/>
                <w:sz w:val="24"/>
                <w:szCs w:val="24"/>
              </w:rPr>
            </w:pPr>
            <w:r w:rsidRPr="005315D1">
              <w:rPr>
                <w:rFonts w:ascii="Times New Roman" w:eastAsia="仿宋" w:hAnsi="Times New Roman" w:cs="Times New Roman"/>
                <w:sz w:val="24"/>
                <w:szCs w:val="24"/>
              </w:rPr>
              <w:t>北京零点</w:t>
            </w:r>
            <w:r w:rsidR="006842F3" w:rsidRPr="005315D1">
              <w:rPr>
                <w:rFonts w:ascii="Times New Roman" w:eastAsia="仿宋" w:hAnsi="Times New Roman" w:cs="Times New Roman"/>
                <w:color w:val="000000"/>
                <w:kern w:val="0"/>
                <w:sz w:val="24"/>
                <w:szCs w:val="24"/>
                <w:lang w:bidi="ar"/>
              </w:rPr>
              <w:t>做好资料归档工作，并将相关项目资料移交市财政局，</w:t>
            </w:r>
            <w:r w:rsidR="006842F3" w:rsidRPr="005315D1">
              <w:rPr>
                <w:rFonts w:ascii="Times New Roman" w:eastAsia="仿宋" w:hAnsi="Times New Roman" w:cs="Times New Roman"/>
                <w:color w:val="000000"/>
                <w:sz w:val="24"/>
                <w:szCs w:val="24"/>
              </w:rPr>
              <w:t>协助财政局向相关部门就公开的第三方绩效评价报告进行解释。</w:t>
            </w:r>
          </w:p>
        </w:tc>
      </w:tr>
    </w:tbl>
    <w:p w14:paraId="39669718" w14:textId="77777777" w:rsidR="006842F3" w:rsidRPr="005315D1" w:rsidRDefault="006842F3" w:rsidP="006842F3">
      <w:pPr>
        <w:rPr>
          <w:rFonts w:ascii="Times New Roman" w:eastAsia="仿宋" w:hAnsi="Times New Roman" w:cs="Times New Roman"/>
          <w:kern w:val="0"/>
          <w:sz w:val="32"/>
          <w:szCs w:val="32"/>
        </w:rPr>
      </w:pPr>
    </w:p>
    <w:p w14:paraId="2FBF3D60" w14:textId="77777777" w:rsidR="006842F3" w:rsidRPr="005315D1" w:rsidRDefault="006842F3" w:rsidP="006842F3">
      <w:pPr>
        <w:rPr>
          <w:rFonts w:ascii="Times New Roman" w:eastAsia="仿宋" w:hAnsi="Times New Roman" w:cs="Times New Roman"/>
          <w:kern w:val="0"/>
          <w:sz w:val="32"/>
          <w:szCs w:val="32"/>
        </w:rPr>
      </w:pPr>
    </w:p>
    <w:p w14:paraId="2C92ACC5" w14:textId="52C02178" w:rsidR="006842F3" w:rsidRPr="005315D1" w:rsidRDefault="006842F3" w:rsidP="003917DA">
      <w:pPr>
        <w:ind w:right="1280"/>
        <w:rPr>
          <w:rFonts w:ascii="Times New Roman" w:eastAsia="仿宋" w:hAnsi="Times New Roman" w:cs="Times New Roman"/>
          <w:kern w:val="0"/>
          <w:sz w:val="32"/>
          <w:szCs w:val="32"/>
        </w:rPr>
        <w:sectPr w:rsidR="006842F3" w:rsidRPr="005315D1" w:rsidSect="00421566">
          <w:footerReference w:type="default" r:id="rId8"/>
          <w:pgSz w:w="11906" w:h="16838"/>
          <w:pgMar w:top="2098" w:right="1474" w:bottom="1985" w:left="1588" w:header="720" w:footer="720" w:gutter="0"/>
          <w:pgNumType w:start="1"/>
          <w:cols w:space="720"/>
          <w:docGrid w:type="lines" w:linePitch="312"/>
        </w:sectPr>
      </w:pPr>
    </w:p>
    <w:p w14:paraId="16B3E9A2" w14:textId="30F27F23" w:rsidR="009D3ECF" w:rsidRPr="005315D1" w:rsidRDefault="009D3ECF" w:rsidP="009D3ECF">
      <w:pPr>
        <w:autoSpaceDE w:val="0"/>
        <w:autoSpaceDN w:val="0"/>
        <w:spacing w:line="560" w:lineRule="exact"/>
        <w:textAlignment w:val="center"/>
        <w:outlineLvl w:val="0"/>
        <w:rPr>
          <w:rFonts w:ascii="Times New Roman" w:eastAsia="仿宋" w:hAnsi="Times New Roman" w:cs="Times New Roman"/>
          <w:b/>
          <w:kern w:val="0"/>
          <w:sz w:val="32"/>
          <w:szCs w:val="32"/>
          <w:lang w:val="zh-CN"/>
        </w:rPr>
      </w:pPr>
      <w:bookmarkStart w:id="88" w:name="_Toc5859"/>
      <w:bookmarkStart w:id="89" w:name="_Toc28982397"/>
      <w:r w:rsidRPr="005315D1">
        <w:rPr>
          <w:rFonts w:ascii="Times New Roman" w:eastAsia="仿宋" w:hAnsi="Times New Roman" w:cs="Times New Roman"/>
          <w:b/>
          <w:kern w:val="0"/>
          <w:sz w:val="32"/>
          <w:szCs w:val="32"/>
          <w:lang w:val="zh-CN"/>
        </w:rPr>
        <w:lastRenderedPageBreak/>
        <w:t>附件：</w:t>
      </w:r>
      <w:bookmarkEnd w:id="88"/>
      <w:r w:rsidRPr="005315D1">
        <w:rPr>
          <w:rFonts w:ascii="Times New Roman" w:eastAsia="仿宋" w:hAnsi="Times New Roman" w:cs="Times New Roman"/>
          <w:b/>
          <w:kern w:val="0"/>
          <w:sz w:val="32"/>
          <w:szCs w:val="32"/>
          <w:lang w:val="zh-CN"/>
        </w:rPr>
        <w:t>汕尾市地方政府债券资金项目绩效评价指标评分表</w:t>
      </w:r>
      <w:bookmarkEnd w:id="89"/>
    </w:p>
    <w:tbl>
      <w:tblPr>
        <w:tblStyle w:val="a7"/>
        <w:tblW w:w="5080" w:type="pct"/>
        <w:jc w:val="center"/>
        <w:tblInd w:w="0" w:type="dxa"/>
        <w:tblLook w:val="04A0" w:firstRow="1" w:lastRow="0" w:firstColumn="1" w:lastColumn="0" w:noHBand="0" w:noVBand="1"/>
      </w:tblPr>
      <w:tblGrid>
        <w:gridCol w:w="695"/>
        <w:gridCol w:w="706"/>
        <w:gridCol w:w="705"/>
        <w:gridCol w:w="846"/>
        <w:gridCol w:w="896"/>
        <w:gridCol w:w="705"/>
        <w:gridCol w:w="821"/>
        <w:gridCol w:w="707"/>
        <w:gridCol w:w="2107"/>
        <w:gridCol w:w="2312"/>
        <w:gridCol w:w="566"/>
        <w:gridCol w:w="3105"/>
      </w:tblGrid>
      <w:tr w:rsidR="005A0A8F" w:rsidRPr="005315D1" w14:paraId="77565DC4" w14:textId="544AA614" w:rsidTr="00C56546">
        <w:trPr>
          <w:tblHeader/>
          <w:jc w:val="center"/>
        </w:trPr>
        <w:tc>
          <w:tcPr>
            <w:tcW w:w="2140" w:type="pct"/>
            <w:gridSpan w:val="8"/>
            <w:shd w:val="clear" w:color="auto" w:fill="auto"/>
            <w:vAlign w:val="center"/>
          </w:tcPr>
          <w:p w14:paraId="650D42C1" w14:textId="6DB0D5C2" w:rsidR="005A0A8F" w:rsidRPr="005315D1" w:rsidRDefault="005A0A8F" w:rsidP="005A0A8F">
            <w:pPr>
              <w:jc w:val="center"/>
              <w:rPr>
                <w:rFonts w:eastAsia="仿宋"/>
                <w:b/>
                <w:bCs/>
                <w:sz w:val="24"/>
                <w:szCs w:val="24"/>
              </w:rPr>
            </w:pPr>
            <w:r w:rsidRPr="005315D1">
              <w:rPr>
                <w:rFonts w:eastAsia="仿宋"/>
                <w:b/>
                <w:bCs/>
                <w:sz w:val="24"/>
                <w:szCs w:val="24"/>
              </w:rPr>
              <w:t>评价指标</w:t>
            </w:r>
          </w:p>
        </w:tc>
        <w:tc>
          <w:tcPr>
            <w:tcW w:w="745" w:type="pct"/>
            <w:vMerge w:val="restart"/>
            <w:shd w:val="clear" w:color="auto" w:fill="auto"/>
            <w:vAlign w:val="center"/>
          </w:tcPr>
          <w:p w14:paraId="48C6C32D" w14:textId="657BC7E3" w:rsidR="005A0A8F" w:rsidRPr="005315D1" w:rsidRDefault="005A0A8F" w:rsidP="004675BC">
            <w:pPr>
              <w:jc w:val="center"/>
              <w:rPr>
                <w:rFonts w:eastAsia="仿宋"/>
                <w:b/>
                <w:bCs/>
                <w:sz w:val="24"/>
                <w:szCs w:val="24"/>
              </w:rPr>
            </w:pPr>
            <w:r w:rsidRPr="005315D1">
              <w:rPr>
                <w:rFonts w:eastAsia="仿宋"/>
                <w:b/>
                <w:bCs/>
                <w:sz w:val="24"/>
                <w:szCs w:val="24"/>
              </w:rPr>
              <w:t>指标说明</w:t>
            </w:r>
          </w:p>
        </w:tc>
        <w:tc>
          <w:tcPr>
            <w:tcW w:w="816" w:type="pct"/>
            <w:vMerge w:val="restart"/>
            <w:shd w:val="clear" w:color="auto" w:fill="auto"/>
            <w:vAlign w:val="center"/>
          </w:tcPr>
          <w:p w14:paraId="0C3A5FC1" w14:textId="0ED78F74" w:rsidR="005A0A8F" w:rsidRPr="005315D1" w:rsidRDefault="005A0A8F" w:rsidP="004675BC">
            <w:pPr>
              <w:jc w:val="center"/>
              <w:rPr>
                <w:rFonts w:eastAsia="仿宋"/>
                <w:b/>
                <w:bCs/>
                <w:sz w:val="24"/>
                <w:szCs w:val="24"/>
              </w:rPr>
            </w:pPr>
            <w:r w:rsidRPr="005315D1">
              <w:rPr>
                <w:rFonts w:eastAsia="仿宋"/>
                <w:b/>
                <w:bCs/>
                <w:sz w:val="24"/>
                <w:szCs w:val="24"/>
              </w:rPr>
              <w:t>评分标准</w:t>
            </w:r>
          </w:p>
        </w:tc>
        <w:tc>
          <w:tcPr>
            <w:tcW w:w="201" w:type="pct"/>
            <w:vMerge w:val="restart"/>
            <w:shd w:val="clear" w:color="auto" w:fill="auto"/>
            <w:vAlign w:val="center"/>
          </w:tcPr>
          <w:p w14:paraId="3BF31416" w14:textId="2ACAF81E" w:rsidR="005A0A8F" w:rsidRPr="005315D1" w:rsidRDefault="005A0A8F" w:rsidP="004675BC">
            <w:pPr>
              <w:jc w:val="center"/>
              <w:rPr>
                <w:rFonts w:eastAsia="仿宋"/>
                <w:b/>
                <w:bCs/>
                <w:sz w:val="24"/>
                <w:szCs w:val="24"/>
              </w:rPr>
            </w:pPr>
            <w:r w:rsidRPr="005315D1">
              <w:rPr>
                <w:rFonts w:eastAsia="仿宋"/>
                <w:b/>
                <w:bCs/>
                <w:sz w:val="24"/>
                <w:szCs w:val="24"/>
              </w:rPr>
              <w:t>评分</w:t>
            </w:r>
          </w:p>
        </w:tc>
        <w:tc>
          <w:tcPr>
            <w:tcW w:w="1098" w:type="pct"/>
            <w:vMerge w:val="restart"/>
            <w:vAlign w:val="center"/>
          </w:tcPr>
          <w:p w14:paraId="4ED23245" w14:textId="11FECE4F" w:rsidR="005A0A8F" w:rsidRPr="005315D1" w:rsidRDefault="005A0A8F" w:rsidP="004675BC">
            <w:pPr>
              <w:jc w:val="center"/>
              <w:rPr>
                <w:rFonts w:eastAsia="仿宋"/>
                <w:b/>
                <w:bCs/>
                <w:sz w:val="24"/>
                <w:szCs w:val="24"/>
              </w:rPr>
            </w:pPr>
            <w:r w:rsidRPr="005315D1">
              <w:rPr>
                <w:rFonts w:eastAsia="仿宋"/>
                <w:b/>
                <w:bCs/>
                <w:sz w:val="24"/>
                <w:szCs w:val="24"/>
              </w:rPr>
              <w:t>评分依据</w:t>
            </w:r>
          </w:p>
        </w:tc>
      </w:tr>
      <w:tr w:rsidR="005A0A8F" w:rsidRPr="005315D1" w14:paraId="38BBB3ED" w14:textId="70DF5535" w:rsidTr="00C56546">
        <w:trPr>
          <w:tblHeader/>
          <w:jc w:val="center"/>
        </w:trPr>
        <w:tc>
          <w:tcPr>
            <w:tcW w:w="497" w:type="pct"/>
            <w:gridSpan w:val="2"/>
            <w:shd w:val="clear" w:color="auto" w:fill="auto"/>
            <w:vAlign w:val="center"/>
            <w:hideMark/>
          </w:tcPr>
          <w:p w14:paraId="7F59875F" w14:textId="77777777" w:rsidR="005A0A8F" w:rsidRPr="005315D1" w:rsidRDefault="005A0A8F" w:rsidP="005A0A8F">
            <w:pPr>
              <w:jc w:val="center"/>
              <w:rPr>
                <w:rFonts w:eastAsia="仿宋"/>
                <w:b/>
                <w:bCs/>
                <w:sz w:val="24"/>
                <w:szCs w:val="24"/>
              </w:rPr>
            </w:pPr>
            <w:r w:rsidRPr="005315D1">
              <w:rPr>
                <w:rFonts w:eastAsia="仿宋"/>
                <w:b/>
                <w:bCs/>
                <w:sz w:val="24"/>
                <w:szCs w:val="24"/>
              </w:rPr>
              <w:t>一级指标</w:t>
            </w:r>
          </w:p>
        </w:tc>
        <w:tc>
          <w:tcPr>
            <w:tcW w:w="550" w:type="pct"/>
            <w:gridSpan w:val="2"/>
            <w:shd w:val="clear" w:color="auto" w:fill="auto"/>
            <w:vAlign w:val="center"/>
            <w:hideMark/>
          </w:tcPr>
          <w:p w14:paraId="28AB489D" w14:textId="77777777" w:rsidR="005A0A8F" w:rsidRPr="005315D1" w:rsidRDefault="005A0A8F" w:rsidP="005A0A8F">
            <w:pPr>
              <w:jc w:val="center"/>
              <w:rPr>
                <w:rFonts w:eastAsia="仿宋"/>
                <w:b/>
                <w:bCs/>
                <w:sz w:val="24"/>
                <w:szCs w:val="24"/>
              </w:rPr>
            </w:pPr>
            <w:r w:rsidRPr="005315D1">
              <w:rPr>
                <w:rFonts w:eastAsia="仿宋"/>
                <w:b/>
                <w:bCs/>
                <w:sz w:val="24"/>
                <w:szCs w:val="24"/>
              </w:rPr>
              <w:t>二级指标</w:t>
            </w:r>
          </w:p>
        </w:tc>
        <w:tc>
          <w:tcPr>
            <w:tcW w:w="550" w:type="pct"/>
            <w:gridSpan w:val="2"/>
            <w:shd w:val="clear" w:color="auto" w:fill="auto"/>
            <w:vAlign w:val="center"/>
            <w:hideMark/>
          </w:tcPr>
          <w:p w14:paraId="4E0D87AD" w14:textId="77777777" w:rsidR="005A0A8F" w:rsidRPr="005315D1" w:rsidRDefault="005A0A8F" w:rsidP="005A0A8F">
            <w:pPr>
              <w:jc w:val="center"/>
              <w:rPr>
                <w:rFonts w:eastAsia="仿宋"/>
                <w:b/>
                <w:bCs/>
                <w:sz w:val="24"/>
                <w:szCs w:val="24"/>
              </w:rPr>
            </w:pPr>
            <w:r w:rsidRPr="005315D1">
              <w:rPr>
                <w:rFonts w:eastAsia="仿宋"/>
                <w:b/>
                <w:bCs/>
                <w:sz w:val="24"/>
                <w:szCs w:val="24"/>
              </w:rPr>
              <w:t>三级指标</w:t>
            </w:r>
          </w:p>
        </w:tc>
        <w:tc>
          <w:tcPr>
            <w:tcW w:w="542" w:type="pct"/>
            <w:gridSpan w:val="2"/>
            <w:shd w:val="clear" w:color="auto" w:fill="auto"/>
            <w:vAlign w:val="center"/>
            <w:hideMark/>
          </w:tcPr>
          <w:p w14:paraId="781ACD1D" w14:textId="77777777" w:rsidR="005A0A8F" w:rsidRPr="005315D1" w:rsidRDefault="005A0A8F" w:rsidP="005A0A8F">
            <w:pPr>
              <w:jc w:val="center"/>
              <w:rPr>
                <w:rFonts w:eastAsia="仿宋"/>
                <w:b/>
                <w:bCs/>
                <w:sz w:val="24"/>
                <w:szCs w:val="24"/>
              </w:rPr>
            </w:pPr>
            <w:r w:rsidRPr="005315D1">
              <w:rPr>
                <w:rFonts w:eastAsia="仿宋"/>
                <w:b/>
                <w:bCs/>
                <w:sz w:val="24"/>
                <w:szCs w:val="24"/>
              </w:rPr>
              <w:t>四级指标</w:t>
            </w:r>
          </w:p>
        </w:tc>
        <w:tc>
          <w:tcPr>
            <w:tcW w:w="745" w:type="pct"/>
            <w:vMerge/>
            <w:shd w:val="clear" w:color="auto" w:fill="auto"/>
            <w:vAlign w:val="center"/>
            <w:hideMark/>
          </w:tcPr>
          <w:p w14:paraId="373BC680" w14:textId="542D4163" w:rsidR="005A0A8F" w:rsidRPr="005315D1" w:rsidRDefault="005A0A8F" w:rsidP="00471A58">
            <w:pPr>
              <w:jc w:val="center"/>
              <w:rPr>
                <w:rFonts w:eastAsia="仿宋"/>
                <w:sz w:val="24"/>
                <w:szCs w:val="24"/>
              </w:rPr>
            </w:pPr>
          </w:p>
        </w:tc>
        <w:tc>
          <w:tcPr>
            <w:tcW w:w="816" w:type="pct"/>
            <w:vMerge/>
            <w:shd w:val="clear" w:color="auto" w:fill="auto"/>
            <w:vAlign w:val="center"/>
            <w:hideMark/>
          </w:tcPr>
          <w:p w14:paraId="0B3AE4CF" w14:textId="4F667CED" w:rsidR="005A0A8F" w:rsidRPr="005315D1" w:rsidRDefault="005A0A8F" w:rsidP="00471A58">
            <w:pPr>
              <w:jc w:val="center"/>
              <w:rPr>
                <w:rFonts w:eastAsia="仿宋"/>
                <w:sz w:val="24"/>
                <w:szCs w:val="24"/>
              </w:rPr>
            </w:pPr>
          </w:p>
        </w:tc>
        <w:tc>
          <w:tcPr>
            <w:tcW w:w="201" w:type="pct"/>
            <w:vMerge/>
            <w:shd w:val="clear" w:color="auto" w:fill="auto"/>
            <w:vAlign w:val="center"/>
            <w:hideMark/>
          </w:tcPr>
          <w:p w14:paraId="608A67C4" w14:textId="08CCF393" w:rsidR="005A0A8F" w:rsidRPr="005315D1" w:rsidRDefault="005A0A8F" w:rsidP="00471A58">
            <w:pPr>
              <w:jc w:val="center"/>
              <w:rPr>
                <w:rFonts w:eastAsia="仿宋"/>
                <w:sz w:val="24"/>
                <w:szCs w:val="24"/>
              </w:rPr>
            </w:pPr>
          </w:p>
        </w:tc>
        <w:tc>
          <w:tcPr>
            <w:tcW w:w="1098" w:type="pct"/>
            <w:vMerge/>
            <w:vAlign w:val="center"/>
          </w:tcPr>
          <w:p w14:paraId="42D4D1C8" w14:textId="77777777" w:rsidR="005A0A8F" w:rsidRPr="005315D1" w:rsidRDefault="005A0A8F" w:rsidP="00471A58">
            <w:pPr>
              <w:jc w:val="center"/>
              <w:rPr>
                <w:rFonts w:eastAsia="仿宋"/>
                <w:sz w:val="24"/>
                <w:szCs w:val="24"/>
              </w:rPr>
            </w:pPr>
          </w:p>
        </w:tc>
      </w:tr>
      <w:tr w:rsidR="005A0A8F" w:rsidRPr="005315D1" w14:paraId="57A3A473" w14:textId="7980C57D" w:rsidTr="00C56546">
        <w:trPr>
          <w:trHeight w:val="784"/>
          <w:tblHeader/>
          <w:jc w:val="center"/>
        </w:trPr>
        <w:tc>
          <w:tcPr>
            <w:tcW w:w="247" w:type="pct"/>
            <w:shd w:val="clear" w:color="auto" w:fill="auto"/>
            <w:vAlign w:val="center"/>
            <w:hideMark/>
          </w:tcPr>
          <w:p w14:paraId="13F27041" w14:textId="77777777" w:rsidR="005A0A8F" w:rsidRPr="005315D1" w:rsidRDefault="005A0A8F" w:rsidP="005A0A8F">
            <w:pPr>
              <w:jc w:val="center"/>
              <w:rPr>
                <w:rFonts w:eastAsia="仿宋"/>
                <w:b/>
                <w:bCs/>
                <w:sz w:val="24"/>
                <w:szCs w:val="24"/>
              </w:rPr>
            </w:pPr>
            <w:r w:rsidRPr="005315D1">
              <w:rPr>
                <w:rFonts w:eastAsia="仿宋"/>
                <w:b/>
                <w:bCs/>
                <w:sz w:val="24"/>
                <w:szCs w:val="24"/>
              </w:rPr>
              <w:t>名称</w:t>
            </w:r>
          </w:p>
        </w:tc>
        <w:tc>
          <w:tcPr>
            <w:tcW w:w="251" w:type="pct"/>
            <w:shd w:val="clear" w:color="auto" w:fill="auto"/>
            <w:vAlign w:val="center"/>
            <w:hideMark/>
          </w:tcPr>
          <w:p w14:paraId="0F91A3BA" w14:textId="043C4976" w:rsidR="005A0A8F" w:rsidRPr="005315D1" w:rsidRDefault="005A0A8F" w:rsidP="005A0A8F">
            <w:pPr>
              <w:jc w:val="center"/>
              <w:rPr>
                <w:rFonts w:eastAsia="仿宋"/>
                <w:b/>
                <w:bCs/>
                <w:sz w:val="24"/>
                <w:szCs w:val="24"/>
              </w:rPr>
            </w:pPr>
            <w:r w:rsidRPr="005315D1">
              <w:rPr>
                <w:rFonts w:eastAsia="仿宋"/>
                <w:b/>
                <w:bCs/>
                <w:sz w:val="24"/>
                <w:szCs w:val="24"/>
              </w:rPr>
              <w:t>权重</w:t>
            </w:r>
          </w:p>
          <w:p w14:paraId="56C92954" w14:textId="2543281A" w:rsidR="005A0A8F" w:rsidRPr="005315D1" w:rsidRDefault="005A0A8F" w:rsidP="005A0A8F">
            <w:pPr>
              <w:jc w:val="center"/>
              <w:rPr>
                <w:rFonts w:eastAsia="仿宋"/>
                <w:b/>
                <w:bCs/>
                <w:sz w:val="24"/>
                <w:szCs w:val="24"/>
              </w:rPr>
            </w:pPr>
            <w:r w:rsidRPr="005315D1">
              <w:rPr>
                <w:rFonts w:eastAsia="仿宋"/>
                <w:b/>
                <w:bCs/>
                <w:sz w:val="24"/>
                <w:szCs w:val="24"/>
              </w:rPr>
              <w:t>(%)</w:t>
            </w:r>
          </w:p>
        </w:tc>
        <w:tc>
          <w:tcPr>
            <w:tcW w:w="250" w:type="pct"/>
            <w:shd w:val="clear" w:color="auto" w:fill="auto"/>
            <w:vAlign w:val="center"/>
            <w:hideMark/>
          </w:tcPr>
          <w:p w14:paraId="7E4372CC" w14:textId="77777777" w:rsidR="005A0A8F" w:rsidRPr="005315D1" w:rsidRDefault="005A0A8F" w:rsidP="005A0A8F">
            <w:pPr>
              <w:jc w:val="center"/>
              <w:rPr>
                <w:rFonts w:eastAsia="仿宋"/>
                <w:b/>
                <w:bCs/>
                <w:sz w:val="24"/>
                <w:szCs w:val="24"/>
              </w:rPr>
            </w:pPr>
            <w:r w:rsidRPr="005315D1">
              <w:rPr>
                <w:rFonts w:eastAsia="仿宋"/>
                <w:b/>
                <w:bCs/>
                <w:sz w:val="24"/>
                <w:szCs w:val="24"/>
              </w:rPr>
              <w:t>名称</w:t>
            </w:r>
          </w:p>
        </w:tc>
        <w:tc>
          <w:tcPr>
            <w:tcW w:w="300" w:type="pct"/>
            <w:shd w:val="clear" w:color="auto" w:fill="auto"/>
            <w:vAlign w:val="center"/>
            <w:hideMark/>
          </w:tcPr>
          <w:p w14:paraId="7C9802E7" w14:textId="2AEE2C96" w:rsidR="005A0A8F" w:rsidRPr="005315D1" w:rsidRDefault="005A0A8F" w:rsidP="005A0A8F">
            <w:pPr>
              <w:jc w:val="center"/>
              <w:rPr>
                <w:rFonts w:eastAsia="仿宋"/>
                <w:b/>
                <w:bCs/>
                <w:sz w:val="24"/>
                <w:szCs w:val="24"/>
              </w:rPr>
            </w:pPr>
            <w:r w:rsidRPr="005315D1">
              <w:rPr>
                <w:rFonts w:eastAsia="仿宋"/>
                <w:b/>
                <w:bCs/>
                <w:sz w:val="24"/>
                <w:szCs w:val="24"/>
              </w:rPr>
              <w:t>权重</w:t>
            </w:r>
            <w:r w:rsidRPr="005315D1">
              <w:rPr>
                <w:rFonts w:eastAsia="仿宋"/>
                <w:b/>
                <w:bCs/>
                <w:sz w:val="24"/>
                <w:szCs w:val="24"/>
              </w:rPr>
              <w:t>(%)</w:t>
            </w:r>
          </w:p>
        </w:tc>
        <w:tc>
          <w:tcPr>
            <w:tcW w:w="300" w:type="pct"/>
            <w:shd w:val="clear" w:color="auto" w:fill="auto"/>
            <w:vAlign w:val="center"/>
            <w:hideMark/>
          </w:tcPr>
          <w:p w14:paraId="6EB44F6D" w14:textId="345A8D16" w:rsidR="005A0A8F" w:rsidRPr="005315D1" w:rsidRDefault="005A0A8F" w:rsidP="005A0A8F">
            <w:pPr>
              <w:jc w:val="center"/>
              <w:rPr>
                <w:rFonts w:eastAsia="仿宋"/>
                <w:b/>
                <w:bCs/>
                <w:sz w:val="24"/>
                <w:szCs w:val="24"/>
              </w:rPr>
            </w:pPr>
            <w:r w:rsidRPr="005315D1">
              <w:rPr>
                <w:rFonts w:eastAsia="仿宋"/>
                <w:b/>
                <w:bCs/>
                <w:sz w:val="24"/>
                <w:szCs w:val="24"/>
              </w:rPr>
              <w:t>名称</w:t>
            </w:r>
          </w:p>
        </w:tc>
        <w:tc>
          <w:tcPr>
            <w:tcW w:w="250" w:type="pct"/>
            <w:shd w:val="clear" w:color="auto" w:fill="auto"/>
            <w:vAlign w:val="center"/>
            <w:hideMark/>
          </w:tcPr>
          <w:p w14:paraId="1657FE03" w14:textId="123C6CC2" w:rsidR="005A0A8F" w:rsidRPr="005315D1" w:rsidRDefault="005A0A8F" w:rsidP="005A0A8F">
            <w:pPr>
              <w:jc w:val="center"/>
              <w:rPr>
                <w:rFonts w:eastAsia="仿宋"/>
                <w:b/>
                <w:bCs/>
                <w:sz w:val="24"/>
                <w:szCs w:val="24"/>
              </w:rPr>
            </w:pPr>
            <w:r w:rsidRPr="005315D1">
              <w:rPr>
                <w:rFonts w:eastAsia="仿宋"/>
                <w:b/>
                <w:bCs/>
                <w:sz w:val="24"/>
                <w:szCs w:val="24"/>
              </w:rPr>
              <w:t>权重</w:t>
            </w:r>
            <w:r w:rsidRPr="005315D1">
              <w:rPr>
                <w:rFonts w:eastAsia="仿宋"/>
                <w:b/>
                <w:bCs/>
                <w:sz w:val="24"/>
                <w:szCs w:val="24"/>
              </w:rPr>
              <w:t>(%)</w:t>
            </w:r>
          </w:p>
        </w:tc>
        <w:tc>
          <w:tcPr>
            <w:tcW w:w="291" w:type="pct"/>
            <w:shd w:val="clear" w:color="auto" w:fill="auto"/>
            <w:vAlign w:val="center"/>
            <w:hideMark/>
          </w:tcPr>
          <w:p w14:paraId="48B884D8" w14:textId="77777777" w:rsidR="005A0A8F" w:rsidRPr="005315D1" w:rsidRDefault="005A0A8F" w:rsidP="005A0A8F">
            <w:pPr>
              <w:jc w:val="center"/>
              <w:rPr>
                <w:rFonts w:eastAsia="仿宋"/>
                <w:b/>
                <w:bCs/>
                <w:sz w:val="24"/>
                <w:szCs w:val="24"/>
              </w:rPr>
            </w:pPr>
            <w:r w:rsidRPr="005315D1">
              <w:rPr>
                <w:rFonts w:eastAsia="仿宋"/>
                <w:b/>
                <w:bCs/>
                <w:sz w:val="24"/>
                <w:szCs w:val="24"/>
              </w:rPr>
              <w:t>名称</w:t>
            </w:r>
          </w:p>
        </w:tc>
        <w:tc>
          <w:tcPr>
            <w:tcW w:w="250" w:type="pct"/>
            <w:shd w:val="clear" w:color="auto" w:fill="auto"/>
            <w:vAlign w:val="center"/>
            <w:hideMark/>
          </w:tcPr>
          <w:p w14:paraId="64D085C4" w14:textId="3324FDAF" w:rsidR="005A0A8F" w:rsidRPr="005315D1" w:rsidRDefault="005A0A8F" w:rsidP="005A0A8F">
            <w:pPr>
              <w:jc w:val="center"/>
              <w:rPr>
                <w:rFonts w:eastAsia="仿宋"/>
                <w:b/>
                <w:bCs/>
                <w:sz w:val="24"/>
                <w:szCs w:val="24"/>
              </w:rPr>
            </w:pPr>
            <w:r w:rsidRPr="005315D1">
              <w:rPr>
                <w:rFonts w:eastAsia="仿宋"/>
                <w:b/>
                <w:bCs/>
                <w:sz w:val="24"/>
                <w:szCs w:val="24"/>
              </w:rPr>
              <w:t>权重</w:t>
            </w:r>
          </w:p>
          <w:p w14:paraId="69CD1E72" w14:textId="171194EB" w:rsidR="005A0A8F" w:rsidRPr="005315D1" w:rsidRDefault="005A0A8F" w:rsidP="005A0A8F">
            <w:pPr>
              <w:jc w:val="center"/>
              <w:rPr>
                <w:rFonts w:eastAsia="仿宋"/>
                <w:b/>
                <w:bCs/>
                <w:sz w:val="24"/>
                <w:szCs w:val="24"/>
              </w:rPr>
            </w:pPr>
            <w:r w:rsidRPr="005315D1">
              <w:rPr>
                <w:rFonts w:eastAsia="仿宋"/>
                <w:b/>
                <w:bCs/>
                <w:sz w:val="24"/>
                <w:szCs w:val="24"/>
              </w:rPr>
              <w:t>(%)</w:t>
            </w:r>
          </w:p>
        </w:tc>
        <w:tc>
          <w:tcPr>
            <w:tcW w:w="745" w:type="pct"/>
            <w:vMerge/>
            <w:shd w:val="clear" w:color="auto" w:fill="auto"/>
            <w:vAlign w:val="center"/>
            <w:hideMark/>
          </w:tcPr>
          <w:p w14:paraId="7D15DC4B" w14:textId="77777777" w:rsidR="005A0A8F" w:rsidRPr="005315D1" w:rsidRDefault="005A0A8F">
            <w:pPr>
              <w:rPr>
                <w:rFonts w:eastAsia="仿宋"/>
                <w:b/>
                <w:bCs/>
                <w:sz w:val="24"/>
                <w:szCs w:val="24"/>
              </w:rPr>
            </w:pPr>
          </w:p>
        </w:tc>
        <w:tc>
          <w:tcPr>
            <w:tcW w:w="816" w:type="pct"/>
            <w:vMerge/>
            <w:shd w:val="clear" w:color="auto" w:fill="auto"/>
            <w:vAlign w:val="center"/>
            <w:hideMark/>
          </w:tcPr>
          <w:p w14:paraId="4AB12421" w14:textId="77777777" w:rsidR="005A0A8F" w:rsidRPr="005315D1" w:rsidRDefault="005A0A8F">
            <w:pPr>
              <w:rPr>
                <w:rFonts w:eastAsia="仿宋"/>
                <w:b/>
                <w:bCs/>
                <w:sz w:val="24"/>
                <w:szCs w:val="24"/>
              </w:rPr>
            </w:pPr>
          </w:p>
        </w:tc>
        <w:tc>
          <w:tcPr>
            <w:tcW w:w="201" w:type="pct"/>
            <w:vMerge/>
            <w:shd w:val="clear" w:color="auto" w:fill="auto"/>
            <w:vAlign w:val="center"/>
            <w:hideMark/>
          </w:tcPr>
          <w:p w14:paraId="5CCDA0EE" w14:textId="77777777" w:rsidR="005A0A8F" w:rsidRPr="005315D1" w:rsidRDefault="005A0A8F">
            <w:pPr>
              <w:rPr>
                <w:rFonts w:eastAsia="仿宋"/>
                <w:sz w:val="24"/>
                <w:szCs w:val="24"/>
              </w:rPr>
            </w:pPr>
          </w:p>
        </w:tc>
        <w:tc>
          <w:tcPr>
            <w:tcW w:w="1098" w:type="pct"/>
            <w:vMerge/>
            <w:vAlign w:val="center"/>
          </w:tcPr>
          <w:p w14:paraId="5C253276" w14:textId="77777777" w:rsidR="005A0A8F" w:rsidRPr="005315D1" w:rsidRDefault="005A0A8F">
            <w:pPr>
              <w:rPr>
                <w:rFonts w:eastAsia="仿宋"/>
                <w:sz w:val="24"/>
                <w:szCs w:val="24"/>
              </w:rPr>
            </w:pPr>
          </w:p>
        </w:tc>
      </w:tr>
      <w:tr w:rsidR="005A0A8F" w:rsidRPr="005315D1" w14:paraId="47555F32" w14:textId="1A0DC1FF" w:rsidTr="00C56546">
        <w:trPr>
          <w:trHeight w:val="765"/>
          <w:jc w:val="center"/>
        </w:trPr>
        <w:tc>
          <w:tcPr>
            <w:tcW w:w="247" w:type="pct"/>
            <w:vMerge w:val="restart"/>
            <w:vAlign w:val="center"/>
            <w:hideMark/>
          </w:tcPr>
          <w:p w14:paraId="3BE8AF63" w14:textId="77777777" w:rsidR="005A0A8F" w:rsidRPr="005315D1" w:rsidRDefault="005A0A8F" w:rsidP="005A0A8F">
            <w:pPr>
              <w:jc w:val="center"/>
              <w:rPr>
                <w:rFonts w:eastAsia="仿宋"/>
                <w:sz w:val="24"/>
                <w:szCs w:val="24"/>
              </w:rPr>
            </w:pPr>
            <w:r w:rsidRPr="005315D1">
              <w:rPr>
                <w:rFonts w:eastAsia="仿宋"/>
                <w:sz w:val="24"/>
                <w:szCs w:val="24"/>
              </w:rPr>
              <w:t>投入</w:t>
            </w:r>
          </w:p>
        </w:tc>
        <w:tc>
          <w:tcPr>
            <w:tcW w:w="251" w:type="pct"/>
            <w:vMerge w:val="restart"/>
            <w:vAlign w:val="center"/>
            <w:hideMark/>
          </w:tcPr>
          <w:p w14:paraId="689D3A1C" w14:textId="77777777" w:rsidR="005A0A8F" w:rsidRPr="005315D1" w:rsidRDefault="005A0A8F" w:rsidP="005A0A8F">
            <w:pPr>
              <w:jc w:val="center"/>
              <w:rPr>
                <w:rFonts w:eastAsia="仿宋"/>
                <w:sz w:val="24"/>
                <w:szCs w:val="24"/>
              </w:rPr>
            </w:pPr>
            <w:r w:rsidRPr="005315D1">
              <w:rPr>
                <w:rFonts w:eastAsia="仿宋"/>
                <w:sz w:val="24"/>
                <w:szCs w:val="24"/>
              </w:rPr>
              <w:t>20</w:t>
            </w:r>
          </w:p>
        </w:tc>
        <w:tc>
          <w:tcPr>
            <w:tcW w:w="250" w:type="pct"/>
            <w:vMerge w:val="restart"/>
            <w:vAlign w:val="center"/>
            <w:hideMark/>
          </w:tcPr>
          <w:p w14:paraId="72CB3982" w14:textId="77777777" w:rsidR="005A0A8F" w:rsidRPr="005315D1" w:rsidRDefault="005A0A8F" w:rsidP="005A0A8F">
            <w:pPr>
              <w:jc w:val="center"/>
              <w:rPr>
                <w:rFonts w:eastAsia="仿宋"/>
                <w:sz w:val="24"/>
                <w:szCs w:val="24"/>
              </w:rPr>
            </w:pPr>
            <w:r w:rsidRPr="005315D1">
              <w:rPr>
                <w:rFonts w:eastAsia="仿宋"/>
                <w:sz w:val="24"/>
                <w:szCs w:val="24"/>
              </w:rPr>
              <w:t>项目立项</w:t>
            </w:r>
          </w:p>
        </w:tc>
        <w:tc>
          <w:tcPr>
            <w:tcW w:w="300" w:type="pct"/>
            <w:vMerge w:val="restart"/>
            <w:vAlign w:val="center"/>
            <w:hideMark/>
          </w:tcPr>
          <w:p w14:paraId="796A1B4C" w14:textId="77777777" w:rsidR="005A0A8F" w:rsidRPr="005315D1" w:rsidRDefault="005A0A8F" w:rsidP="005A0A8F">
            <w:pPr>
              <w:jc w:val="center"/>
              <w:rPr>
                <w:rFonts w:eastAsia="仿宋"/>
                <w:sz w:val="24"/>
                <w:szCs w:val="24"/>
              </w:rPr>
            </w:pPr>
            <w:r w:rsidRPr="005315D1">
              <w:rPr>
                <w:rFonts w:eastAsia="仿宋"/>
                <w:sz w:val="24"/>
                <w:szCs w:val="24"/>
              </w:rPr>
              <w:t>13</w:t>
            </w:r>
          </w:p>
        </w:tc>
        <w:tc>
          <w:tcPr>
            <w:tcW w:w="300" w:type="pct"/>
            <w:vMerge w:val="restart"/>
            <w:vAlign w:val="center"/>
            <w:hideMark/>
          </w:tcPr>
          <w:p w14:paraId="76A6222D" w14:textId="77777777" w:rsidR="005A0A8F" w:rsidRPr="005315D1" w:rsidRDefault="005A0A8F" w:rsidP="005A0A8F">
            <w:pPr>
              <w:jc w:val="center"/>
              <w:rPr>
                <w:rFonts w:eastAsia="仿宋"/>
                <w:sz w:val="24"/>
                <w:szCs w:val="24"/>
              </w:rPr>
            </w:pPr>
            <w:r w:rsidRPr="005315D1">
              <w:rPr>
                <w:rFonts w:eastAsia="仿宋"/>
                <w:sz w:val="24"/>
                <w:szCs w:val="24"/>
              </w:rPr>
              <w:t>立项规范性</w:t>
            </w:r>
          </w:p>
        </w:tc>
        <w:tc>
          <w:tcPr>
            <w:tcW w:w="250" w:type="pct"/>
            <w:vMerge w:val="restart"/>
            <w:vAlign w:val="center"/>
            <w:hideMark/>
          </w:tcPr>
          <w:p w14:paraId="5E7A0405" w14:textId="77777777" w:rsidR="005A0A8F" w:rsidRPr="005315D1" w:rsidRDefault="005A0A8F" w:rsidP="005A0A8F">
            <w:pPr>
              <w:jc w:val="center"/>
              <w:rPr>
                <w:rFonts w:eastAsia="仿宋"/>
                <w:sz w:val="24"/>
                <w:szCs w:val="24"/>
              </w:rPr>
            </w:pPr>
            <w:r w:rsidRPr="005315D1">
              <w:rPr>
                <w:rFonts w:eastAsia="仿宋"/>
                <w:sz w:val="24"/>
                <w:szCs w:val="24"/>
              </w:rPr>
              <w:t>4</w:t>
            </w:r>
          </w:p>
        </w:tc>
        <w:tc>
          <w:tcPr>
            <w:tcW w:w="291" w:type="pct"/>
            <w:vAlign w:val="center"/>
            <w:hideMark/>
          </w:tcPr>
          <w:p w14:paraId="09F90E69" w14:textId="77777777" w:rsidR="005A0A8F" w:rsidRPr="005315D1" w:rsidRDefault="005A0A8F" w:rsidP="005A0A8F">
            <w:pPr>
              <w:jc w:val="center"/>
              <w:rPr>
                <w:rFonts w:eastAsia="仿宋"/>
                <w:sz w:val="24"/>
                <w:szCs w:val="24"/>
              </w:rPr>
            </w:pPr>
            <w:r w:rsidRPr="005315D1">
              <w:rPr>
                <w:rFonts w:eastAsia="仿宋"/>
                <w:sz w:val="24"/>
                <w:szCs w:val="24"/>
              </w:rPr>
              <w:t>立项合</w:t>
            </w:r>
            <w:proofErr w:type="gramStart"/>
            <w:r w:rsidRPr="005315D1">
              <w:rPr>
                <w:rFonts w:eastAsia="仿宋"/>
                <w:sz w:val="24"/>
                <w:szCs w:val="24"/>
              </w:rPr>
              <w:t>规</w:t>
            </w:r>
            <w:proofErr w:type="gramEnd"/>
            <w:r w:rsidRPr="005315D1">
              <w:rPr>
                <w:rFonts w:eastAsia="仿宋"/>
                <w:sz w:val="24"/>
                <w:szCs w:val="24"/>
              </w:rPr>
              <w:t>性</w:t>
            </w:r>
          </w:p>
        </w:tc>
        <w:tc>
          <w:tcPr>
            <w:tcW w:w="250" w:type="pct"/>
            <w:vAlign w:val="center"/>
            <w:hideMark/>
          </w:tcPr>
          <w:p w14:paraId="32AA7669" w14:textId="77777777" w:rsidR="005A0A8F" w:rsidRPr="005315D1" w:rsidRDefault="005A0A8F" w:rsidP="005A0A8F">
            <w:pPr>
              <w:jc w:val="center"/>
              <w:rPr>
                <w:rFonts w:eastAsia="仿宋"/>
                <w:sz w:val="24"/>
                <w:szCs w:val="24"/>
              </w:rPr>
            </w:pPr>
            <w:r w:rsidRPr="005315D1">
              <w:rPr>
                <w:rFonts w:eastAsia="仿宋"/>
                <w:sz w:val="24"/>
                <w:szCs w:val="24"/>
              </w:rPr>
              <w:t>2</w:t>
            </w:r>
          </w:p>
        </w:tc>
        <w:tc>
          <w:tcPr>
            <w:tcW w:w="745" w:type="pct"/>
            <w:vAlign w:val="center"/>
            <w:hideMark/>
          </w:tcPr>
          <w:p w14:paraId="508D70B0" w14:textId="77777777" w:rsidR="005A0A8F" w:rsidRPr="005315D1" w:rsidRDefault="005A0A8F" w:rsidP="009D3ECF">
            <w:pPr>
              <w:rPr>
                <w:rFonts w:eastAsia="仿宋"/>
                <w:sz w:val="24"/>
                <w:szCs w:val="24"/>
              </w:rPr>
            </w:pPr>
            <w:r w:rsidRPr="005315D1">
              <w:rPr>
                <w:rFonts w:eastAsia="仿宋"/>
                <w:sz w:val="24"/>
                <w:szCs w:val="24"/>
              </w:rPr>
              <w:t>项目立项是否符合本地人民政府的相关发展规划要求、是否符合本地经济和社会发展的需要。</w:t>
            </w:r>
          </w:p>
        </w:tc>
        <w:tc>
          <w:tcPr>
            <w:tcW w:w="816" w:type="pct"/>
            <w:vAlign w:val="center"/>
            <w:hideMark/>
          </w:tcPr>
          <w:p w14:paraId="5D28E1E8" w14:textId="77777777" w:rsidR="005A0A8F" w:rsidRPr="005315D1" w:rsidRDefault="005A0A8F">
            <w:pPr>
              <w:rPr>
                <w:rFonts w:eastAsia="仿宋"/>
                <w:sz w:val="24"/>
                <w:szCs w:val="24"/>
              </w:rPr>
            </w:pPr>
            <w:r w:rsidRPr="005315D1">
              <w:rPr>
                <w:rFonts w:eastAsia="仿宋"/>
                <w:sz w:val="24"/>
                <w:szCs w:val="24"/>
              </w:rPr>
              <w:t>符合（</w:t>
            </w:r>
            <w:r w:rsidRPr="005315D1">
              <w:rPr>
                <w:rFonts w:eastAsia="仿宋"/>
                <w:sz w:val="24"/>
                <w:szCs w:val="24"/>
              </w:rPr>
              <w:t>2</w:t>
            </w:r>
            <w:r w:rsidRPr="005315D1">
              <w:rPr>
                <w:rFonts w:eastAsia="仿宋"/>
                <w:sz w:val="24"/>
                <w:szCs w:val="24"/>
              </w:rPr>
              <w:t>分）；不符合（</w:t>
            </w:r>
            <w:r w:rsidRPr="005315D1">
              <w:rPr>
                <w:rFonts w:eastAsia="仿宋"/>
                <w:sz w:val="24"/>
                <w:szCs w:val="24"/>
              </w:rPr>
              <w:t>0</w:t>
            </w:r>
            <w:r w:rsidRPr="005315D1">
              <w:rPr>
                <w:rFonts w:eastAsia="仿宋"/>
                <w:sz w:val="24"/>
                <w:szCs w:val="24"/>
              </w:rPr>
              <w:t>分）</w:t>
            </w:r>
          </w:p>
        </w:tc>
        <w:tc>
          <w:tcPr>
            <w:tcW w:w="201" w:type="pct"/>
            <w:vAlign w:val="center"/>
            <w:hideMark/>
          </w:tcPr>
          <w:p w14:paraId="4323969A" w14:textId="3B0C10C3" w:rsidR="005A0A8F" w:rsidRPr="005315D1" w:rsidRDefault="005A0A8F" w:rsidP="009D3ECF">
            <w:pPr>
              <w:rPr>
                <w:rFonts w:eastAsia="仿宋"/>
                <w:sz w:val="24"/>
                <w:szCs w:val="24"/>
              </w:rPr>
            </w:pPr>
            <w:r w:rsidRPr="005315D1">
              <w:rPr>
                <w:rFonts w:eastAsia="仿宋"/>
                <w:sz w:val="24"/>
                <w:szCs w:val="24"/>
              </w:rPr>
              <w:t xml:space="preserve">　</w:t>
            </w:r>
            <w:r w:rsidRPr="005315D1">
              <w:rPr>
                <w:rFonts w:eastAsia="仿宋"/>
                <w:sz w:val="24"/>
                <w:szCs w:val="24"/>
              </w:rPr>
              <w:t>2</w:t>
            </w:r>
          </w:p>
        </w:tc>
        <w:tc>
          <w:tcPr>
            <w:tcW w:w="1098" w:type="pct"/>
            <w:vAlign w:val="center"/>
          </w:tcPr>
          <w:p w14:paraId="1CD8010C" w14:textId="1E9793E5" w:rsidR="005A0A8F" w:rsidRPr="005315D1" w:rsidRDefault="005A0A8F" w:rsidP="009D3ECF">
            <w:pPr>
              <w:rPr>
                <w:rFonts w:eastAsia="仿宋"/>
                <w:sz w:val="24"/>
                <w:szCs w:val="24"/>
              </w:rPr>
            </w:pPr>
            <w:r w:rsidRPr="005315D1">
              <w:rPr>
                <w:rFonts w:eastAsia="仿宋"/>
                <w:sz w:val="24"/>
                <w:szCs w:val="24"/>
              </w:rPr>
              <w:t>项目立项有利于配合汕尾市市区防洪（潮）工程形成一套完成的防洪潮体系，并将汕尾市防御洪潮的能力提升到百年一遇标准，符合汕尾市经济及社会发展需要。</w:t>
            </w:r>
          </w:p>
        </w:tc>
      </w:tr>
      <w:tr w:rsidR="005A0A8F" w:rsidRPr="005315D1" w14:paraId="66DB0980" w14:textId="25ACDFAF" w:rsidTr="00C56546">
        <w:trPr>
          <w:trHeight w:val="585"/>
          <w:jc w:val="center"/>
        </w:trPr>
        <w:tc>
          <w:tcPr>
            <w:tcW w:w="247" w:type="pct"/>
            <w:vMerge/>
            <w:vAlign w:val="center"/>
            <w:hideMark/>
          </w:tcPr>
          <w:p w14:paraId="3131E56B" w14:textId="77777777" w:rsidR="005A0A8F" w:rsidRPr="005315D1" w:rsidRDefault="005A0A8F" w:rsidP="005A0A8F">
            <w:pPr>
              <w:jc w:val="center"/>
              <w:rPr>
                <w:rFonts w:eastAsia="仿宋"/>
                <w:sz w:val="24"/>
                <w:szCs w:val="24"/>
              </w:rPr>
            </w:pPr>
          </w:p>
        </w:tc>
        <w:tc>
          <w:tcPr>
            <w:tcW w:w="251" w:type="pct"/>
            <w:vMerge/>
            <w:vAlign w:val="center"/>
            <w:hideMark/>
          </w:tcPr>
          <w:p w14:paraId="623B150F" w14:textId="77777777" w:rsidR="005A0A8F" w:rsidRPr="005315D1" w:rsidRDefault="005A0A8F" w:rsidP="005A0A8F">
            <w:pPr>
              <w:jc w:val="center"/>
              <w:rPr>
                <w:rFonts w:eastAsia="仿宋"/>
                <w:sz w:val="24"/>
                <w:szCs w:val="24"/>
              </w:rPr>
            </w:pPr>
          </w:p>
        </w:tc>
        <w:tc>
          <w:tcPr>
            <w:tcW w:w="250" w:type="pct"/>
            <w:vMerge/>
            <w:vAlign w:val="center"/>
            <w:hideMark/>
          </w:tcPr>
          <w:p w14:paraId="0FA3BC77" w14:textId="77777777" w:rsidR="005A0A8F" w:rsidRPr="005315D1" w:rsidRDefault="005A0A8F" w:rsidP="005A0A8F">
            <w:pPr>
              <w:jc w:val="center"/>
              <w:rPr>
                <w:rFonts w:eastAsia="仿宋"/>
                <w:sz w:val="24"/>
                <w:szCs w:val="24"/>
              </w:rPr>
            </w:pPr>
          </w:p>
        </w:tc>
        <w:tc>
          <w:tcPr>
            <w:tcW w:w="300" w:type="pct"/>
            <w:vMerge/>
            <w:vAlign w:val="center"/>
            <w:hideMark/>
          </w:tcPr>
          <w:p w14:paraId="1781D6CF" w14:textId="77777777" w:rsidR="005A0A8F" w:rsidRPr="005315D1" w:rsidRDefault="005A0A8F" w:rsidP="005A0A8F">
            <w:pPr>
              <w:jc w:val="center"/>
              <w:rPr>
                <w:rFonts w:eastAsia="仿宋"/>
                <w:sz w:val="24"/>
                <w:szCs w:val="24"/>
              </w:rPr>
            </w:pPr>
          </w:p>
        </w:tc>
        <w:tc>
          <w:tcPr>
            <w:tcW w:w="300" w:type="pct"/>
            <w:vMerge/>
            <w:vAlign w:val="center"/>
            <w:hideMark/>
          </w:tcPr>
          <w:p w14:paraId="6B1A71CD" w14:textId="77777777" w:rsidR="005A0A8F" w:rsidRPr="005315D1" w:rsidRDefault="005A0A8F" w:rsidP="005A0A8F">
            <w:pPr>
              <w:jc w:val="center"/>
              <w:rPr>
                <w:rFonts w:eastAsia="仿宋"/>
                <w:sz w:val="24"/>
                <w:szCs w:val="24"/>
              </w:rPr>
            </w:pPr>
          </w:p>
        </w:tc>
        <w:tc>
          <w:tcPr>
            <w:tcW w:w="250" w:type="pct"/>
            <w:vMerge/>
            <w:vAlign w:val="center"/>
            <w:hideMark/>
          </w:tcPr>
          <w:p w14:paraId="708CC4EC" w14:textId="77777777" w:rsidR="005A0A8F" w:rsidRPr="005315D1" w:rsidRDefault="005A0A8F" w:rsidP="005A0A8F">
            <w:pPr>
              <w:jc w:val="center"/>
              <w:rPr>
                <w:rFonts w:eastAsia="仿宋"/>
                <w:sz w:val="24"/>
                <w:szCs w:val="24"/>
              </w:rPr>
            </w:pPr>
          </w:p>
        </w:tc>
        <w:tc>
          <w:tcPr>
            <w:tcW w:w="291" w:type="pct"/>
            <w:vAlign w:val="center"/>
            <w:hideMark/>
          </w:tcPr>
          <w:p w14:paraId="636B90E3" w14:textId="77777777" w:rsidR="005A0A8F" w:rsidRPr="005315D1" w:rsidRDefault="005A0A8F" w:rsidP="005A0A8F">
            <w:pPr>
              <w:jc w:val="center"/>
              <w:rPr>
                <w:rFonts w:eastAsia="仿宋"/>
                <w:sz w:val="24"/>
                <w:szCs w:val="24"/>
              </w:rPr>
            </w:pPr>
            <w:r w:rsidRPr="005315D1">
              <w:rPr>
                <w:rFonts w:eastAsia="仿宋"/>
                <w:sz w:val="24"/>
                <w:szCs w:val="24"/>
              </w:rPr>
              <w:t>立项决策程序</w:t>
            </w:r>
          </w:p>
        </w:tc>
        <w:tc>
          <w:tcPr>
            <w:tcW w:w="250" w:type="pct"/>
            <w:vAlign w:val="center"/>
            <w:hideMark/>
          </w:tcPr>
          <w:p w14:paraId="30A237BF" w14:textId="77777777" w:rsidR="005A0A8F" w:rsidRPr="005315D1" w:rsidRDefault="005A0A8F" w:rsidP="005A0A8F">
            <w:pPr>
              <w:jc w:val="center"/>
              <w:rPr>
                <w:rFonts w:eastAsia="仿宋"/>
                <w:sz w:val="24"/>
                <w:szCs w:val="24"/>
              </w:rPr>
            </w:pPr>
            <w:r w:rsidRPr="005315D1">
              <w:rPr>
                <w:rFonts w:eastAsia="仿宋"/>
                <w:sz w:val="24"/>
                <w:szCs w:val="24"/>
              </w:rPr>
              <w:t>2</w:t>
            </w:r>
          </w:p>
        </w:tc>
        <w:tc>
          <w:tcPr>
            <w:tcW w:w="745" w:type="pct"/>
            <w:vAlign w:val="center"/>
            <w:hideMark/>
          </w:tcPr>
          <w:p w14:paraId="5A4167B6" w14:textId="77777777" w:rsidR="005A0A8F" w:rsidRPr="005315D1" w:rsidRDefault="005A0A8F" w:rsidP="00340BB4">
            <w:pPr>
              <w:rPr>
                <w:rFonts w:eastAsia="仿宋"/>
                <w:sz w:val="24"/>
                <w:szCs w:val="24"/>
              </w:rPr>
            </w:pPr>
            <w:r w:rsidRPr="005315D1">
              <w:rPr>
                <w:rFonts w:eastAsia="仿宋"/>
                <w:sz w:val="24"/>
                <w:szCs w:val="24"/>
              </w:rPr>
              <w:t>项目是否符合申报条件；申报、批复程序是否符合相关管理办法；</w:t>
            </w:r>
          </w:p>
        </w:tc>
        <w:tc>
          <w:tcPr>
            <w:tcW w:w="816" w:type="pct"/>
            <w:vAlign w:val="center"/>
            <w:hideMark/>
          </w:tcPr>
          <w:p w14:paraId="1A349C58" w14:textId="77777777" w:rsidR="005A0A8F" w:rsidRPr="005315D1" w:rsidRDefault="005A0A8F" w:rsidP="00340BB4">
            <w:pPr>
              <w:rPr>
                <w:rFonts w:eastAsia="仿宋"/>
                <w:sz w:val="24"/>
                <w:szCs w:val="24"/>
              </w:rPr>
            </w:pPr>
            <w:r w:rsidRPr="005315D1">
              <w:rPr>
                <w:rFonts w:eastAsia="仿宋"/>
                <w:sz w:val="24"/>
                <w:szCs w:val="24"/>
              </w:rPr>
              <w:t>符合（</w:t>
            </w:r>
            <w:r w:rsidRPr="005315D1">
              <w:rPr>
                <w:rFonts w:eastAsia="仿宋"/>
                <w:sz w:val="24"/>
                <w:szCs w:val="24"/>
              </w:rPr>
              <w:t>2</w:t>
            </w:r>
            <w:r w:rsidRPr="005315D1">
              <w:rPr>
                <w:rFonts w:eastAsia="仿宋"/>
                <w:sz w:val="24"/>
                <w:szCs w:val="24"/>
              </w:rPr>
              <w:t>分）；不符合（</w:t>
            </w:r>
            <w:r w:rsidRPr="005315D1">
              <w:rPr>
                <w:rFonts w:eastAsia="仿宋"/>
                <w:sz w:val="24"/>
                <w:szCs w:val="24"/>
              </w:rPr>
              <w:t>0</w:t>
            </w:r>
            <w:r w:rsidRPr="005315D1">
              <w:rPr>
                <w:rFonts w:eastAsia="仿宋"/>
                <w:sz w:val="24"/>
                <w:szCs w:val="24"/>
              </w:rPr>
              <w:t>分）</w:t>
            </w:r>
          </w:p>
        </w:tc>
        <w:tc>
          <w:tcPr>
            <w:tcW w:w="201" w:type="pct"/>
            <w:vAlign w:val="center"/>
            <w:hideMark/>
          </w:tcPr>
          <w:p w14:paraId="19477EE0" w14:textId="7FF6D310"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2</w:t>
            </w:r>
          </w:p>
        </w:tc>
        <w:tc>
          <w:tcPr>
            <w:tcW w:w="1098" w:type="pct"/>
            <w:vAlign w:val="center"/>
          </w:tcPr>
          <w:p w14:paraId="740E0A7F" w14:textId="1C535A5E" w:rsidR="005A0A8F" w:rsidRPr="005315D1" w:rsidRDefault="005A0A8F" w:rsidP="00340BB4">
            <w:pPr>
              <w:rPr>
                <w:rFonts w:eastAsia="仿宋"/>
                <w:sz w:val="24"/>
                <w:szCs w:val="24"/>
              </w:rPr>
            </w:pPr>
            <w:r w:rsidRPr="005315D1">
              <w:rPr>
                <w:rFonts w:eastAsia="仿宋"/>
                <w:sz w:val="24"/>
                <w:szCs w:val="24"/>
              </w:rPr>
              <w:t>项目由汕尾市水</w:t>
            </w:r>
            <w:proofErr w:type="gramStart"/>
            <w:r w:rsidRPr="005315D1">
              <w:rPr>
                <w:rFonts w:eastAsia="仿宋"/>
                <w:sz w:val="24"/>
                <w:szCs w:val="24"/>
              </w:rPr>
              <w:t>务</w:t>
            </w:r>
            <w:proofErr w:type="gramEnd"/>
            <w:r w:rsidRPr="005315D1">
              <w:rPr>
                <w:rFonts w:eastAsia="仿宋"/>
                <w:sz w:val="24"/>
                <w:szCs w:val="24"/>
              </w:rPr>
              <w:t>局根据《汕尾市政府工作会议纪要（</w:t>
            </w:r>
            <w:r w:rsidRPr="005315D1">
              <w:rPr>
                <w:rFonts w:eastAsia="仿宋"/>
                <w:sz w:val="24"/>
                <w:szCs w:val="24"/>
              </w:rPr>
              <w:t>2015</w:t>
            </w:r>
            <w:r w:rsidRPr="005315D1">
              <w:rPr>
                <w:rFonts w:eastAsia="仿宋"/>
                <w:sz w:val="24"/>
                <w:szCs w:val="24"/>
              </w:rPr>
              <w:t>年第七十四期）》等文件精神启动，申报、批复程序符合水利工程项目立项要求。</w:t>
            </w:r>
            <w:r w:rsidRPr="005315D1">
              <w:rPr>
                <w:rFonts w:eastAsia="仿宋"/>
                <w:sz w:val="24"/>
                <w:szCs w:val="24"/>
              </w:rPr>
              <w:t xml:space="preserve"> </w:t>
            </w:r>
          </w:p>
        </w:tc>
      </w:tr>
      <w:tr w:rsidR="005A0A8F" w:rsidRPr="005315D1" w14:paraId="227F881B" w14:textId="59B5A6BE" w:rsidTr="00C56546">
        <w:trPr>
          <w:trHeight w:val="585"/>
          <w:jc w:val="center"/>
        </w:trPr>
        <w:tc>
          <w:tcPr>
            <w:tcW w:w="247" w:type="pct"/>
            <w:vMerge/>
            <w:vAlign w:val="center"/>
            <w:hideMark/>
          </w:tcPr>
          <w:p w14:paraId="7C086131" w14:textId="77777777" w:rsidR="005A0A8F" w:rsidRPr="005315D1" w:rsidRDefault="005A0A8F" w:rsidP="005A0A8F">
            <w:pPr>
              <w:jc w:val="center"/>
              <w:rPr>
                <w:rFonts w:eastAsia="仿宋"/>
                <w:sz w:val="24"/>
                <w:szCs w:val="24"/>
              </w:rPr>
            </w:pPr>
          </w:p>
        </w:tc>
        <w:tc>
          <w:tcPr>
            <w:tcW w:w="251" w:type="pct"/>
            <w:vMerge/>
            <w:vAlign w:val="center"/>
            <w:hideMark/>
          </w:tcPr>
          <w:p w14:paraId="68859201" w14:textId="77777777" w:rsidR="005A0A8F" w:rsidRPr="005315D1" w:rsidRDefault="005A0A8F" w:rsidP="005A0A8F">
            <w:pPr>
              <w:jc w:val="center"/>
              <w:rPr>
                <w:rFonts w:eastAsia="仿宋"/>
                <w:sz w:val="24"/>
                <w:szCs w:val="24"/>
              </w:rPr>
            </w:pPr>
          </w:p>
        </w:tc>
        <w:tc>
          <w:tcPr>
            <w:tcW w:w="250" w:type="pct"/>
            <w:vMerge/>
            <w:vAlign w:val="center"/>
            <w:hideMark/>
          </w:tcPr>
          <w:p w14:paraId="673F1E48" w14:textId="77777777" w:rsidR="005A0A8F" w:rsidRPr="005315D1" w:rsidRDefault="005A0A8F" w:rsidP="005A0A8F">
            <w:pPr>
              <w:jc w:val="center"/>
              <w:rPr>
                <w:rFonts w:eastAsia="仿宋"/>
                <w:sz w:val="24"/>
                <w:szCs w:val="24"/>
              </w:rPr>
            </w:pPr>
          </w:p>
        </w:tc>
        <w:tc>
          <w:tcPr>
            <w:tcW w:w="300" w:type="pct"/>
            <w:vMerge/>
            <w:vAlign w:val="center"/>
            <w:hideMark/>
          </w:tcPr>
          <w:p w14:paraId="7B799BE6" w14:textId="77777777" w:rsidR="005A0A8F" w:rsidRPr="005315D1" w:rsidRDefault="005A0A8F" w:rsidP="005A0A8F">
            <w:pPr>
              <w:jc w:val="center"/>
              <w:rPr>
                <w:rFonts w:eastAsia="仿宋"/>
                <w:sz w:val="24"/>
                <w:szCs w:val="24"/>
              </w:rPr>
            </w:pPr>
          </w:p>
        </w:tc>
        <w:tc>
          <w:tcPr>
            <w:tcW w:w="300" w:type="pct"/>
            <w:vAlign w:val="center"/>
            <w:hideMark/>
          </w:tcPr>
          <w:p w14:paraId="035ECE67" w14:textId="77777777" w:rsidR="005A0A8F" w:rsidRPr="005315D1" w:rsidRDefault="005A0A8F" w:rsidP="005A0A8F">
            <w:pPr>
              <w:jc w:val="center"/>
              <w:rPr>
                <w:rFonts w:eastAsia="仿宋"/>
                <w:sz w:val="24"/>
                <w:szCs w:val="24"/>
              </w:rPr>
            </w:pPr>
            <w:r w:rsidRPr="005315D1">
              <w:rPr>
                <w:rFonts w:eastAsia="仿宋"/>
                <w:sz w:val="24"/>
                <w:szCs w:val="24"/>
              </w:rPr>
              <w:t>项目目标明确性</w:t>
            </w:r>
          </w:p>
        </w:tc>
        <w:tc>
          <w:tcPr>
            <w:tcW w:w="250" w:type="pct"/>
            <w:vAlign w:val="center"/>
            <w:hideMark/>
          </w:tcPr>
          <w:p w14:paraId="67210508" w14:textId="77777777" w:rsidR="005A0A8F" w:rsidRPr="005315D1" w:rsidRDefault="005A0A8F" w:rsidP="005A0A8F">
            <w:pPr>
              <w:jc w:val="center"/>
              <w:rPr>
                <w:rFonts w:eastAsia="仿宋"/>
                <w:sz w:val="24"/>
                <w:szCs w:val="24"/>
              </w:rPr>
            </w:pPr>
            <w:r w:rsidRPr="005315D1">
              <w:rPr>
                <w:rFonts w:eastAsia="仿宋"/>
                <w:sz w:val="24"/>
                <w:szCs w:val="24"/>
              </w:rPr>
              <w:t>4</w:t>
            </w:r>
          </w:p>
        </w:tc>
        <w:tc>
          <w:tcPr>
            <w:tcW w:w="291" w:type="pct"/>
            <w:vAlign w:val="center"/>
            <w:hideMark/>
          </w:tcPr>
          <w:p w14:paraId="78CAE5E9" w14:textId="77777777" w:rsidR="005A0A8F" w:rsidRPr="005315D1" w:rsidRDefault="005A0A8F" w:rsidP="005A0A8F">
            <w:pPr>
              <w:jc w:val="center"/>
              <w:rPr>
                <w:rFonts w:eastAsia="仿宋"/>
                <w:sz w:val="24"/>
                <w:szCs w:val="24"/>
              </w:rPr>
            </w:pPr>
            <w:r w:rsidRPr="005315D1">
              <w:rPr>
                <w:rFonts w:eastAsia="仿宋"/>
                <w:sz w:val="24"/>
                <w:szCs w:val="24"/>
              </w:rPr>
              <w:t>项目建设目标明确性</w:t>
            </w:r>
          </w:p>
        </w:tc>
        <w:tc>
          <w:tcPr>
            <w:tcW w:w="250" w:type="pct"/>
            <w:vAlign w:val="center"/>
            <w:hideMark/>
          </w:tcPr>
          <w:p w14:paraId="1AE30BF7" w14:textId="77777777" w:rsidR="005A0A8F" w:rsidRPr="005315D1" w:rsidRDefault="005A0A8F" w:rsidP="005A0A8F">
            <w:pPr>
              <w:jc w:val="center"/>
              <w:rPr>
                <w:rFonts w:eastAsia="仿宋"/>
                <w:sz w:val="24"/>
                <w:szCs w:val="24"/>
              </w:rPr>
            </w:pPr>
            <w:r w:rsidRPr="005315D1">
              <w:rPr>
                <w:rFonts w:eastAsia="仿宋"/>
                <w:sz w:val="24"/>
                <w:szCs w:val="24"/>
              </w:rPr>
              <w:t>4</w:t>
            </w:r>
          </w:p>
        </w:tc>
        <w:tc>
          <w:tcPr>
            <w:tcW w:w="745" w:type="pct"/>
            <w:vAlign w:val="center"/>
            <w:hideMark/>
          </w:tcPr>
          <w:p w14:paraId="134EC100" w14:textId="77777777" w:rsidR="005A0A8F" w:rsidRPr="005315D1" w:rsidRDefault="005A0A8F" w:rsidP="00340BB4">
            <w:pPr>
              <w:rPr>
                <w:rFonts w:eastAsia="仿宋"/>
                <w:sz w:val="24"/>
                <w:szCs w:val="24"/>
              </w:rPr>
            </w:pPr>
            <w:r w:rsidRPr="005315D1">
              <w:rPr>
                <w:rFonts w:eastAsia="仿宋"/>
                <w:sz w:val="24"/>
                <w:szCs w:val="24"/>
              </w:rPr>
              <w:t>反映项目目标是否清晰明确。</w:t>
            </w:r>
          </w:p>
        </w:tc>
        <w:tc>
          <w:tcPr>
            <w:tcW w:w="816" w:type="pct"/>
            <w:vAlign w:val="center"/>
            <w:hideMark/>
          </w:tcPr>
          <w:p w14:paraId="4F4ECE4D" w14:textId="77777777" w:rsidR="005A0A8F" w:rsidRPr="005315D1" w:rsidRDefault="005A0A8F" w:rsidP="00340BB4">
            <w:pPr>
              <w:rPr>
                <w:rFonts w:eastAsia="仿宋"/>
                <w:sz w:val="24"/>
                <w:szCs w:val="24"/>
              </w:rPr>
            </w:pPr>
            <w:r w:rsidRPr="005315D1">
              <w:rPr>
                <w:rFonts w:eastAsia="仿宋"/>
                <w:sz w:val="24"/>
                <w:szCs w:val="24"/>
              </w:rPr>
              <w:t>明确（</w:t>
            </w:r>
            <w:r w:rsidRPr="005315D1">
              <w:rPr>
                <w:rFonts w:eastAsia="仿宋"/>
                <w:sz w:val="24"/>
                <w:szCs w:val="24"/>
              </w:rPr>
              <w:t>4</w:t>
            </w:r>
            <w:r w:rsidRPr="005315D1">
              <w:rPr>
                <w:rFonts w:eastAsia="仿宋"/>
                <w:sz w:val="24"/>
                <w:szCs w:val="24"/>
              </w:rPr>
              <w:t>分）；较明确（</w:t>
            </w:r>
            <w:r w:rsidRPr="005315D1">
              <w:rPr>
                <w:rFonts w:eastAsia="仿宋"/>
                <w:sz w:val="24"/>
                <w:szCs w:val="24"/>
              </w:rPr>
              <w:t>2-3</w:t>
            </w:r>
            <w:r w:rsidRPr="005315D1">
              <w:rPr>
                <w:rFonts w:eastAsia="仿宋"/>
                <w:sz w:val="24"/>
                <w:szCs w:val="24"/>
              </w:rPr>
              <w:t>分）；基本明确（</w:t>
            </w:r>
            <w:r w:rsidRPr="005315D1">
              <w:rPr>
                <w:rFonts w:eastAsia="仿宋"/>
                <w:sz w:val="24"/>
                <w:szCs w:val="24"/>
              </w:rPr>
              <w:t>1</w:t>
            </w:r>
            <w:r w:rsidRPr="005315D1">
              <w:rPr>
                <w:rFonts w:eastAsia="仿宋"/>
                <w:sz w:val="24"/>
                <w:szCs w:val="24"/>
              </w:rPr>
              <w:t>分）；不明确（</w:t>
            </w:r>
            <w:r w:rsidRPr="005315D1">
              <w:rPr>
                <w:rFonts w:eastAsia="仿宋"/>
                <w:sz w:val="24"/>
                <w:szCs w:val="24"/>
              </w:rPr>
              <w:t>0</w:t>
            </w:r>
            <w:r w:rsidRPr="005315D1">
              <w:rPr>
                <w:rFonts w:eastAsia="仿宋"/>
                <w:sz w:val="24"/>
                <w:szCs w:val="24"/>
              </w:rPr>
              <w:t>分）</w:t>
            </w:r>
          </w:p>
        </w:tc>
        <w:tc>
          <w:tcPr>
            <w:tcW w:w="201" w:type="pct"/>
            <w:vAlign w:val="center"/>
            <w:hideMark/>
          </w:tcPr>
          <w:p w14:paraId="39AC4FD6" w14:textId="58EBDDBB"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4</w:t>
            </w:r>
          </w:p>
        </w:tc>
        <w:tc>
          <w:tcPr>
            <w:tcW w:w="1098" w:type="pct"/>
            <w:vAlign w:val="center"/>
          </w:tcPr>
          <w:p w14:paraId="28CAA390" w14:textId="721D15F7" w:rsidR="005A0A8F" w:rsidRPr="005315D1" w:rsidRDefault="005A0A8F" w:rsidP="00340BB4">
            <w:pPr>
              <w:rPr>
                <w:rFonts w:eastAsia="仿宋"/>
                <w:sz w:val="24"/>
                <w:szCs w:val="24"/>
              </w:rPr>
            </w:pPr>
            <w:r w:rsidRPr="005315D1">
              <w:rPr>
                <w:rFonts w:eastAsia="仿宋"/>
                <w:sz w:val="24"/>
                <w:szCs w:val="24"/>
              </w:rPr>
              <w:t>项目单位依据项目建设内容设置了六项产出指标及三项效益指标，项目产出数量、质量以及社会效益、满意度等目标十分明确。</w:t>
            </w:r>
          </w:p>
        </w:tc>
      </w:tr>
      <w:tr w:rsidR="005A0A8F" w:rsidRPr="005315D1" w14:paraId="55ED8672" w14:textId="00F18B4E" w:rsidTr="00C56546">
        <w:trPr>
          <w:trHeight w:val="555"/>
          <w:jc w:val="center"/>
        </w:trPr>
        <w:tc>
          <w:tcPr>
            <w:tcW w:w="247" w:type="pct"/>
            <w:vMerge/>
            <w:vAlign w:val="center"/>
            <w:hideMark/>
          </w:tcPr>
          <w:p w14:paraId="1195329A" w14:textId="77777777" w:rsidR="005A0A8F" w:rsidRPr="005315D1" w:rsidRDefault="005A0A8F" w:rsidP="005A0A8F">
            <w:pPr>
              <w:jc w:val="center"/>
              <w:rPr>
                <w:rFonts w:eastAsia="仿宋"/>
                <w:sz w:val="24"/>
                <w:szCs w:val="24"/>
              </w:rPr>
            </w:pPr>
          </w:p>
        </w:tc>
        <w:tc>
          <w:tcPr>
            <w:tcW w:w="251" w:type="pct"/>
            <w:vMerge/>
            <w:vAlign w:val="center"/>
            <w:hideMark/>
          </w:tcPr>
          <w:p w14:paraId="23C2F9AA" w14:textId="77777777" w:rsidR="005A0A8F" w:rsidRPr="005315D1" w:rsidRDefault="005A0A8F" w:rsidP="005A0A8F">
            <w:pPr>
              <w:jc w:val="center"/>
              <w:rPr>
                <w:rFonts w:eastAsia="仿宋"/>
                <w:sz w:val="24"/>
                <w:szCs w:val="24"/>
              </w:rPr>
            </w:pPr>
          </w:p>
        </w:tc>
        <w:tc>
          <w:tcPr>
            <w:tcW w:w="250" w:type="pct"/>
            <w:vMerge/>
            <w:vAlign w:val="center"/>
            <w:hideMark/>
          </w:tcPr>
          <w:p w14:paraId="09F0BFAF" w14:textId="77777777" w:rsidR="005A0A8F" w:rsidRPr="005315D1" w:rsidRDefault="005A0A8F" w:rsidP="005A0A8F">
            <w:pPr>
              <w:jc w:val="center"/>
              <w:rPr>
                <w:rFonts w:eastAsia="仿宋"/>
                <w:sz w:val="24"/>
                <w:szCs w:val="24"/>
              </w:rPr>
            </w:pPr>
          </w:p>
        </w:tc>
        <w:tc>
          <w:tcPr>
            <w:tcW w:w="300" w:type="pct"/>
            <w:vMerge/>
            <w:vAlign w:val="center"/>
            <w:hideMark/>
          </w:tcPr>
          <w:p w14:paraId="73F656A4" w14:textId="77777777" w:rsidR="005A0A8F" w:rsidRPr="005315D1" w:rsidRDefault="005A0A8F" w:rsidP="005A0A8F">
            <w:pPr>
              <w:jc w:val="center"/>
              <w:rPr>
                <w:rFonts w:eastAsia="仿宋"/>
                <w:sz w:val="24"/>
                <w:szCs w:val="24"/>
              </w:rPr>
            </w:pPr>
          </w:p>
        </w:tc>
        <w:tc>
          <w:tcPr>
            <w:tcW w:w="300" w:type="pct"/>
            <w:vAlign w:val="center"/>
            <w:hideMark/>
          </w:tcPr>
          <w:p w14:paraId="4C66C903" w14:textId="77777777" w:rsidR="005A0A8F" w:rsidRPr="005315D1" w:rsidRDefault="005A0A8F" w:rsidP="005A0A8F">
            <w:pPr>
              <w:jc w:val="center"/>
              <w:rPr>
                <w:rFonts w:eastAsia="仿宋"/>
                <w:sz w:val="24"/>
                <w:szCs w:val="24"/>
              </w:rPr>
            </w:pPr>
            <w:r w:rsidRPr="005315D1">
              <w:rPr>
                <w:rFonts w:eastAsia="仿宋"/>
                <w:sz w:val="24"/>
                <w:szCs w:val="24"/>
              </w:rPr>
              <w:t>绩效指标设定</w:t>
            </w:r>
            <w:r w:rsidRPr="005315D1">
              <w:rPr>
                <w:rFonts w:eastAsia="仿宋"/>
                <w:sz w:val="24"/>
                <w:szCs w:val="24"/>
              </w:rPr>
              <w:lastRenderedPageBreak/>
              <w:t>的合理性</w:t>
            </w:r>
          </w:p>
        </w:tc>
        <w:tc>
          <w:tcPr>
            <w:tcW w:w="250" w:type="pct"/>
            <w:vAlign w:val="center"/>
            <w:hideMark/>
          </w:tcPr>
          <w:p w14:paraId="1E3A669D" w14:textId="77777777" w:rsidR="005A0A8F" w:rsidRPr="005315D1" w:rsidRDefault="005A0A8F" w:rsidP="005A0A8F">
            <w:pPr>
              <w:jc w:val="center"/>
              <w:rPr>
                <w:rFonts w:eastAsia="仿宋"/>
                <w:sz w:val="24"/>
                <w:szCs w:val="24"/>
              </w:rPr>
            </w:pPr>
            <w:r w:rsidRPr="005315D1">
              <w:rPr>
                <w:rFonts w:eastAsia="仿宋"/>
                <w:sz w:val="24"/>
                <w:szCs w:val="24"/>
              </w:rPr>
              <w:lastRenderedPageBreak/>
              <w:t>5</w:t>
            </w:r>
          </w:p>
        </w:tc>
        <w:tc>
          <w:tcPr>
            <w:tcW w:w="291" w:type="pct"/>
            <w:vAlign w:val="center"/>
            <w:hideMark/>
          </w:tcPr>
          <w:p w14:paraId="417F4570" w14:textId="77777777" w:rsidR="005A0A8F" w:rsidRPr="005315D1" w:rsidRDefault="005A0A8F" w:rsidP="005A0A8F">
            <w:pPr>
              <w:jc w:val="center"/>
              <w:rPr>
                <w:rFonts w:eastAsia="仿宋"/>
                <w:sz w:val="24"/>
                <w:szCs w:val="24"/>
              </w:rPr>
            </w:pPr>
            <w:r w:rsidRPr="005315D1">
              <w:rPr>
                <w:rFonts w:eastAsia="仿宋"/>
                <w:sz w:val="24"/>
                <w:szCs w:val="24"/>
              </w:rPr>
              <w:t>绩效指标与目</w:t>
            </w:r>
            <w:r w:rsidRPr="005315D1">
              <w:rPr>
                <w:rFonts w:eastAsia="仿宋"/>
                <w:sz w:val="24"/>
                <w:szCs w:val="24"/>
              </w:rPr>
              <w:lastRenderedPageBreak/>
              <w:t>标的匹配性</w:t>
            </w:r>
          </w:p>
        </w:tc>
        <w:tc>
          <w:tcPr>
            <w:tcW w:w="250" w:type="pct"/>
            <w:vAlign w:val="center"/>
            <w:hideMark/>
          </w:tcPr>
          <w:p w14:paraId="4A97C090" w14:textId="77777777" w:rsidR="005A0A8F" w:rsidRPr="005315D1" w:rsidRDefault="005A0A8F" w:rsidP="005A0A8F">
            <w:pPr>
              <w:jc w:val="center"/>
              <w:rPr>
                <w:rFonts w:eastAsia="仿宋"/>
                <w:sz w:val="24"/>
                <w:szCs w:val="24"/>
              </w:rPr>
            </w:pPr>
            <w:r w:rsidRPr="005315D1">
              <w:rPr>
                <w:rFonts w:eastAsia="仿宋"/>
                <w:sz w:val="24"/>
                <w:szCs w:val="24"/>
              </w:rPr>
              <w:lastRenderedPageBreak/>
              <w:t>5</w:t>
            </w:r>
          </w:p>
        </w:tc>
        <w:tc>
          <w:tcPr>
            <w:tcW w:w="745" w:type="pct"/>
            <w:vAlign w:val="center"/>
            <w:hideMark/>
          </w:tcPr>
          <w:p w14:paraId="3AC33D36" w14:textId="77777777" w:rsidR="005A0A8F" w:rsidRPr="005315D1" w:rsidRDefault="005A0A8F" w:rsidP="00340BB4">
            <w:pPr>
              <w:rPr>
                <w:rFonts w:eastAsia="仿宋"/>
                <w:sz w:val="24"/>
                <w:szCs w:val="24"/>
              </w:rPr>
            </w:pPr>
            <w:r w:rsidRPr="005315D1">
              <w:rPr>
                <w:rFonts w:eastAsia="仿宋"/>
                <w:sz w:val="24"/>
                <w:szCs w:val="24"/>
              </w:rPr>
              <w:t>绩效指标设定是否与项目目标相对应。</w:t>
            </w:r>
          </w:p>
        </w:tc>
        <w:tc>
          <w:tcPr>
            <w:tcW w:w="816" w:type="pct"/>
            <w:vAlign w:val="center"/>
            <w:hideMark/>
          </w:tcPr>
          <w:p w14:paraId="6F1025D8" w14:textId="77777777" w:rsidR="005A0A8F" w:rsidRPr="005315D1" w:rsidRDefault="005A0A8F" w:rsidP="00340BB4">
            <w:pPr>
              <w:rPr>
                <w:rFonts w:eastAsia="仿宋"/>
                <w:sz w:val="24"/>
                <w:szCs w:val="24"/>
              </w:rPr>
            </w:pPr>
            <w:r w:rsidRPr="005315D1">
              <w:rPr>
                <w:rFonts w:eastAsia="仿宋"/>
                <w:sz w:val="24"/>
                <w:szCs w:val="24"/>
              </w:rPr>
              <w:t>是，得满分，否，不得分，其余情况酌情给分。</w:t>
            </w:r>
          </w:p>
        </w:tc>
        <w:tc>
          <w:tcPr>
            <w:tcW w:w="201" w:type="pct"/>
            <w:vAlign w:val="center"/>
            <w:hideMark/>
          </w:tcPr>
          <w:p w14:paraId="6D1B9344" w14:textId="678656C2"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5</w:t>
            </w:r>
          </w:p>
        </w:tc>
        <w:tc>
          <w:tcPr>
            <w:tcW w:w="1098" w:type="pct"/>
            <w:vAlign w:val="center"/>
          </w:tcPr>
          <w:p w14:paraId="4D79E775" w14:textId="738040EB" w:rsidR="005A0A8F" w:rsidRPr="005315D1" w:rsidRDefault="005A0A8F" w:rsidP="00340BB4">
            <w:pPr>
              <w:rPr>
                <w:rFonts w:eastAsia="仿宋"/>
                <w:sz w:val="24"/>
                <w:szCs w:val="24"/>
              </w:rPr>
            </w:pPr>
            <w:r w:rsidRPr="005315D1">
              <w:rPr>
                <w:rFonts w:eastAsia="仿宋"/>
                <w:sz w:val="24"/>
                <w:szCs w:val="24"/>
              </w:rPr>
              <w:t>项目单位所设置各绩效指标与目标值高度对应。</w:t>
            </w:r>
          </w:p>
        </w:tc>
      </w:tr>
      <w:tr w:rsidR="005A0A8F" w:rsidRPr="005315D1" w14:paraId="3072F134" w14:textId="58B14F37" w:rsidTr="00C56546">
        <w:trPr>
          <w:trHeight w:val="450"/>
          <w:jc w:val="center"/>
        </w:trPr>
        <w:tc>
          <w:tcPr>
            <w:tcW w:w="247" w:type="pct"/>
            <w:vMerge/>
            <w:vAlign w:val="center"/>
            <w:hideMark/>
          </w:tcPr>
          <w:p w14:paraId="144BAF3D" w14:textId="77777777" w:rsidR="005A0A8F" w:rsidRPr="005315D1" w:rsidRDefault="005A0A8F" w:rsidP="005A0A8F">
            <w:pPr>
              <w:jc w:val="center"/>
              <w:rPr>
                <w:rFonts w:eastAsia="仿宋"/>
                <w:sz w:val="24"/>
                <w:szCs w:val="24"/>
              </w:rPr>
            </w:pPr>
          </w:p>
        </w:tc>
        <w:tc>
          <w:tcPr>
            <w:tcW w:w="251" w:type="pct"/>
            <w:vMerge/>
            <w:vAlign w:val="center"/>
            <w:hideMark/>
          </w:tcPr>
          <w:p w14:paraId="368E793F" w14:textId="77777777" w:rsidR="005A0A8F" w:rsidRPr="005315D1" w:rsidRDefault="005A0A8F" w:rsidP="005A0A8F">
            <w:pPr>
              <w:jc w:val="center"/>
              <w:rPr>
                <w:rFonts w:eastAsia="仿宋"/>
                <w:sz w:val="24"/>
                <w:szCs w:val="24"/>
              </w:rPr>
            </w:pPr>
          </w:p>
        </w:tc>
        <w:tc>
          <w:tcPr>
            <w:tcW w:w="250" w:type="pct"/>
            <w:vAlign w:val="center"/>
            <w:hideMark/>
          </w:tcPr>
          <w:p w14:paraId="12CE47AC" w14:textId="77777777" w:rsidR="005A0A8F" w:rsidRPr="005315D1" w:rsidRDefault="005A0A8F" w:rsidP="005A0A8F">
            <w:pPr>
              <w:jc w:val="center"/>
              <w:rPr>
                <w:rFonts w:eastAsia="仿宋"/>
                <w:sz w:val="24"/>
                <w:szCs w:val="24"/>
              </w:rPr>
            </w:pPr>
            <w:r w:rsidRPr="005315D1">
              <w:rPr>
                <w:rFonts w:eastAsia="仿宋"/>
                <w:sz w:val="24"/>
                <w:szCs w:val="24"/>
              </w:rPr>
              <w:t>资金落实</w:t>
            </w:r>
          </w:p>
        </w:tc>
        <w:tc>
          <w:tcPr>
            <w:tcW w:w="300" w:type="pct"/>
            <w:vAlign w:val="center"/>
            <w:hideMark/>
          </w:tcPr>
          <w:p w14:paraId="0EA04689" w14:textId="77777777" w:rsidR="005A0A8F" w:rsidRPr="005315D1" w:rsidRDefault="005A0A8F" w:rsidP="005A0A8F">
            <w:pPr>
              <w:jc w:val="center"/>
              <w:rPr>
                <w:rFonts w:eastAsia="仿宋"/>
                <w:sz w:val="24"/>
                <w:szCs w:val="24"/>
              </w:rPr>
            </w:pPr>
            <w:r w:rsidRPr="005315D1">
              <w:rPr>
                <w:rFonts w:eastAsia="仿宋"/>
                <w:sz w:val="24"/>
                <w:szCs w:val="24"/>
              </w:rPr>
              <w:t>7</w:t>
            </w:r>
          </w:p>
        </w:tc>
        <w:tc>
          <w:tcPr>
            <w:tcW w:w="300" w:type="pct"/>
            <w:vAlign w:val="center"/>
            <w:hideMark/>
          </w:tcPr>
          <w:p w14:paraId="35BEC053" w14:textId="77777777" w:rsidR="005A0A8F" w:rsidRPr="005315D1" w:rsidRDefault="005A0A8F" w:rsidP="005A0A8F">
            <w:pPr>
              <w:jc w:val="center"/>
              <w:rPr>
                <w:rFonts w:eastAsia="仿宋"/>
                <w:sz w:val="24"/>
                <w:szCs w:val="24"/>
              </w:rPr>
            </w:pPr>
            <w:r w:rsidRPr="005315D1">
              <w:rPr>
                <w:rFonts w:eastAsia="仿宋"/>
                <w:sz w:val="24"/>
                <w:szCs w:val="24"/>
              </w:rPr>
              <w:t>支出及时</w:t>
            </w:r>
          </w:p>
        </w:tc>
        <w:tc>
          <w:tcPr>
            <w:tcW w:w="250" w:type="pct"/>
            <w:vAlign w:val="center"/>
            <w:hideMark/>
          </w:tcPr>
          <w:p w14:paraId="71E4FFB9" w14:textId="77777777" w:rsidR="005A0A8F" w:rsidRPr="005315D1" w:rsidRDefault="005A0A8F" w:rsidP="005A0A8F">
            <w:pPr>
              <w:jc w:val="center"/>
              <w:rPr>
                <w:rFonts w:eastAsia="仿宋"/>
                <w:sz w:val="24"/>
                <w:szCs w:val="24"/>
              </w:rPr>
            </w:pPr>
            <w:r w:rsidRPr="005315D1">
              <w:rPr>
                <w:rFonts w:eastAsia="仿宋"/>
                <w:sz w:val="24"/>
                <w:szCs w:val="24"/>
              </w:rPr>
              <w:t>7</w:t>
            </w:r>
          </w:p>
        </w:tc>
        <w:tc>
          <w:tcPr>
            <w:tcW w:w="291" w:type="pct"/>
            <w:vAlign w:val="center"/>
            <w:hideMark/>
          </w:tcPr>
          <w:p w14:paraId="793358A9" w14:textId="77777777" w:rsidR="005A0A8F" w:rsidRPr="005315D1" w:rsidRDefault="005A0A8F" w:rsidP="005A0A8F">
            <w:pPr>
              <w:jc w:val="center"/>
              <w:rPr>
                <w:rFonts w:eastAsia="仿宋"/>
                <w:sz w:val="24"/>
                <w:szCs w:val="24"/>
              </w:rPr>
            </w:pPr>
            <w:r w:rsidRPr="005315D1">
              <w:rPr>
                <w:rFonts w:eastAsia="仿宋"/>
                <w:sz w:val="24"/>
                <w:szCs w:val="24"/>
              </w:rPr>
              <w:t>支出及时率</w:t>
            </w:r>
          </w:p>
        </w:tc>
        <w:tc>
          <w:tcPr>
            <w:tcW w:w="250" w:type="pct"/>
            <w:vAlign w:val="center"/>
            <w:hideMark/>
          </w:tcPr>
          <w:p w14:paraId="41DD405C" w14:textId="77777777" w:rsidR="005A0A8F" w:rsidRPr="005315D1" w:rsidRDefault="005A0A8F" w:rsidP="005A0A8F">
            <w:pPr>
              <w:jc w:val="center"/>
              <w:rPr>
                <w:rFonts w:eastAsia="仿宋"/>
                <w:sz w:val="24"/>
                <w:szCs w:val="24"/>
              </w:rPr>
            </w:pPr>
            <w:r w:rsidRPr="005315D1">
              <w:rPr>
                <w:rFonts w:eastAsia="仿宋"/>
                <w:sz w:val="24"/>
                <w:szCs w:val="24"/>
              </w:rPr>
              <w:t>7</w:t>
            </w:r>
          </w:p>
        </w:tc>
        <w:tc>
          <w:tcPr>
            <w:tcW w:w="745" w:type="pct"/>
            <w:vAlign w:val="center"/>
            <w:hideMark/>
          </w:tcPr>
          <w:p w14:paraId="5FFAD1BA" w14:textId="77777777" w:rsidR="005A0A8F" w:rsidRPr="005315D1" w:rsidRDefault="005A0A8F" w:rsidP="00340BB4">
            <w:pPr>
              <w:rPr>
                <w:rFonts w:eastAsia="仿宋"/>
                <w:sz w:val="24"/>
                <w:szCs w:val="24"/>
              </w:rPr>
            </w:pPr>
            <w:r w:rsidRPr="005315D1">
              <w:rPr>
                <w:rFonts w:eastAsia="仿宋"/>
                <w:sz w:val="24"/>
                <w:szCs w:val="24"/>
              </w:rPr>
              <w:t>反映预算资金及时支出情况</w:t>
            </w:r>
          </w:p>
        </w:tc>
        <w:tc>
          <w:tcPr>
            <w:tcW w:w="816" w:type="pct"/>
            <w:vAlign w:val="center"/>
            <w:hideMark/>
          </w:tcPr>
          <w:p w14:paraId="344CB146" w14:textId="77777777" w:rsidR="005A0A8F" w:rsidRPr="005315D1" w:rsidRDefault="005A0A8F" w:rsidP="00340BB4">
            <w:pPr>
              <w:rPr>
                <w:rFonts w:eastAsia="仿宋"/>
                <w:sz w:val="24"/>
                <w:szCs w:val="24"/>
              </w:rPr>
            </w:pPr>
            <w:r w:rsidRPr="005315D1">
              <w:rPr>
                <w:rFonts w:eastAsia="仿宋"/>
                <w:sz w:val="24"/>
                <w:szCs w:val="24"/>
              </w:rPr>
              <w:t>实际及时支出金额</w:t>
            </w:r>
            <w:r w:rsidRPr="005315D1">
              <w:rPr>
                <w:rFonts w:eastAsia="仿宋"/>
                <w:sz w:val="24"/>
                <w:szCs w:val="24"/>
              </w:rPr>
              <w:t>/</w:t>
            </w:r>
            <w:r w:rsidRPr="005315D1">
              <w:rPr>
                <w:rFonts w:eastAsia="仿宋"/>
                <w:sz w:val="24"/>
                <w:szCs w:val="24"/>
              </w:rPr>
              <w:t>计划及时支出金额</w:t>
            </w:r>
            <w:r w:rsidRPr="005315D1">
              <w:rPr>
                <w:rFonts w:eastAsia="仿宋"/>
                <w:sz w:val="24"/>
                <w:szCs w:val="24"/>
              </w:rPr>
              <w:t>*</w:t>
            </w:r>
            <w:r w:rsidRPr="005315D1">
              <w:rPr>
                <w:rFonts w:eastAsia="仿宋"/>
                <w:sz w:val="24"/>
                <w:szCs w:val="24"/>
              </w:rPr>
              <w:t>指标分值</w:t>
            </w:r>
          </w:p>
        </w:tc>
        <w:tc>
          <w:tcPr>
            <w:tcW w:w="201" w:type="pct"/>
            <w:vAlign w:val="center"/>
            <w:hideMark/>
          </w:tcPr>
          <w:p w14:paraId="2817B477" w14:textId="1FD37524"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5</w:t>
            </w:r>
          </w:p>
        </w:tc>
        <w:tc>
          <w:tcPr>
            <w:tcW w:w="1098" w:type="pct"/>
            <w:vAlign w:val="center"/>
          </w:tcPr>
          <w:p w14:paraId="2538E2E0" w14:textId="05F3A34D" w:rsidR="005A0A8F" w:rsidRPr="005315D1" w:rsidRDefault="005A0A8F" w:rsidP="00340BB4">
            <w:pPr>
              <w:rPr>
                <w:rFonts w:eastAsia="仿宋"/>
                <w:sz w:val="24"/>
                <w:szCs w:val="24"/>
              </w:rPr>
            </w:pPr>
            <w:r w:rsidRPr="005315D1">
              <w:rPr>
                <w:rFonts w:eastAsia="仿宋"/>
                <w:sz w:val="24"/>
                <w:szCs w:val="24"/>
              </w:rPr>
              <w:t>因市区防洪（潮）续建工程部分堤闸及附属项目于</w:t>
            </w:r>
            <w:r w:rsidRPr="005315D1">
              <w:rPr>
                <w:rFonts w:eastAsia="仿宋"/>
                <w:sz w:val="24"/>
                <w:szCs w:val="24"/>
              </w:rPr>
              <w:t>2019</w:t>
            </w:r>
            <w:r w:rsidRPr="005315D1">
              <w:rPr>
                <w:rFonts w:eastAsia="仿宋"/>
                <w:sz w:val="24"/>
                <w:szCs w:val="24"/>
              </w:rPr>
              <w:t>年</w:t>
            </w:r>
            <w:r w:rsidRPr="005315D1">
              <w:rPr>
                <w:rFonts w:eastAsia="仿宋"/>
                <w:sz w:val="24"/>
                <w:szCs w:val="24"/>
              </w:rPr>
              <w:t>6</w:t>
            </w:r>
            <w:r w:rsidRPr="005315D1">
              <w:rPr>
                <w:rFonts w:eastAsia="仿宋"/>
                <w:sz w:val="24"/>
                <w:szCs w:val="24"/>
              </w:rPr>
              <w:t>月完成验收，目前仍在一年质保期内，工程结算工作尚未完成。项目资金支出及时率有待提升，本项指标扣</w:t>
            </w:r>
            <w:r w:rsidRPr="005315D1">
              <w:rPr>
                <w:rFonts w:eastAsia="仿宋"/>
                <w:sz w:val="24"/>
                <w:szCs w:val="24"/>
              </w:rPr>
              <w:t>2</w:t>
            </w:r>
            <w:r w:rsidRPr="005315D1">
              <w:rPr>
                <w:rFonts w:eastAsia="仿宋"/>
                <w:sz w:val="24"/>
                <w:szCs w:val="24"/>
              </w:rPr>
              <w:t>分。</w:t>
            </w:r>
          </w:p>
        </w:tc>
      </w:tr>
      <w:tr w:rsidR="005A0A8F" w:rsidRPr="005315D1" w14:paraId="5EDA3CC5" w14:textId="12646273" w:rsidTr="00C56546">
        <w:trPr>
          <w:trHeight w:val="660"/>
          <w:jc w:val="center"/>
        </w:trPr>
        <w:tc>
          <w:tcPr>
            <w:tcW w:w="247" w:type="pct"/>
            <w:vMerge w:val="restart"/>
            <w:vAlign w:val="center"/>
            <w:hideMark/>
          </w:tcPr>
          <w:p w14:paraId="449C25AB" w14:textId="72BF4A50" w:rsidR="005A0A8F" w:rsidRPr="005315D1" w:rsidRDefault="005A0A8F" w:rsidP="005A0A8F">
            <w:pPr>
              <w:jc w:val="center"/>
              <w:rPr>
                <w:rFonts w:eastAsia="仿宋"/>
                <w:sz w:val="24"/>
                <w:szCs w:val="24"/>
              </w:rPr>
            </w:pPr>
            <w:r w:rsidRPr="005315D1">
              <w:rPr>
                <w:rFonts w:eastAsia="仿宋"/>
                <w:sz w:val="24"/>
                <w:szCs w:val="24"/>
              </w:rPr>
              <w:t>，过程</w:t>
            </w:r>
          </w:p>
        </w:tc>
        <w:tc>
          <w:tcPr>
            <w:tcW w:w="251" w:type="pct"/>
            <w:vMerge w:val="restart"/>
            <w:vAlign w:val="center"/>
            <w:hideMark/>
          </w:tcPr>
          <w:p w14:paraId="355DD96E" w14:textId="77777777" w:rsidR="005A0A8F" w:rsidRPr="005315D1" w:rsidRDefault="005A0A8F" w:rsidP="005A0A8F">
            <w:pPr>
              <w:jc w:val="center"/>
              <w:rPr>
                <w:rFonts w:eastAsia="仿宋"/>
                <w:sz w:val="24"/>
                <w:szCs w:val="24"/>
              </w:rPr>
            </w:pPr>
            <w:r w:rsidRPr="005315D1">
              <w:rPr>
                <w:rFonts w:eastAsia="仿宋"/>
                <w:sz w:val="24"/>
                <w:szCs w:val="24"/>
              </w:rPr>
              <w:t>24</w:t>
            </w:r>
          </w:p>
        </w:tc>
        <w:tc>
          <w:tcPr>
            <w:tcW w:w="250" w:type="pct"/>
            <w:vMerge w:val="restart"/>
            <w:vAlign w:val="center"/>
            <w:hideMark/>
          </w:tcPr>
          <w:p w14:paraId="6C6B0F4D" w14:textId="77777777" w:rsidR="005A0A8F" w:rsidRPr="005315D1" w:rsidRDefault="005A0A8F" w:rsidP="005A0A8F">
            <w:pPr>
              <w:jc w:val="center"/>
              <w:rPr>
                <w:rFonts w:eastAsia="仿宋"/>
                <w:sz w:val="24"/>
                <w:szCs w:val="24"/>
              </w:rPr>
            </w:pPr>
            <w:r w:rsidRPr="005315D1">
              <w:rPr>
                <w:rFonts w:eastAsia="仿宋"/>
                <w:sz w:val="24"/>
                <w:szCs w:val="24"/>
              </w:rPr>
              <w:t>业务管理</w:t>
            </w:r>
          </w:p>
        </w:tc>
        <w:tc>
          <w:tcPr>
            <w:tcW w:w="300" w:type="pct"/>
            <w:vMerge w:val="restart"/>
            <w:vAlign w:val="center"/>
            <w:hideMark/>
          </w:tcPr>
          <w:p w14:paraId="6236DB9B" w14:textId="77777777" w:rsidR="005A0A8F" w:rsidRPr="005315D1" w:rsidRDefault="005A0A8F" w:rsidP="005A0A8F">
            <w:pPr>
              <w:jc w:val="center"/>
              <w:rPr>
                <w:rFonts w:eastAsia="仿宋"/>
                <w:sz w:val="24"/>
                <w:szCs w:val="24"/>
              </w:rPr>
            </w:pPr>
            <w:r w:rsidRPr="005315D1">
              <w:rPr>
                <w:rFonts w:eastAsia="仿宋"/>
                <w:sz w:val="24"/>
                <w:szCs w:val="24"/>
              </w:rPr>
              <w:t>12</w:t>
            </w:r>
          </w:p>
        </w:tc>
        <w:tc>
          <w:tcPr>
            <w:tcW w:w="300" w:type="pct"/>
            <w:vMerge w:val="restart"/>
            <w:vAlign w:val="center"/>
            <w:hideMark/>
          </w:tcPr>
          <w:p w14:paraId="6D93B308" w14:textId="77777777" w:rsidR="005A0A8F" w:rsidRPr="005315D1" w:rsidRDefault="005A0A8F" w:rsidP="005A0A8F">
            <w:pPr>
              <w:jc w:val="center"/>
              <w:rPr>
                <w:rFonts w:eastAsia="仿宋"/>
                <w:sz w:val="24"/>
                <w:szCs w:val="24"/>
              </w:rPr>
            </w:pPr>
            <w:r w:rsidRPr="005315D1">
              <w:rPr>
                <w:rFonts w:eastAsia="仿宋"/>
                <w:sz w:val="24"/>
                <w:szCs w:val="24"/>
              </w:rPr>
              <w:t>项目管理保障</w:t>
            </w:r>
          </w:p>
        </w:tc>
        <w:tc>
          <w:tcPr>
            <w:tcW w:w="250" w:type="pct"/>
            <w:vMerge w:val="restart"/>
            <w:vAlign w:val="center"/>
            <w:hideMark/>
          </w:tcPr>
          <w:p w14:paraId="56481F0F" w14:textId="77777777" w:rsidR="005A0A8F" w:rsidRPr="005315D1" w:rsidRDefault="005A0A8F" w:rsidP="005A0A8F">
            <w:pPr>
              <w:jc w:val="center"/>
              <w:rPr>
                <w:rFonts w:eastAsia="仿宋"/>
                <w:sz w:val="24"/>
                <w:szCs w:val="24"/>
              </w:rPr>
            </w:pPr>
            <w:r w:rsidRPr="005315D1">
              <w:rPr>
                <w:rFonts w:eastAsia="仿宋"/>
                <w:sz w:val="24"/>
                <w:szCs w:val="24"/>
              </w:rPr>
              <w:t>6</w:t>
            </w:r>
          </w:p>
        </w:tc>
        <w:tc>
          <w:tcPr>
            <w:tcW w:w="291" w:type="pct"/>
            <w:vAlign w:val="center"/>
            <w:hideMark/>
          </w:tcPr>
          <w:p w14:paraId="27DC64AF" w14:textId="77777777" w:rsidR="005A0A8F" w:rsidRPr="005315D1" w:rsidRDefault="005A0A8F" w:rsidP="005A0A8F">
            <w:pPr>
              <w:jc w:val="center"/>
              <w:rPr>
                <w:rFonts w:eastAsia="仿宋"/>
                <w:sz w:val="24"/>
                <w:szCs w:val="24"/>
              </w:rPr>
            </w:pPr>
            <w:r w:rsidRPr="005315D1">
              <w:rPr>
                <w:rFonts w:eastAsia="仿宋"/>
                <w:sz w:val="24"/>
                <w:szCs w:val="24"/>
              </w:rPr>
              <w:t>财务管理制度</w:t>
            </w:r>
          </w:p>
        </w:tc>
        <w:tc>
          <w:tcPr>
            <w:tcW w:w="250" w:type="pct"/>
            <w:vAlign w:val="center"/>
            <w:hideMark/>
          </w:tcPr>
          <w:p w14:paraId="4D0F4612" w14:textId="77777777" w:rsidR="005A0A8F" w:rsidRPr="005315D1" w:rsidRDefault="005A0A8F" w:rsidP="005A0A8F">
            <w:pPr>
              <w:jc w:val="center"/>
              <w:rPr>
                <w:rFonts w:eastAsia="仿宋"/>
                <w:sz w:val="24"/>
                <w:szCs w:val="24"/>
              </w:rPr>
            </w:pPr>
            <w:r w:rsidRPr="005315D1">
              <w:rPr>
                <w:rFonts w:eastAsia="仿宋"/>
                <w:sz w:val="24"/>
                <w:szCs w:val="24"/>
              </w:rPr>
              <w:t>2</w:t>
            </w:r>
          </w:p>
        </w:tc>
        <w:tc>
          <w:tcPr>
            <w:tcW w:w="745" w:type="pct"/>
            <w:vAlign w:val="center"/>
            <w:hideMark/>
          </w:tcPr>
          <w:p w14:paraId="5DFFF8BA" w14:textId="77777777" w:rsidR="005A0A8F" w:rsidRPr="005315D1" w:rsidRDefault="005A0A8F" w:rsidP="00340BB4">
            <w:pPr>
              <w:rPr>
                <w:rFonts w:eastAsia="仿宋"/>
                <w:sz w:val="24"/>
                <w:szCs w:val="24"/>
              </w:rPr>
            </w:pPr>
            <w:r w:rsidRPr="005315D1">
              <w:rPr>
                <w:rFonts w:eastAsia="仿宋"/>
                <w:sz w:val="24"/>
                <w:szCs w:val="24"/>
              </w:rPr>
              <w:t>内部财务管理制度、会计核算制度是否完整、合</w:t>
            </w:r>
            <w:proofErr w:type="gramStart"/>
            <w:r w:rsidRPr="005315D1">
              <w:rPr>
                <w:rFonts w:eastAsia="仿宋"/>
                <w:sz w:val="24"/>
                <w:szCs w:val="24"/>
              </w:rPr>
              <w:t>规</w:t>
            </w:r>
            <w:proofErr w:type="gramEnd"/>
            <w:r w:rsidRPr="005315D1">
              <w:rPr>
                <w:rFonts w:eastAsia="仿宋"/>
                <w:sz w:val="24"/>
                <w:szCs w:val="24"/>
              </w:rPr>
              <w:t>，项目是否有专项资金管理办法且规范。</w:t>
            </w:r>
          </w:p>
        </w:tc>
        <w:tc>
          <w:tcPr>
            <w:tcW w:w="816" w:type="pct"/>
            <w:vAlign w:val="center"/>
            <w:hideMark/>
          </w:tcPr>
          <w:p w14:paraId="3FF5EFC1" w14:textId="77777777" w:rsidR="005A0A8F" w:rsidRPr="005315D1" w:rsidRDefault="005A0A8F" w:rsidP="00340BB4">
            <w:pPr>
              <w:rPr>
                <w:rFonts w:eastAsia="仿宋"/>
                <w:sz w:val="24"/>
                <w:szCs w:val="24"/>
              </w:rPr>
            </w:pPr>
            <w:r w:rsidRPr="005315D1">
              <w:rPr>
                <w:rFonts w:eastAsia="仿宋"/>
                <w:sz w:val="24"/>
                <w:szCs w:val="24"/>
              </w:rPr>
              <w:t>合理规范（</w:t>
            </w:r>
            <w:r w:rsidRPr="005315D1">
              <w:rPr>
                <w:rFonts w:eastAsia="仿宋"/>
                <w:sz w:val="24"/>
                <w:szCs w:val="24"/>
              </w:rPr>
              <w:t>2</w:t>
            </w:r>
            <w:r w:rsidRPr="005315D1">
              <w:rPr>
                <w:rFonts w:eastAsia="仿宋"/>
                <w:sz w:val="24"/>
                <w:szCs w:val="24"/>
              </w:rPr>
              <w:t>分）；较合理规范（</w:t>
            </w:r>
            <w:r w:rsidRPr="005315D1">
              <w:rPr>
                <w:rFonts w:eastAsia="仿宋"/>
                <w:sz w:val="24"/>
                <w:szCs w:val="24"/>
              </w:rPr>
              <w:t>1</w:t>
            </w:r>
            <w:r w:rsidRPr="005315D1">
              <w:rPr>
                <w:rFonts w:eastAsia="仿宋"/>
                <w:sz w:val="24"/>
                <w:szCs w:val="24"/>
              </w:rPr>
              <w:t>分）；欠合理规范（</w:t>
            </w:r>
            <w:r w:rsidRPr="005315D1">
              <w:rPr>
                <w:rFonts w:eastAsia="仿宋"/>
                <w:sz w:val="24"/>
                <w:szCs w:val="24"/>
              </w:rPr>
              <w:t>0</w:t>
            </w:r>
            <w:r w:rsidRPr="005315D1">
              <w:rPr>
                <w:rFonts w:eastAsia="仿宋"/>
                <w:sz w:val="24"/>
                <w:szCs w:val="24"/>
              </w:rPr>
              <w:t>分）</w:t>
            </w:r>
          </w:p>
        </w:tc>
        <w:tc>
          <w:tcPr>
            <w:tcW w:w="201" w:type="pct"/>
            <w:vAlign w:val="center"/>
            <w:hideMark/>
          </w:tcPr>
          <w:p w14:paraId="492D0309" w14:textId="7F9DEBB0"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2</w:t>
            </w:r>
          </w:p>
        </w:tc>
        <w:tc>
          <w:tcPr>
            <w:tcW w:w="1098" w:type="pct"/>
            <w:vAlign w:val="center"/>
          </w:tcPr>
          <w:p w14:paraId="30219CA9" w14:textId="43B1A97D" w:rsidR="005A0A8F" w:rsidRPr="005315D1" w:rsidRDefault="005A0A8F" w:rsidP="00340BB4">
            <w:pPr>
              <w:rPr>
                <w:rFonts w:eastAsia="仿宋"/>
                <w:sz w:val="24"/>
                <w:szCs w:val="24"/>
              </w:rPr>
            </w:pPr>
            <w:r w:rsidRPr="005315D1">
              <w:rPr>
                <w:rFonts w:eastAsia="仿宋"/>
                <w:sz w:val="24"/>
                <w:szCs w:val="24"/>
              </w:rPr>
              <w:t>项目资金按照《汕尾市财政局市级财政资金项目管理办法》等文件要求进行管理，严格实行专款专用。</w:t>
            </w:r>
          </w:p>
        </w:tc>
      </w:tr>
      <w:tr w:rsidR="005A0A8F" w:rsidRPr="005315D1" w14:paraId="13BFAEE7" w14:textId="1483D2CB" w:rsidTr="00C56546">
        <w:trPr>
          <w:trHeight w:val="600"/>
          <w:jc w:val="center"/>
        </w:trPr>
        <w:tc>
          <w:tcPr>
            <w:tcW w:w="247" w:type="pct"/>
            <w:vMerge/>
            <w:vAlign w:val="center"/>
            <w:hideMark/>
          </w:tcPr>
          <w:p w14:paraId="755A3CDC" w14:textId="77777777" w:rsidR="005A0A8F" w:rsidRPr="005315D1" w:rsidRDefault="005A0A8F" w:rsidP="005A0A8F">
            <w:pPr>
              <w:jc w:val="center"/>
              <w:rPr>
                <w:rFonts w:eastAsia="仿宋"/>
                <w:sz w:val="24"/>
                <w:szCs w:val="24"/>
              </w:rPr>
            </w:pPr>
          </w:p>
        </w:tc>
        <w:tc>
          <w:tcPr>
            <w:tcW w:w="251" w:type="pct"/>
            <w:vMerge/>
            <w:vAlign w:val="center"/>
            <w:hideMark/>
          </w:tcPr>
          <w:p w14:paraId="21DDC853" w14:textId="77777777" w:rsidR="005A0A8F" w:rsidRPr="005315D1" w:rsidRDefault="005A0A8F" w:rsidP="005A0A8F">
            <w:pPr>
              <w:jc w:val="center"/>
              <w:rPr>
                <w:rFonts w:eastAsia="仿宋"/>
                <w:sz w:val="24"/>
                <w:szCs w:val="24"/>
              </w:rPr>
            </w:pPr>
          </w:p>
        </w:tc>
        <w:tc>
          <w:tcPr>
            <w:tcW w:w="250" w:type="pct"/>
            <w:vMerge/>
            <w:vAlign w:val="center"/>
            <w:hideMark/>
          </w:tcPr>
          <w:p w14:paraId="545ACA21" w14:textId="77777777" w:rsidR="005A0A8F" w:rsidRPr="005315D1" w:rsidRDefault="005A0A8F" w:rsidP="005A0A8F">
            <w:pPr>
              <w:jc w:val="center"/>
              <w:rPr>
                <w:rFonts w:eastAsia="仿宋"/>
                <w:sz w:val="24"/>
                <w:szCs w:val="24"/>
              </w:rPr>
            </w:pPr>
          </w:p>
        </w:tc>
        <w:tc>
          <w:tcPr>
            <w:tcW w:w="300" w:type="pct"/>
            <w:vMerge/>
            <w:vAlign w:val="center"/>
            <w:hideMark/>
          </w:tcPr>
          <w:p w14:paraId="3A0933BF" w14:textId="77777777" w:rsidR="005A0A8F" w:rsidRPr="005315D1" w:rsidRDefault="005A0A8F" w:rsidP="005A0A8F">
            <w:pPr>
              <w:jc w:val="center"/>
              <w:rPr>
                <w:rFonts w:eastAsia="仿宋"/>
                <w:sz w:val="24"/>
                <w:szCs w:val="24"/>
              </w:rPr>
            </w:pPr>
          </w:p>
        </w:tc>
        <w:tc>
          <w:tcPr>
            <w:tcW w:w="300" w:type="pct"/>
            <w:vMerge/>
            <w:vAlign w:val="center"/>
            <w:hideMark/>
          </w:tcPr>
          <w:p w14:paraId="0E130579" w14:textId="77777777" w:rsidR="005A0A8F" w:rsidRPr="005315D1" w:rsidRDefault="005A0A8F" w:rsidP="005A0A8F">
            <w:pPr>
              <w:jc w:val="center"/>
              <w:rPr>
                <w:rFonts w:eastAsia="仿宋"/>
                <w:sz w:val="24"/>
                <w:szCs w:val="24"/>
              </w:rPr>
            </w:pPr>
          </w:p>
        </w:tc>
        <w:tc>
          <w:tcPr>
            <w:tcW w:w="250" w:type="pct"/>
            <w:vMerge/>
            <w:vAlign w:val="center"/>
            <w:hideMark/>
          </w:tcPr>
          <w:p w14:paraId="0AC5B9B1" w14:textId="77777777" w:rsidR="005A0A8F" w:rsidRPr="005315D1" w:rsidRDefault="005A0A8F" w:rsidP="005A0A8F">
            <w:pPr>
              <w:jc w:val="center"/>
              <w:rPr>
                <w:rFonts w:eastAsia="仿宋"/>
                <w:sz w:val="24"/>
                <w:szCs w:val="24"/>
              </w:rPr>
            </w:pPr>
          </w:p>
        </w:tc>
        <w:tc>
          <w:tcPr>
            <w:tcW w:w="291" w:type="pct"/>
            <w:vAlign w:val="center"/>
            <w:hideMark/>
          </w:tcPr>
          <w:p w14:paraId="5E7180C2" w14:textId="77777777" w:rsidR="005A0A8F" w:rsidRPr="005315D1" w:rsidRDefault="005A0A8F" w:rsidP="005A0A8F">
            <w:pPr>
              <w:jc w:val="center"/>
              <w:rPr>
                <w:rFonts w:eastAsia="仿宋"/>
                <w:sz w:val="24"/>
                <w:szCs w:val="24"/>
              </w:rPr>
            </w:pPr>
            <w:r w:rsidRPr="005315D1">
              <w:rPr>
                <w:rFonts w:eastAsia="仿宋"/>
                <w:sz w:val="24"/>
                <w:szCs w:val="24"/>
              </w:rPr>
              <w:t>项目人员管理</w:t>
            </w:r>
          </w:p>
        </w:tc>
        <w:tc>
          <w:tcPr>
            <w:tcW w:w="250" w:type="pct"/>
            <w:vAlign w:val="center"/>
            <w:hideMark/>
          </w:tcPr>
          <w:p w14:paraId="43657AED" w14:textId="77777777" w:rsidR="005A0A8F" w:rsidRPr="005315D1" w:rsidRDefault="005A0A8F" w:rsidP="005A0A8F">
            <w:pPr>
              <w:jc w:val="center"/>
              <w:rPr>
                <w:rFonts w:eastAsia="仿宋"/>
                <w:sz w:val="24"/>
                <w:szCs w:val="24"/>
              </w:rPr>
            </w:pPr>
            <w:r w:rsidRPr="005315D1">
              <w:rPr>
                <w:rFonts w:eastAsia="仿宋"/>
                <w:sz w:val="24"/>
                <w:szCs w:val="24"/>
              </w:rPr>
              <w:t>2</w:t>
            </w:r>
          </w:p>
        </w:tc>
        <w:tc>
          <w:tcPr>
            <w:tcW w:w="745" w:type="pct"/>
            <w:vAlign w:val="center"/>
            <w:hideMark/>
          </w:tcPr>
          <w:p w14:paraId="2729B7E2" w14:textId="77777777" w:rsidR="005A0A8F" w:rsidRPr="005315D1" w:rsidRDefault="005A0A8F" w:rsidP="00340BB4">
            <w:pPr>
              <w:rPr>
                <w:rFonts w:eastAsia="仿宋"/>
                <w:sz w:val="24"/>
                <w:szCs w:val="24"/>
              </w:rPr>
            </w:pPr>
            <w:r w:rsidRPr="005315D1">
              <w:rPr>
                <w:rFonts w:eastAsia="仿宋"/>
                <w:sz w:val="24"/>
                <w:szCs w:val="24"/>
              </w:rPr>
              <w:t>项目实施的组织机构是否健全、人力资源是否充足。</w:t>
            </w:r>
          </w:p>
        </w:tc>
        <w:tc>
          <w:tcPr>
            <w:tcW w:w="816" w:type="pct"/>
            <w:vAlign w:val="center"/>
            <w:hideMark/>
          </w:tcPr>
          <w:p w14:paraId="06800E28" w14:textId="77777777" w:rsidR="005A0A8F" w:rsidRPr="005315D1" w:rsidRDefault="005A0A8F" w:rsidP="00340BB4">
            <w:pPr>
              <w:rPr>
                <w:rFonts w:eastAsia="仿宋"/>
                <w:sz w:val="24"/>
                <w:szCs w:val="24"/>
              </w:rPr>
            </w:pPr>
            <w:r w:rsidRPr="005315D1">
              <w:rPr>
                <w:rFonts w:eastAsia="仿宋"/>
                <w:sz w:val="24"/>
                <w:szCs w:val="24"/>
              </w:rPr>
              <w:t>健全充足（</w:t>
            </w:r>
            <w:r w:rsidRPr="005315D1">
              <w:rPr>
                <w:rFonts w:eastAsia="仿宋"/>
                <w:sz w:val="24"/>
                <w:szCs w:val="24"/>
              </w:rPr>
              <w:t>2</w:t>
            </w:r>
            <w:r w:rsidRPr="005315D1">
              <w:rPr>
                <w:rFonts w:eastAsia="仿宋"/>
                <w:sz w:val="24"/>
                <w:szCs w:val="24"/>
              </w:rPr>
              <w:t>分）；较健全充足（</w:t>
            </w:r>
            <w:r w:rsidRPr="005315D1">
              <w:rPr>
                <w:rFonts w:eastAsia="仿宋"/>
                <w:sz w:val="24"/>
                <w:szCs w:val="24"/>
              </w:rPr>
              <w:t>1</w:t>
            </w:r>
            <w:r w:rsidRPr="005315D1">
              <w:rPr>
                <w:rFonts w:eastAsia="仿宋"/>
                <w:sz w:val="24"/>
                <w:szCs w:val="24"/>
              </w:rPr>
              <w:t>分）；不够健全充足（</w:t>
            </w:r>
            <w:r w:rsidRPr="005315D1">
              <w:rPr>
                <w:rFonts w:eastAsia="仿宋"/>
                <w:sz w:val="24"/>
                <w:szCs w:val="24"/>
              </w:rPr>
              <w:t>0</w:t>
            </w:r>
            <w:r w:rsidRPr="005315D1">
              <w:rPr>
                <w:rFonts w:eastAsia="仿宋"/>
                <w:sz w:val="24"/>
                <w:szCs w:val="24"/>
              </w:rPr>
              <w:t>分）</w:t>
            </w:r>
          </w:p>
        </w:tc>
        <w:tc>
          <w:tcPr>
            <w:tcW w:w="201" w:type="pct"/>
            <w:vAlign w:val="center"/>
            <w:hideMark/>
          </w:tcPr>
          <w:p w14:paraId="4BDA60C8" w14:textId="6867BA44"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2</w:t>
            </w:r>
          </w:p>
        </w:tc>
        <w:tc>
          <w:tcPr>
            <w:tcW w:w="1098" w:type="pct"/>
            <w:vAlign w:val="center"/>
          </w:tcPr>
          <w:p w14:paraId="203A6F98" w14:textId="69AEC901" w:rsidR="005A0A8F" w:rsidRPr="005315D1" w:rsidRDefault="005A0A8F" w:rsidP="00340BB4">
            <w:pPr>
              <w:rPr>
                <w:rFonts w:eastAsia="仿宋"/>
                <w:sz w:val="24"/>
                <w:szCs w:val="24"/>
              </w:rPr>
            </w:pPr>
            <w:r w:rsidRPr="005315D1">
              <w:rPr>
                <w:rFonts w:eastAsia="仿宋"/>
                <w:sz w:val="24"/>
                <w:szCs w:val="24"/>
              </w:rPr>
              <w:t>项目根据《汕尾市政府工作会议纪要（</w:t>
            </w:r>
            <w:r w:rsidRPr="005315D1">
              <w:rPr>
                <w:rFonts w:eastAsia="仿宋"/>
                <w:sz w:val="24"/>
                <w:szCs w:val="24"/>
              </w:rPr>
              <w:t>2015</w:t>
            </w:r>
            <w:r w:rsidRPr="005315D1">
              <w:rPr>
                <w:rFonts w:eastAsia="仿宋"/>
                <w:sz w:val="24"/>
                <w:szCs w:val="24"/>
              </w:rPr>
              <w:t>年第七十四期）》，确定汕尾市市区防洪（潮）工程管理处为该工程的建设业主单位。项目法</w:t>
            </w:r>
            <w:r w:rsidRPr="005315D1">
              <w:rPr>
                <w:rFonts w:eastAsia="仿宋"/>
                <w:sz w:val="24"/>
                <w:szCs w:val="24"/>
              </w:rPr>
              <w:lastRenderedPageBreak/>
              <w:t>人为汕尾市市区防洪（潮）工程管理站，项目法人设立了以肖建平为主任、彭展鹏为技术负责人的管理机构，下设工程技术组、档案资料组、安全生产组、财务后勤组。</w:t>
            </w:r>
          </w:p>
        </w:tc>
      </w:tr>
      <w:tr w:rsidR="005A0A8F" w:rsidRPr="005315D1" w14:paraId="7031000D" w14:textId="7CD7D662" w:rsidTr="00C56546">
        <w:trPr>
          <w:trHeight w:val="585"/>
          <w:jc w:val="center"/>
        </w:trPr>
        <w:tc>
          <w:tcPr>
            <w:tcW w:w="247" w:type="pct"/>
            <w:vMerge/>
            <w:vAlign w:val="center"/>
            <w:hideMark/>
          </w:tcPr>
          <w:p w14:paraId="3BA58A04" w14:textId="77777777" w:rsidR="005A0A8F" w:rsidRPr="005315D1" w:rsidRDefault="005A0A8F" w:rsidP="005A0A8F">
            <w:pPr>
              <w:jc w:val="center"/>
              <w:rPr>
                <w:rFonts w:eastAsia="仿宋"/>
                <w:sz w:val="24"/>
                <w:szCs w:val="24"/>
              </w:rPr>
            </w:pPr>
            <w:bookmarkStart w:id="90" w:name="_Hlk28939126"/>
          </w:p>
        </w:tc>
        <w:tc>
          <w:tcPr>
            <w:tcW w:w="251" w:type="pct"/>
            <w:vMerge/>
            <w:vAlign w:val="center"/>
            <w:hideMark/>
          </w:tcPr>
          <w:p w14:paraId="58AC9AD6" w14:textId="77777777" w:rsidR="005A0A8F" w:rsidRPr="005315D1" w:rsidRDefault="005A0A8F" w:rsidP="005A0A8F">
            <w:pPr>
              <w:jc w:val="center"/>
              <w:rPr>
                <w:rFonts w:eastAsia="仿宋"/>
                <w:sz w:val="24"/>
                <w:szCs w:val="24"/>
              </w:rPr>
            </w:pPr>
          </w:p>
        </w:tc>
        <w:tc>
          <w:tcPr>
            <w:tcW w:w="250" w:type="pct"/>
            <w:vMerge/>
            <w:vAlign w:val="center"/>
            <w:hideMark/>
          </w:tcPr>
          <w:p w14:paraId="70BCE658" w14:textId="77777777" w:rsidR="005A0A8F" w:rsidRPr="005315D1" w:rsidRDefault="005A0A8F" w:rsidP="005A0A8F">
            <w:pPr>
              <w:jc w:val="center"/>
              <w:rPr>
                <w:rFonts w:eastAsia="仿宋"/>
                <w:sz w:val="24"/>
                <w:szCs w:val="24"/>
              </w:rPr>
            </w:pPr>
          </w:p>
        </w:tc>
        <w:tc>
          <w:tcPr>
            <w:tcW w:w="300" w:type="pct"/>
            <w:vMerge/>
            <w:vAlign w:val="center"/>
            <w:hideMark/>
          </w:tcPr>
          <w:p w14:paraId="19DDBFAC" w14:textId="77777777" w:rsidR="005A0A8F" w:rsidRPr="005315D1" w:rsidRDefault="005A0A8F" w:rsidP="005A0A8F">
            <w:pPr>
              <w:jc w:val="center"/>
              <w:rPr>
                <w:rFonts w:eastAsia="仿宋"/>
                <w:sz w:val="24"/>
                <w:szCs w:val="24"/>
              </w:rPr>
            </w:pPr>
          </w:p>
        </w:tc>
        <w:tc>
          <w:tcPr>
            <w:tcW w:w="300" w:type="pct"/>
            <w:vMerge/>
            <w:vAlign w:val="center"/>
            <w:hideMark/>
          </w:tcPr>
          <w:p w14:paraId="6B0EED24" w14:textId="77777777" w:rsidR="005A0A8F" w:rsidRPr="005315D1" w:rsidRDefault="005A0A8F" w:rsidP="005A0A8F">
            <w:pPr>
              <w:jc w:val="center"/>
              <w:rPr>
                <w:rFonts w:eastAsia="仿宋"/>
                <w:sz w:val="24"/>
                <w:szCs w:val="24"/>
              </w:rPr>
            </w:pPr>
          </w:p>
        </w:tc>
        <w:tc>
          <w:tcPr>
            <w:tcW w:w="250" w:type="pct"/>
            <w:vMerge/>
            <w:vAlign w:val="center"/>
            <w:hideMark/>
          </w:tcPr>
          <w:p w14:paraId="36AC7F1B" w14:textId="77777777" w:rsidR="005A0A8F" w:rsidRPr="005315D1" w:rsidRDefault="005A0A8F" w:rsidP="005A0A8F">
            <w:pPr>
              <w:jc w:val="center"/>
              <w:rPr>
                <w:rFonts w:eastAsia="仿宋"/>
                <w:sz w:val="24"/>
                <w:szCs w:val="24"/>
              </w:rPr>
            </w:pPr>
          </w:p>
        </w:tc>
        <w:tc>
          <w:tcPr>
            <w:tcW w:w="291" w:type="pct"/>
            <w:vAlign w:val="center"/>
            <w:hideMark/>
          </w:tcPr>
          <w:p w14:paraId="1295008F" w14:textId="77777777" w:rsidR="005A0A8F" w:rsidRPr="005315D1" w:rsidRDefault="005A0A8F" w:rsidP="005A0A8F">
            <w:pPr>
              <w:jc w:val="center"/>
              <w:rPr>
                <w:rFonts w:eastAsia="仿宋"/>
                <w:sz w:val="24"/>
                <w:szCs w:val="24"/>
              </w:rPr>
            </w:pPr>
            <w:r w:rsidRPr="005315D1">
              <w:rPr>
                <w:rFonts w:eastAsia="仿宋"/>
                <w:sz w:val="24"/>
                <w:szCs w:val="24"/>
              </w:rPr>
              <w:t>项目保障制度</w:t>
            </w:r>
          </w:p>
        </w:tc>
        <w:tc>
          <w:tcPr>
            <w:tcW w:w="250" w:type="pct"/>
            <w:vAlign w:val="center"/>
            <w:hideMark/>
          </w:tcPr>
          <w:p w14:paraId="794327F1" w14:textId="77777777" w:rsidR="005A0A8F" w:rsidRPr="005315D1" w:rsidRDefault="005A0A8F" w:rsidP="005A0A8F">
            <w:pPr>
              <w:jc w:val="center"/>
              <w:rPr>
                <w:rFonts w:eastAsia="仿宋"/>
                <w:sz w:val="24"/>
                <w:szCs w:val="24"/>
              </w:rPr>
            </w:pPr>
            <w:r w:rsidRPr="005315D1">
              <w:rPr>
                <w:rFonts w:eastAsia="仿宋"/>
                <w:sz w:val="24"/>
                <w:szCs w:val="24"/>
              </w:rPr>
              <w:t>2</w:t>
            </w:r>
          </w:p>
        </w:tc>
        <w:tc>
          <w:tcPr>
            <w:tcW w:w="745" w:type="pct"/>
            <w:vAlign w:val="center"/>
            <w:hideMark/>
          </w:tcPr>
          <w:p w14:paraId="20603905" w14:textId="77777777" w:rsidR="005A0A8F" w:rsidRPr="005315D1" w:rsidRDefault="005A0A8F" w:rsidP="00340BB4">
            <w:pPr>
              <w:rPr>
                <w:rFonts w:eastAsia="仿宋"/>
                <w:sz w:val="24"/>
                <w:szCs w:val="24"/>
              </w:rPr>
            </w:pPr>
            <w:r w:rsidRPr="005315D1">
              <w:rPr>
                <w:rFonts w:eastAsia="仿宋"/>
                <w:sz w:val="24"/>
                <w:szCs w:val="24"/>
              </w:rPr>
              <w:t>是否建立风险预防机制、应急预案等保障制度。</w:t>
            </w:r>
          </w:p>
        </w:tc>
        <w:tc>
          <w:tcPr>
            <w:tcW w:w="816" w:type="pct"/>
            <w:vAlign w:val="center"/>
            <w:hideMark/>
          </w:tcPr>
          <w:p w14:paraId="26784105" w14:textId="77777777" w:rsidR="005A0A8F" w:rsidRPr="005315D1" w:rsidRDefault="005A0A8F" w:rsidP="00340BB4">
            <w:pPr>
              <w:rPr>
                <w:rFonts w:eastAsia="仿宋"/>
                <w:sz w:val="24"/>
                <w:szCs w:val="24"/>
              </w:rPr>
            </w:pPr>
            <w:r w:rsidRPr="005315D1">
              <w:rPr>
                <w:rFonts w:eastAsia="仿宋"/>
                <w:sz w:val="24"/>
                <w:szCs w:val="24"/>
              </w:rPr>
              <w:t>有且规范（</w:t>
            </w:r>
            <w:r w:rsidRPr="005315D1">
              <w:rPr>
                <w:rFonts w:eastAsia="仿宋"/>
                <w:sz w:val="24"/>
                <w:szCs w:val="24"/>
              </w:rPr>
              <w:t>2</w:t>
            </w:r>
            <w:r w:rsidRPr="005315D1">
              <w:rPr>
                <w:rFonts w:eastAsia="仿宋"/>
                <w:sz w:val="24"/>
                <w:szCs w:val="24"/>
              </w:rPr>
              <w:t>分）；有但不够规范（</w:t>
            </w:r>
            <w:r w:rsidRPr="005315D1">
              <w:rPr>
                <w:rFonts w:eastAsia="仿宋"/>
                <w:sz w:val="24"/>
                <w:szCs w:val="24"/>
              </w:rPr>
              <w:t>1</w:t>
            </w:r>
            <w:r w:rsidRPr="005315D1">
              <w:rPr>
                <w:rFonts w:eastAsia="仿宋"/>
                <w:sz w:val="24"/>
                <w:szCs w:val="24"/>
              </w:rPr>
              <w:t>分）；没有相关管理制度（</w:t>
            </w:r>
            <w:r w:rsidRPr="005315D1">
              <w:rPr>
                <w:rFonts w:eastAsia="仿宋"/>
                <w:sz w:val="24"/>
                <w:szCs w:val="24"/>
              </w:rPr>
              <w:t>0</w:t>
            </w:r>
            <w:r w:rsidRPr="005315D1">
              <w:rPr>
                <w:rFonts w:eastAsia="仿宋"/>
                <w:sz w:val="24"/>
                <w:szCs w:val="24"/>
              </w:rPr>
              <w:t>分）</w:t>
            </w:r>
          </w:p>
        </w:tc>
        <w:tc>
          <w:tcPr>
            <w:tcW w:w="201" w:type="pct"/>
            <w:vAlign w:val="center"/>
            <w:hideMark/>
          </w:tcPr>
          <w:p w14:paraId="6DA50EAD" w14:textId="662280D7"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1</w:t>
            </w:r>
          </w:p>
        </w:tc>
        <w:tc>
          <w:tcPr>
            <w:tcW w:w="1098" w:type="pct"/>
            <w:vAlign w:val="center"/>
          </w:tcPr>
          <w:p w14:paraId="7F486855" w14:textId="18BC186C" w:rsidR="005A0A8F" w:rsidRPr="005315D1" w:rsidRDefault="005A0A8F" w:rsidP="00340BB4">
            <w:pPr>
              <w:rPr>
                <w:rFonts w:eastAsia="仿宋"/>
                <w:sz w:val="24"/>
                <w:szCs w:val="24"/>
              </w:rPr>
            </w:pPr>
            <w:r w:rsidRPr="005315D1">
              <w:rPr>
                <w:rFonts w:eastAsia="仿宋"/>
                <w:sz w:val="24"/>
                <w:szCs w:val="24"/>
              </w:rPr>
              <w:t>汕尾市市区防洪（潮）系列工程因资金投入、土地征用等问题出现暂停施工，延长了整体建设工期，项目单位风险预防及应急预案机制对项目的保障力度不足，该项指标扣</w:t>
            </w:r>
            <w:r w:rsidRPr="005315D1">
              <w:rPr>
                <w:rFonts w:eastAsia="仿宋"/>
                <w:sz w:val="24"/>
                <w:szCs w:val="24"/>
              </w:rPr>
              <w:t>1</w:t>
            </w:r>
            <w:r w:rsidRPr="005315D1">
              <w:rPr>
                <w:rFonts w:eastAsia="仿宋"/>
                <w:sz w:val="24"/>
                <w:szCs w:val="24"/>
              </w:rPr>
              <w:t>分。</w:t>
            </w:r>
          </w:p>
        </w:tc>
      </w:tr>
      <w:tr w:rsidR="005A0A8F" w:rsidRPr="005315D1" w14:paraId="0082E6ED" w14:textId="17D7731A" w:rsidTr="00C56546">
        <w:trPr>
          <w:trHeight w:val="795"/>
          <w:jc w:val="center"/>
        </w:trPr>
        <w:tc>
          <w:tcPr>
            <w:tcW w:w="247" w:type="pct"/>
            <w:vMerge/>
            <w:vAlign w:val="center"/>
            <w:hideMark/>
          </w:tcPr>
          <w:p w14:paraId="22DBE0A5" w14:textId="77777777" w:rsidR="005A0A8F" w:rsidRPr="005315D1" w:rsidRDefault="005A0A8F" w:rsidP="005A0A8F">
            <w:pPr>
              <w:jc w:val="center"/>
              <w:rPr>
                <w:rFonts w:eastAsia="仿宋"/>
                <w:sz w:val="24"/>
                <w:szCs w:val="24"/>
              </w:rPr>
            </w:pPr>
          </w:p>
        </w:tc>
        <w:tc>
          <w:tcPr>
            <w:tcW w:w="251" w:type="pct"/>
            <w:vMerge/>
            <w:vAlign w:val="center"/>
            <w:hideMark/>
          </w:tcPr>
          <w:p w14:paraId="6845DF66" w14:textId="77777777" w:rsidR="005A0A8F" w:rsidRPr="005315D1" w:rsidRDefault="005A0A8F" w:rsidP="005A0A8F">
            <w:pPr>
              <w:jc w:val="center"/>
              <w:rPr>
                <w:rFonts w:eastAsia="仿宋"/>
                <w:sz w:val="24"/>
                <w:szCs w:val="24"/>
              </w:rPr>
            </w:pPr>
          </w:p>
        </w:tc>
        <w:tc>
          <w:tcPr>
            <w:tcW w:w="250" w:type="pct"/>
            <w:vMerge/>
            <w:vAlign w:val="center"/>
            <w:hideMark/>
          </w:tcPr>
          <w:p w14:paraId="5B983481" w14:textId="77777777" w:rsidR="005A0A8F" w:rsidRPr="005315D1" w:rsidRDefault="005A0A8F" w:rsidP="005A0A8F">
            <w:pPr>
              <w:jc w:val="center"/>
              <w:rPr>
                <w:rFonts w:eastAsia="仿宋"/>
                <w:sz w:val="24"/>
                <w:szCs w:val="24"/>
              </w:rPr>
            </w:pPr>
          </w:p>
        </w:tc>
        <w:tc>
          <w:tcPr>
            <w:tcW w:w="300" w:type="pct"/>
            <w:vMerge/>
            <w:vAlign w:val="center"/>
            <w:hideMark/>
          </w:tcPr>
          <w:p w14:paraId="79231AA4" w14:textId="77777777" w:rsidR="005A0A8F" w:rsidRPr="005315D1" w:rsidRDefault="005A0A8F" w:rsidP="005A0A8F">
            <w:pPr>
              <w:jc w:val="center"/>
              <w:rPr>
                <w:rFonts w:eastAsia="仿宋"/>
                <w:sz w:val="24"/>
                <w:szCs w:val="24"/>
              </w:rPr>
            </w:pPr>
          </w:p>
        </w:tc>
        <w:tc>
          <w:tcPr>
            <w:tcW w:w="300" w:type="pct"/>
            <w:vMerge w:val="restart"/>
            <w:vAlign w:val="center"/>
            <w:hideMark/>
          </w:tcPr>
          <w:p w14:paraId="52C2075A" w14:textId="77777777" w:rsidR="005A0A8F" w:rsidRPr="005315D1" w:rsidRDefault="005A0A8F" w:rsidP="005A0A8F">
            <w:pPr>
              <w:jc w:val="center"/>
              <w:rPr>
                <w:rFonts w:eastAsia="仿宋"/>
                <w:sz w:val="24"/>
                <w:szCs w:val="24"/>
              </w:rPr>
            </w:pPr>
            <w:r w:rsidRPr="005315D1">
              <w:rPr>
                <w:rFonts w:eastAsia="仿宋"/>
                <w:sz w:val="24"/>
                <w:szCs w:val="24"/>
              </w:rPr>
              <w:t>项目执行监控</w:t>
            </w:r>
          </w:p>
        </w:tc>
        <w:tc>
          <w:tcPr>
            <w:tcW w:w="250" w:type="pct"/>
            <w:vMerge w:val="restart"/>
            <w:vAlign w:val="center"/>
            <w:hideMark/>
          </w:tcPr>
          <w:p w14:paraId="78A0F89C" w14:textId="77777777" w:rsidR="005A0A8F" w:rsidRPr="005315D1" w:rsidRDefault="005A0A8F" w:rsidP="005A0A8F">
            <w:pPr>
              <w:jc w:val="center"/>
              <w:rPr>
                <w:rFonts w:eastAsia="仿宋"/>
                <w:sz w:val="24"/>
                <w:szCs w:val="24"/>
              </w:rPr>
            </w:pPr>
            <w:r w:rsidRPr="005315D1">
              <w:rPr>
                <w:rFonts w:eastAsia="仿宋"/>
                <w:sz w:val="24"/>
                <w:szCs w:val="24"/>
              </w:rPr>
              <w:t>6</w:t>
            </w:r>
          </w:p>
        </w:tc>
        <w:tc>
          <w:tcPr>
            <w:tcW w:w="291" w:type="pct"/>
            <w:vAlign w:val="center"/>
            <w:hideMark/>
          </w:tcPr>
          <w:p w14:paraId="526E6E9C" w14:textId="77777777" w:rsidR="005A0A8F" w:rsidRPr="005315D1" w:rsidRDefault="005A0A8F" w:rsidP="005A0A8F">
            <w:pPr>
              <w:jc w:val="center"/>
              <w:rPr>
                <w:rFonts w:eastAsia="仿宋"/>
                <w:sz w:val="24"/>
                <w:szCs w:val="24"/>
              </w:rPr>
            </w:pPr>
            <w:r w:rsidRPr="005315D1">
              <w:rPr>
                <w:rFonts w:eastAsia="仿宋"/>
                <w:sz w:val="24"/>
                <w:szCs w:val="24"/>
              </w:rPr>
              <w:t>执行制度规范性</w:t>
            </w:r>
          </w:p>
        </w:tc>
        <w:tc>
          <w:tcPr>
            <w:tcW w:w="250" w:type="pct"/>
            <w:vAlign w:val="center"/>
            <w:hideMark/>
          </w:tcPr>
          <w:p w14:paraId="71962CE9" w14:textId="77777777" w:rsidR="005A0A8F" w:rsidRPr="005315D1" w:rsidRDefault="005A0A8F" w:rsidP="005A0A8F">
            <w:pPr>
              <w:jc w:val="center"/>
              <w:rPr>
                <w:rFonts w:eastAsia="仿宋"/>
                <w:sz w:val="24"/>
                <w:szCs w:val="24"/>
              </w:rPr>
            </w:pPr>
            <w:r w:rsidRPr="005315D1">
              <w:rPr>
                <w:rFonts w:eastAsia="仿宋"/>
                <w:sz w:val="24"/>
                <w:szCs w:val="24"/>
              </w:rPr>
              <w:t>2</w:t>
            </w:r>
          </w:p>
        </w:tc>
        <w:tc>
          <w:tcPr>
            <w:tcW w:w="745" w:type="pct"/>
            <w:vAlign w:val="center"/>
            <w:hideMark/>
          </w:tcPr>
          <w:p w14:paraId="2945E979" w14:textId="77777777" w:rsidR="005A0A8F" w:rsidRPr="005315D1" w:rsidRDefault="005A0A8F" w:rsidP="00340BB4">
            <w:pPr>
              <w:rPr>
                <w:rFonts w:eastAsia="仿宋"/>
                <w:sz w:val="24"/>
                <w:szCs w:val="24"/>
              </w:rPr>
            </w:pPr>
            <w:r w:rsidRPr="005315D1">
              <w:rPr>
                <w:rFonts w:eastAsia="仿宋"/>
                <w:sz w:val="24"/>
                <w:szCs w:val="24"/>
              </w:rPr>
              <w:t>项目实施过程是否按照项目立项时的实施方案及制定的相关制度执行；项目调整、变更情况是否手续齐备</w:t>
            </w:r>
          </w:p>
        </w:tc>
        <w:tc>
          <w:tcPr>
            <w:tcW w:w="816" w:type="pct"/>
            <w:vAlign w:val="center"/>
            <w:hideMark/>
          </w:tcPr>
          <w:p w14:paraId="7A1A8020" w14:textId="77777777" w:rsidR="005A0A8F" w:rsidRPr="005315D1" w:rsidRDefault="005A0A8F" w:rsidP="00340BB4">
            <w:pPr>
              <w:rPr>
                <w:rFonts w:eastAsia="仿宋"/>
                <w:sz w:val="24"/>
                <w:szCs w:val="24"/>
              </w:rPr>
            </w:pPr>
            <w:r w:rsidRPr="005315D1">
              <w:rPr>
                <w:rFonts w:eastAsia="仿宋"/>
                <w:sz w:val="24"/>
                <w:szCs w:val="24"/>
              </w:rPr>
              <w:t>规范（</w:t>
            </w:r>
            <w:r w:rsidRPr="005315D1">
              <w:rPr>
                <w:rFonts w:eastAsia="仿宋"/>
                <w:sz w:val="24"/>
                <w:szCs w:val="24"/>
              </w:rPr>
              <w:t>2</w:t>
            </w:r>
            <w:r w:rsidRPr="005315D1">
              <w:rPr>
                <w:rFonts w:eastAsia="仿宋"/>
                <w:sz w:val="24"/>
                <w:szCs w:val="24"/>
              </w:rPr>
              <w:t>分）；基本规范（</w:t>
            </w:r>
            <w:r w:rsidRPr="005315D1">
              <w:rPr>
                <w:rFonts w:eastAsia="仿宋"/>
                <w:sz w:val="24"/>
                <w:szCs w:val="24"/>
              </w:rPr>
              <w:t>1</w:t>
            </w:r>
            <w:r w:rsidRPr="005315D1">
              <w:rPr>
                <w:rFonts w:eastAsia="仿宋"/>
                <w:sz w:val="24"/>
                <w:szCs w:val="24"/>
              </w:rPr>
              <w:t>分）；不规范（</w:t>
            </w:r>
            <w:r w:rsidRPr="005315D1">
              <w:rPr>
                <w:rFonts w:eastAsia="仿宋"/>
                <w:sz w:val="24"/>
                <w:szCs w:val="24"/>
              </w:rPr>
              <w:t>0</w:t>
            </w:r>
            <w:r w:rsidRPr="005315D1">
              <w:rPr>
                <w:rFonts w:eastAsia="仿宋"/>
                <w:sz w:val="24"/>
                <w:szCs w:val="24"/>
              </w:rPr>
              <w:t>分）</w:t>
            </w:r>
          </w:p>
        </w:tc>
        <w:tc>
          <w:tcPr>
            <w:tcW w:w="201" w:type="pct"/>
            <w:vAlign w:val="center"/>
            <w:hideMark/>
          </w:tcPr>
          <w:p w14:paraId="01BB10DF" w14:textId="376810FD"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1</w:t>
            </w:r>
          </w:p>
        </w:tc>
        <w:tc>
          <w:tcPr>
            <w:tcW w:w="1098" w:type="pct"/>
            <w:vAlign w:val="center"/>
          </w:tcPr>
          <w:p w14:paraId="3F67676A" w14:textId="3FE275C7" w:rsidR="005A0A8F" w:rsidRPr="005315D1" w:rsidRDefault="005A0A8F" w:rsidP="00340BB4">
            <w:pPr>
              <w:rPr>
                <w:rFonts w:eastAsia="仿宋"/>
                <w:sz w:val="24"/>
                <w:szCs w:val="24"/>
              </w:rPr>
            </w:pPr>
            <w:r w:rsidRPr="005315D1">
              <w:rPr>
                <w:rFonts w:eastAsia="仿宋"/>
                <w:sz w:val="24"/>
                <w:szCs w:val="24"/>
              </w:rPr>
              <w:t>市区防洪（潮）续建工程因采取堤路结合形式，个别堤段裁弯取直时因水土流失及建筑垃圾堆积造成了局部填海填湖。但项目单位并未事先取得海域使用许可，按照《中华人民共和国海域使用</w:t>
            </w:r>
            <w:r w:rsidRPr="005315D1">
              <w:rPr>
                <w:rFonts w:eastAsia="仿宋"/>
                <w:sz w:val="24"/>
                <w:szCs w:val="24"/>
              </w:rPr>
              <w:lastRenderedPageBreak/>
              <w:t>管理法》被汕尾市城区海洋与渔业局处罚人民币</w:t>
            </w:r>
            <w:r w:rsidRPr="005315D1">
              <w:rPr>
                <w:rFonts w:eastAsia="仿宋"/>
                <w:sz w:val="24"/>
                <w:szCs w:val="24"/>
              </w:rPr>
              <w:t>136.95</w:t>
            </w:r>
            <w:r w:rsidRPr="005315D1">
              <w:rPr>
                <w:rFonts w:eastAsia="仿宋"/>
                <w:sz w:val="24"/>
                <w:szCs w:val="24"/>
              </w:rPr>
              <w:t>万元并要求恢复使用海域原状。项目执行制度规范性可进一步提高，该项指标扣</w:t>
            </w:r>
            <w:r w:rsidRPr="005315D1">
              <w:rPr>
                <w:rFonts w:eastAsia="仿宋"/>
                <w:sz w:val="24"/>
                <w:szCs w:val="24"/>
              </w:rPr>
              <w:t>1</w:t>
            </w:r>
            <w:r w:rsidRPr="005315D1">
              <w:rPr>
                <w:rFonts w:eastAsia="仿宋"/>
                <w:sz w:val="24"/>
                <w:szCs w:val="24"/>
              </w:rPr>
              <w:t>分。</w:t>
            </w:r>
          </w:p>
        </w:tc>
      </w:tr>
      <w:bookmarkEnd w:id="90"/>
      <w:tr w:rsidR="005A0A8F" w:rsidRPr="005315D1" w14:paraId="58697A1D" w14:textId="7CF72578" w:rsidTr="00C56546">
        <w:trPr>
          <w:trHeight w:val="585"/>
          <w:jc w:val="center"/>
        </w:trPr>
        <w:tc>
          <w:tcPr>
            <w:tcW w:w="247" w:type="pct"/>
            <w:vMerge/>
            <w:vAlign w:val="center"/>
            <w:hideMark/>
          </w:tcPr>
          <w:p w14:paraId="38E1B026" w14:textId="77777777" w:rsidR="005A0A8F" w:rsidRPr="005315D1" w:rsidRDefault="005A0A8F" w:rsidP="005A0A8F">
            <w:pPr>
              <w:jc w:val="center"/>
              <w:rPr>
                <w:rFonts w:eastAsia="仿宋"/>
                <w:sz w:val="24"/>
                <w:szCs w:val="24"/>
              </w:rPr>
            </w:pPr>
          </w:p>
        </w:tc>
        <w:tc>
          <w:tcPr>
            <w:tcW w:w="251" w:type="pct"/>
            <w:vMerge/>
            <w:vAlign w:val="center"/>
            <w:hideMark/>
          </w:tcPr>
          <w:p w14:paraId="452F660F" w14:textId="77777777" w:rsidR="005A0A8F" w:rsidRPr="005315D1" w:rsidRDefault="005A0A8F" w:rsidP="005A0A8F">
            <w:pPr>
              <w:jc w:val="center"/>
              <w:rPr>
                <w:rFonts w:eastAsia="仿宋"/>
                <w:sz w:val="24"/>
                <w:szCs w:val="24"/>
              </w:rPr>
            </w:pPr>
          </w:p>
        </w:tc>
        <w:tc>
          <w:tcPr>
            <w:tcW w:w="250" w:type="pct"/>
            <w:vMerge/>
            <w:vAlign w:val="center"/>
            <w:hideMark/>
          </w:tcPr>
          <w:p w14:paraId="466B2664" w14:textId="77777777" w:rsidR="005A0A8F" w:rsidRPr="005315D1" w:rsidRDefault="005A0A8F" w:rsidP="005A0A8F">
            <w:pPr>
              <w:jc w:val="center"/>
              <w:rPr>
                <w:rFonts w:eastAsia="仿宋"/>
                <w:sz w:val="24"/>
                <w:szCs w:val="24"/>
              </w:rPr>
            </w:pPr>
          </w:p>
        </w:tc>
        <w:tc>
          <w:tcPr>
            <w:tcW w:w="300" w:type="pct"/>
            <w:vMerge/>
            <w:vAlign w:val="center"/>
            <w:hideMark/>
          </w:tcPr>
          <w:p w14:paraId="17AC951C" w14:textId="77777777" w:rsidR="005A0A8F" w:rsidRPr="005315D1" w:rsidRDefault="005A0A8F" w:rsidP="005A0A8F">
            <w:pPr>
              <w:jc w:val="center"/>
              <w:rPr>
                <w:rFonts w:eastAsia="仿宋"/>
                <w:sz w:val="24"/>
                <w:szCs w:val="24"/>
              </w:rPr>
            </w:pPr>
          </w:p>
        </w:tc>
        <w:tc>
          <w:tcPr>
            <w:tcW w:w="300" w:type="pct"/>
            <w:vMerge/>
            <w:vAlign w:val="center"/>
            <w:hideMark/>
          </w:tcPr>
          <w:p w14:paraId="52E11149" w14:textId="77777777" w:rsidR="005A0A8F" w:rsidRPr="005315D1" w:rsidRDefault="005A0A8F" w:rsidP="005A0A8F">
            <w:pPr>
              <w:jc w:val="center"/>
              <w:rPr>
                <w:rFonts w:eastAsia="仿宋"/>
                <w:sz w:val="24"/>
                <w:szCs w:val="24"/>
              </w:rPr>
            </w:pPr>
          </w:p>
        </w:tc>
        <w:tc>
          <w:tcPr>
            <w:tcW w:w="250" w:type="pct"/>
            <w:vMerge/>
            <w:vAlign w:val="center"/>
            <w:hideMark/>
          </w:tcPr>
          <w:p w14:paraId="1F610D9D" w14:textId="77777777" w:rsidR="005A0A8F" w:rsidRPr="005315D1" w:rsidRDefault="005A0A8F" w:rsidP="005A0A8F">
            <w:pPr>
              <w:jc w:val="center"/>
              <w:rPr>
                <w:rFonts w:eastAsia="仿宋"/>
                <w:sz w:val="24"/>
                <w:szCs w:val="24"/>
              </w:rPr>
            </w:pPr>
          </w:p>
        </w:tc>
        <w:tc>
          <w:tcPr>
            <w:tcW w:w="291" w:type="pct"/>
            <w:vAlign w:val="center"/>
            <w:hideMark/>
          </w:tcPr>
          <w:p w14:paraId="69540FAF" w14:textId="77777777" w:rsidR="005A0A8F" w:rsidRPr="005315D1" w:rsidRDefault="005A0A8F" w:rsidP="005A0A8F">
            <w:pPr>
              <w:jc w:val="center"/>
              <w:rPr>
                <w:rFonts w:eastAsia="仿宋"/>
                <w:sz w:val="24"/>
                <w:szCs w:val="24"/>
              </w:rPr>
            </w:pPr>
            <w:r w:rsidRPr="005315D1">
              <w:rPr>
                <w:rFonts w:eastAsia="仿宋"/>
                <w:sz w:val="24"/>
                <w:szCs w:val="24"/>
              </w:rPr>
              <w:t>招标工作</w:t>
            </w:r>
          </w:p>
        </w:tc>
        <w:tc>
          <w:tcPr>
            <w:tcW w:w="250" w:type="pct"/>
            <w:vAlign w:val="center"/>
            <w:hideMark/>
          </w:tcPr>
          <w:p w14:paraId="58EA89A2" w14:textId="77777777" w:rsidR="005A0A8F" w:rsidRPr="005315D1" w:rsidRDefault="005A0A8F" w:rsidP="005A0A8F">
            <w:pPr>
              <w:jc w:val="center"/>
              <w:rPr>
                <w:rFonts w:eastAsia="仿宋"/>
                <w:sz w:val="24"/>
                <w:szCs w:val="24"/>
              </w:rPr>
            </w:pPr>
            <w:r w:rsidRPr="005315D1">
              <w:rPr>
                <w:rFonts w:eastAsia="仿宋"/>
                <w:sz w:val="24"/>
                <w:szCs w:val="24"/>
              </w:rPr>
              <w:t>2</w:t>
            </w:r>
          </w:p>
        </w:tc>
        <w:tc>
          <w:tcPr>
            <w:tcW w:w="745" w:type="pct"/>
            <w:vAlign w:val="center"/>
            <w:hideMark/>
          </w:tcPr>
          <w:p w14:paraId="38AEFC9F" w14:textId="77777777" w:rsidR="005A0A8F" w:rsidRPr="005315D1" w:rsidRDefault="005A0A8F" w:rsidP="00340BB4">
            <w:pPr>
              <w:rPr>
                <w:rFonts w:eastAsia="仿宋"/>
                <w:sz w:val="24"/>
                <w:szCs w:val="24"/>
              </w:rPr>
            </w:pPr>
            <w:r w:rsidRPr="005315D1">
              <w:rPr>
                <w:rFonts w:eastAsia="仿宋"/>
                <w:sz w:val="24"/>
                <w:szCs w:val="24"/>
              </w:rPr>
              <w:t>项目是否按相关规定办理招投标手续</w:t>
            </w:r>
          </w:p>
        </w:tc>
        <w:tc>
          <w:tcPr>
            <w:tcW w:w="816" w:type="pct"/>
            <w:vAlign w:val="center"/>
            <w:hideMark/>
          </w:tcPr>
          <w:p w14:paraId="2C1E2167" w14:textId="77777777" w:rsidR="005A0A8F" w:rsidRPr="005315D1" w:rsidRDefault="005A0A8F" w:rsidP="00340BB4">
            <w:pPr>
              <w:rPr>
                <w:rFonts w:eastAsia="仿宋"/>
                <w:sz w:val="24"/>
                <w:szCs w:val="24"/>
              </w:rPr>
            </w:pPr>
            <w:r w:rsidRPr="005315D1">
              <w:rPr>
                <w:rFonts w:eastAsia="仿宋"/>
                <w:sz w:val="24"/>
                <w:szCs w:val="24"/>
              </w:rPr>
              <w:t>有（</w:t>
            </w:r>
            <w:r w:rsidRPr="005315D1">
              <w:rPr>
                <w:rFonts w:eastAsia="仿宋"/>
                <w:sz w:val="24"/>
                <w:szCs w:val="24"/>
              </w:rPr>
              <w:t>2</w:t>
            </w:r>
            <w:r w:rsidRPr="005315D1">
              <w:rPr>
                <w:rFonts w:eastAsia="仿宋"/>
                <w:sz w:val="24"/>
                <w:szCs w:val="24"/>
              </w:rPr>
              <w:t>分）；无（</w:t>
            </w:r>
            <w:r w:rsidRPr="005315D1">
              <w:rPr>
                <w:rFonts w:eastAsia="仿宋"/>
                <w:sz w:val="24"/>
                <w:szCs w:val="24"/>
              </w:rPr>
              <w:t>0</w:t>
            </w:r>
            <w:r w:rsidRPr="005315D1">
              <w:rPr>
                <w:rFonts w:eastAsia="仿宋"/>
                <w:sz w:val="24"/>
                <w:szCs w:val="24"/>
              </w:rPr>
              <w:t>分）；（若无需招投标，不扣分）</w:t>
            </w:r>
          </w:p>
        </w:tc>
        <w:tc>
          <w:tcPr>
            <w:tcW w:w="201" w:type="pct"/>
            <w:vAlign w:val="center"/>
            <w:hideMark/>
          </w:tcPr>
          <w:p w14:paraId="2324DE1B" w14:textId="2E608E0E"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2</w:t>
            </w:r>
          </w:p>
        </w:tc>
        <w:tc>
          <w:tcPr>
            <w:tcW w:w="1098" w:type="pct"/>
            <w:vAlign w:val="center"/>
          </w:tcPr>
          <w:p w14:paraId="3065763D" w14:textId="4CA8FC11" w:rsidR="005A0A8F" w:rsidRPr="005315D1" w:rsidRDefault="005A0A8F" w:rsidP="00340BB4">
            <w:pPr>
              <w:rPr>
                <w:rFonts w:eastAsia="仿宋"/>
                <w:sz w:val="24"/>
                <w:szCs w:val="24"/>
              </w:rPr>
            </w:pPr>
            <w:r w:rsidRPr="005315D1">
              <w:rPr>
                <w:rFonts w:eastAsia="仿宋"/>
                <w:sz w:val="24"/>
                <w:szCs w:val="24"/>
              </w:rPr>
              <w:t>项目严格按照相关规定办理了施工单位及设计、监理等参建单位的招投标手续。</w:t>
            </w:r>
          </w:p>
        </w:tc>
      </w:tr>
      <w:tr w:rsidR="005A0A8F" w:rsidRPr="005315D1" w14:paraId="14958E1F" w14:textId="3F75CF90" w:rsidTr="00C56546">
        <w:trPr>
          <w:trHeight w:val="885"/>
          <w:jc w:val="center"/>
        </w:trPr>
        <w:tc>
          <w:tcPr>
            <w:tcW w:w="247" w:type="pct"/>
            <w:vMerge/>
            <w:vAlign w:val="center"/>
            <w:hideMark/>
          </w:tcPr>
          <w:p w14:paraId="617E8F3D" w14:textId="77777777" w:rsidR="005A0A8F" w:rsidRPr="005315D1" w:rsidRDefault="005A0A8F" w:rsidP="005A0A8F">
            <w:pPr>
              <w:jc w:val="center"/>
              <w:rPr>
                <w:rFonts w:eastAsia="仿宋"/>
                <w:sz w:val="24"/>
                <w:szCs w:val="24"/>
              </w:rPr>
            </w:pPr>
          </w:p>
        </w:tc>
        <w:tc>
          <w:tcPr>
            <w:tcW w:w="251" w:type="pct"/>
            <w:vMerge/>
            <w:vAlign w:val="center"/>
            <w:hideMark/>
          </w:tcPr>
          <w:p w14:paraId="4F49F5CB" w14:textId="77777777" w:rsidR="005A0A8F" w:rsidRPr="005315D1" w:rsidRDefault="005A0A8F" w:rsidP="005A0A8F">
            <w:pPr>
              <w:jc w:val="center"/>
              <w:rPr>
                <w:rFonts w:eastAsia="仿宋"/>
                <w:sz w:val="24"/>
                <w:szCs w:val="24"/>
              </w:rPr>
            </w:pPr>
          </w:p>
        </w:tc>
        <w:tc>
          <w:tcPr>
            <w:tcW w:w="250" w:type="pct"/>
            <w:vMerge/>
            <w:vAlign w:val="center"/>
            <w:hideMark/>
          </w:tcPr>
          <w:p w14:paraId="63675665" w14:textId="77777777" w:rsidR="005A0A8F" w:rsidRPr="005315D1" w:rsidRDefault="005A0A8F" w:rsidP="005A0A8F">
            <w:pPr>
              <w:jc w:val="center"/>
              <w:rPr>
                <w:rFonts w:eastAsia="仿宋"/>
                <w:sz w:val="24"/>
                <w:szCs w:val="24"/>
              </w:rPr>
            </w:pPr>
          </w:p>
        </w:tc>
        <w:tc>
          <w:tcPr>
            <w:tcW w:w="300" w:type="pct"/>
            <w:vMerge/>
            <w:vAlign w:val="center"/>
            <w:hideMark/>
          </w:tcPr>
          <w:p w14:paraId="0E6A3EE1" w14:textId="77777777" w:rsidR="005A0A8F" w:rsidRPr="005315D1" w:rsidRDefault="005A0A8F" w:rsidP="005A0A8F">
            <w:pPr>
              <w:jc w:val="center"/>
              <w:rPr>
                <w:rFonts w:eastAsia="仿宋"/>
                <w:sz w:val="24"/>
                <w:szCs w:val="24"/>
              </w:rPr>
            </w:pPr>
          </w:p>
        </w:tc>
        <w:tc>
          <w:tcPr>
            <w:tcW w:w="300" w:type="pct"/>
            <w:vMerge/>
            <w:vAlign w:val="center"/>
            <w:hideMark/>
          </w:tcPr>
          <w:p w14:paraId="1CFAFD94" w14:textId="77777777" w:rsidR="005A0A8F" w:rsidRPr="005315D1" w:rsidRDefault="005A0A8F" w:rsidP="005A0A8F">
            <w:pPr>
              <w:jc w:val="center"/>
              <w:rPr>
                <w:rFonts w:eastAsia="仿宋"/>
                <w:sz w:val="24"/>
                <w:szCs w:val="24"/>
              </w:rPr>
            </w:pPr>
          </w:p>
        </w:tc>
        <w:tc>
          <w:tcPr>
            <w:tcW w:w="250" w:type="pct"/>
            <w:vMerge/>
            <w:vAlign w:val="center"/>
            <w:hideMark/>
          </w:tcPr>
          <w:p w14:paraId="63DEE750" w14:textId="77777777" w:rsidR="005A0A8F" w:rsidRPr="005315D1" w:rsidRDefault="005A0A8F" w:rsidP="005A0A8F">
            <w:pPr>
              <w:jc w:val="center"/>
              <w:rPr>
                <w:rFonts w:eastAsia="仿宋"/>
                <w:sz w:val="24"/>
                <w:szCs w:val="24"/>
              </w:rPr>
            </w:pPr>
          </w:p>
        </w:tc>
        <w:tc>
          <w:tcPr>
            <w:tcW w:w="291" w:type="pct"/>
            <w:vAlign w:val="center"/>
            <w:hideMark/>
          </w:tcPr>
          <w:p w14:paraId="795CCC03" w14:textId="77777777" w:rsidR="005A0A8F" w:rsidRPr="005315D1" w:rsidRDefault="005A0A8F" w:rsidP="005A0A8F">
            <w:pPr>
              <w:jc w:val="center"/>
              <w:rPr>
                <w:rFonts w:eastAsia="仿宋"/>
                <w:sz w:val="24"/>
                <w:szCs w:val="24"/>
              </w:rPr>
            </w:pPr>
            <w:r w:rsidRPr="005315D1">
              <w:rPr>
                <w:rFonts w:eastAsia="仿宋"/>
                <w:sz w:val="24"/>
                <w:szCs w:val="24"/>
              </w:rPr>
              <w:t>委托第三方监理工作</w:t>
            </w:r>
          </w:p>
        </w:tc>
        <w:tc>
          <w:tcPr>
            <w:tcW w:w="250" w:type="pct"/>
            <w:vAlign w:val="center"/>
            <w:hideMark/>
          </w:tcPr>
          <w:p w14:paraId="780B9B21" w14:textId="77777777" w:rsidR="005A0A8F" w:rsidRPr="005315D1" w:rsidRDefault="005A0A8F" w:rsidP="005A0A8F">
            <w:pPr>
              <w:jc w:val="center"/>
              <w:rPr>
                <w:rFonts w:eastAsia="仿宋"/>
                <w:sz w:val="24"/>
                <w:szCs w:val="24"/>
              </w:rPr>
            </w:pPr>
            <w:r w:rsidRPr="005315D1">
              <w:rPr>
                <w:rFonts w:eastAsia="仿宋"/>
                <w:sz w:val="24"/>
                <w:szCs w:val="24"/>
              </w:rPr>
              <w:t>2</w:t>
            </w:r>
          </w:p>
        </w:tc>
        <w:tc>
          <w:tcPr>
            <w:tcW w:w="745" w:type="pct"/>
            <w:vAlign w:val="center"/>
            <w:hideMark/>
          </w:tcPr>
          <w:p w14:paraId="704B2D8F" w14:textId="77777777" w:rsidR="005A0A8F" w:rsidRPr="005315D1" w:rsidRDefault="005A0A8F" w:rsidP="00340BB4">
            <w:pPr>
              <w:rPr>
                <w:rFonts w:eastAsia="仿宋"/>
                <w:sz w:val="24"/>
                <w:szCs w:val="24"/>
              </w:rPr>
            </w:pPr>
            <w:r w:rsidRPr="005315D1">
              <w:rPr>
                <w:rFonts w:eastAsia="仿宋"/>
                <w:sz w:val="24"/>
                <w:szCs w:val="24"/>
              </w:rPr>
              <w:t>项目单位委托第三方监理工作安排和制定的职责权限是否合法、合</w:t>
            </w:r>
            <w:proofErr w:type="gramStart"/>
            <w:r w:rsidRPr="005315D1">
              <w:rPr>
                <w:rFonts w:eastAsia="仿宋"/>
                <w:sz w:val="24"/>
                <w:szCs w:val="24"/>
              </w:rPr>
              <w:t>规</w:t>
            </w:r>
            <w:proofErr w:type="gramEnd"/>
            <w:r w:rsidRPr="005315D1">
              <w:rPr>
                <w:rFonts w:eastAsia="仿宋"/>
                <w:sz w:val="24"/>
                <w:szCs w:val="24"/>
              </w:rPr>
              <w:t>、合理可行。</w:t>
            </w:r>
          </w:p>
        </w:tc>
        <w:tc>
          <w:tcPr>
            <w:tcW w:w="816" w:type="pct"/>
            <w:vAlign w:val="center"/>
            <w:hideMark/>
          </w:tcPr>
          <w:p w14:paraId="0F1FA86F" w14:textId="77777777" w:rsidR="005A0A8F" w:rsidRPr="005315D1" w:rsidRDefault="005A0A8F" w:rsidP="00340BB4">
            <w:pPr>
              <w:rPr>
                <w:rFonts w:eastAsia="仿宋"/>
                <w:sz w:val="24"/>
                <w:szCs w:val="24"/>
              </w:rPr>
            </w:pPr>
            <w:r w:rsidRPr="005315D1">
              <w:rPr>
                <w:rFonts w:eastAsia="仿宋"/>
                <w:sz w:val="24"/>
                <w:szCs w:val="24"/>
              </w:rPr>
              <w:t>完全合法合</w:t>
            </w:r>
            <w:proofErr w:type="gramStart"/>
            <w:r w:rsidRPr="005315D1">
              <w:rPr>
                <w:rFonts w:eastAsia="仿宋"/>
                <w:sz w:val="24"/>
                <w:szCs w:val="24"/>
              </w:rPr>
              <w:t>规</w:t>
            </w:r>
            <w:proofErr w:type="gramEnd"/>
            <w:r w:rsidRPr="005315D1">
              <w:rPr>
                <w:rFonts w:eastAsia="仿宋"/>
                <w:sz w:val="24"/>
                <w:szCs w:val="24"/>
              </w:rPr>
              <w:t>合理可行（</w:t>
            </w:r>
            <w:r w:rsidRPr="005315D1">
              <w:rPr>
                <w:rFonts w:eastAsia="仿宋"/>
                <w:sz w:val="24"/>
                <w:szCs w:val="24"/>
              </w:rPr>
              <w:t>2</w:t>
            </w:r>
            <w:r w:rsidRPr="005315D1">
              <w:rPr>
                <w:rFonts w:eastAsia="仿宋"/>
                <w:sz w:val="24"/>
                <w:szCs w:val="24"/>
              </w:rPr>
              <w:t>分）；基本合法合</w:t>
            </w:r>
            <w:proofErr w:type="gramStart"/>
            <w:r w:rsidRPr="005315D1">
              <w:rPr>
                <w:rFonts w:eastAsia="仿宋"/>
                <w:sz w:val="24"/>
                <w:szCs w:val="24"/>
              </w:rPr>
              <w:t>规</w:t>
            </w:r>
            <w:proofErr w:type="gramEnd"/>
            <w:r w:rsidRPr="005315D1">
              <w:rPr>
                <w:rFonts w:eastAsia="仿宋"/>
                <w:sz w:val="24"/>
                <w:szCs w:val="24"/>
              </w:rPr>
              <w:t>合理可行（</w:t>
            </w:r>
            <w:r w:rsidRPr="005315D1">
              <w:rPr>
                <w:rFonts w:eastAsia="仿宋"/>
                <w:sz w:val="24"/>
                <w:szCs w:val="24"/>
              </w:rPr>
              <w:t>1</w:t>
            </w:r>
            <w:r w:rsidRPr="005315D1">
              <w:rPr>
                <w:rFonts w:eastAsia="仿宋"/>
                <w:sz w:val="24"/>
                <w:szCs w:val="24"/>
              </w:rPr>
              <w:t>分）；不够明确合理或无相关描述的（</w:t>
            </w:r>
            <w:r w:rsidRPr="005315D1">
              <w:rPr>
                <w:rFonts w:eastAsia="仿宋"/>
                <w:sz w:val="24"/>
                <w:szCs w:val="24"/>
              </w:rPr>
              <w:t>0</w:t>
            </w:r>
            <w:r w:rsidRPr="005315D1">
              <w:rPr>
                <w:rFonts w:eastAsia="仿宋"/>
                <w:sz w:val="24"/>
                <w:szCs w:val="24"/>
              </w:rPr>
              <w:t>分）；（无需委托第三方监理的不扣分）</w:t>
            </w:r>
          </w:p>
        </w:tc>
        <w:tc>
          <w:tcPr>
            <w:tcW w:w="201" w:type="pct"/>
            <w:vAlign w:val="center"/>
            <w:hideMark/>
          </w:tcPr>
          <w:p w14:paraId="6825FE31" w14:textId="49368840"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2</w:t>
            </w:r>
          </w:p>
        </w:tc>
        <w:tc>
          <w:tcPr>
            <w:tcW w:w="1098" w:type="pct"/>
            <w:vAlign w:val="center"/>
          </w:tcPr>
          <w:p w14:paraId="25A89324" w14:textId="719B2B5B" w:rsidR="005A0A8F" w:rsidRPr="005315D1" w:rsidRDefault="005A0A8F" w:rsidP="00340BB4">
            <w:pPr>
              <w:rPr>
                <w:rFonts w:eastAsia="仿宋"/>
                <w:sz w:val="24"/>
                <w:szCs w:val="24"/>
              </w:rPr>
            </w:pPr>
            <w:r w:rsidRPr="005315D1">
              <w:rPr>
                <w:rFonts w:eastAsia="仿宋"/>
                <w:sz w:val="24"/>
                <w:szCs w:val="24"/>
              </w:rPr>
              <w:t>项目单位通过招投标程序选定了汕尾市粤源水利建设监理有限公司对项目进行工程监理，根据所签订的监理合同，项目单位委托第三方监理工作安排和制定的职责权限合法、合</w:t>
            </w:r>
            <w:proofErr w:type="gramStart"/>
            <w:r w:rsidRPr="005315D1">
              <w:rPr>
                <w:rFonts w:eastAsia="仿宋"/>
                <w:sz w:val="24"/>
                <w:szCs w:val="24"/>
              </w:rPr>
              <w:t>规</w:t>
            </w:r>
            <w:proofErr w:type="gramEnd"/>
            <w:r w:rsidRPr="005315D1">
              <w:rPr>
                <w:rFonts w:eastAsia="仿宋"/>
                <w:sz w:val="24"/>
                <w:szCs w:val="24"/>
              </w:rPr>
              <w:t>、合理。</w:t>
            </w:r>
          </w:p>
        </w:tc>
      </w:tr>
      <w:tr w:rsidR="005A0A8F" w:rsidRPr="005315D1" w14:paraId="0B1C11CC" w14:textId="4F219F06" w:rsidTr="00C56546">
        <w:trPr>
          <w:trHeight w:val="675"/>
          <w:jc w:val="center"/>
        </w:trPr>
        <w:tc>
          <w:tcPr>
            <w:tcW w:w="247" w:type="pct"/>
            <w:vMerge/>
            <w:vAlign w:val="center"/>
            <w:hideMark/>
          </w:tcPr>
          <w:p w14:paraId="4879F974" w14:textId="77777777" w:rsidR="005A0A8F" w:rsidRPr="005315D1" w:rsidRDefault="005A0A8F" w:rsidP="005A0A8F">
            <w:pPr>
              <w:jc w:val="center"/>
              <w:rPr>
                <w:rFonts w:eastAsia="仿宋"/>
                <w:sz w:val="24"/>
                <w:szCs w:val="24"/>
              </w:rPr>
            </w:pPr>
          </w:p>
        </w:tc>
        <w:tc>
          <w:tcPr>
            <w:tcW w:w="251" w:type="pct"/>
            <w:vMerge/>
            <w:vAlign w:val="center"/>
            <w:hideMark/>
          </w:tcPr>
          <w:p w14:paraId="0A63A7D8" w14:textId="77777777" w:rsidR="005A0A8F" w:rsidRPr="005315D1" w:rsidRDefault="005A0A8F" w:rsidP="005A0A8F">
            <w:pPr>
              <w:jc w:val="center"/>
              <w:rPr>
                <w:rFonts w:eastAsia="仿宋"/>
                <w:sz w:val="24"/>
                <w:szCs w:val="24"/>
              </w:rPr>
            </w:pPr>
          </w:p>
        </w:tc>
        <w:tc>
          <w:tcPr>
            <w:tcW w:w="250" w:type="pct"/>
            <w:vMerge w:val="restart"/>
            <w:vAlign w:val="center"/>
            <w:hideMark/>
          </w:tcPr>
          <w:p w14:paraId="2C2AAEA2" w14:textId="77777777" w:rsidR="005A0A8F" w:rsidRPr="005315D1" w:rsidRDefault="005A0A8F" w:rsidP="005A0A8F">
            <w:pPr>
              <w:jc w:val="center"/>
              <w:rPr>
                <w:rFonts w:eastAsia="仿宋"/>
                <w:sz w:val="24"/>
                <w:szCs w:val="24"/>
              </w:rPr>
            </w:pPr>
            <w:r w:rsidRPr="005315D1">
              <w:rPr>
                <w:rFonts w:eastAsia="仿宋"/>
                <w:sz w:val="24"/>
                <w:szCs w:val="24"/>
              </w:rPr>
              <w:t>资金管理</w:t>
            </w:r>
          </w:p>
        </w:tc>
        <w:tc>
          <w:tcPr>
            <w:tcW w:w="300" w:type="pct"/>
            <w:vMerge w:val="restart"/>
            <w:vAlign w:val="center"/>
            <w:hideMark/>
          </w:tcPr>
          <w:p w14:paraId="7C7A5A49" w14:textId="77777777" w:rsidR="005A0A8F" w:rsidRPr="005315D1" w:rsidRDefault="005A0A8F" w:rsidP="005A0A8F">
            <w:pPr>
              <w:jc w:val="center"/>
              <w:rPr>
                <w:rFonts w:eastAsia="仿宋"/>
                <w:sz w:val="24"/>
                <w:szCs w:val="24"/>
              </w:rPr>
            </w:pPr>
            <w:r w:rsidRPr="005315D1">
              <w:rPr>
                <w:rFonts w:eastAsia="仿宋"/>
                <w:sz w:val="24"/>
                <w:szCs w:val="24"/>
              </w:rPr>
              <w:t>12</w:t>
            </w:r>
          </w:p>
        </w:tc>
        <w:tc>
          <w:tcPr>
            <w:tcW w:w="300" w:type="pct"/>
            <w:vAlign w:val="center"/>
            <w:hideMark/>
          </w:tcPr>
          <w:p w14:paraId="7CE68FC3" w14:textId="77777777" w:rsidR="005A0A8F" w:rsidRPr="005315D1" w:rsidRDefault="005A0A8F" w:rsidP="005A0A8F">
            <w:pPr>
              <w:jc w:val="center"/>
              <w:rPr>
                <w:rFonts w:eastAsia="仿宋"/>
                <w:sz w:val="24"/>
                <w:szCs w:val="24"/>
              </w:rPr>
            </w:pPr>
            <w:r w:rsidRPr="005315D1">
              <w:rPr>
                <w:rFonts w:eastAsia="仿宋"/>
                <w:sz w:val="24"/>
                <w:szCs w:val="24"/>
              </w:rPr>
              <w:t>资金制度健全性</w:t>
            </w:r>
          </w:p>
        </w:tc>
        <w:tc>
          <w:tcPr>
            <w:tcW w:w="250" w:type="pct"/>
            <w:vAlign w:val="center"/>
            <w:hideMark/>
          </w:tcPr>
          <w:p w14:paraId="342625C0" w14:textId="77777777" w:rsidR="005A0A8F" w:rsidRPr="005315D1" w:rsidRDefault="005A0A8F" w:rsidP="005A0A8F">
            <w:pPr>
              <w:jc w:val="center"/>
              <w:rPr>
                <w:rFonts w:eastAsia="仿宋"/>
                <w:sz w:val="24"/>
                <w:szCs w:val="24"/>
              </w:rPr>
            </w:pPr>
            <w:r w:rsidRPr="005315D1">
              <w:rPr>
                <w:rFonts w:eastAsia="仿宋"/>
                <w:sz w:val="24"/>
                <w:szCs w:val="24"/>
              </w:rPr>
              <w:t>3</w:t>
            </w:r>
          </w:p>
        </w:tc>
        <w:tc>
          <w:tcPr>
            <w:tcW w:w="291" w:type="pct"/>
            <w:vAlign w:val="center"/>
            <w:hideMark/>
          </w:tcPr>
          <w:p w14:paraId="3682FE9B" w14:textId="77777777" w:rsidR="005A0A8F" w:rsidRPr="005315D1" w:rsidRDefault="005A0A8F" w:rsidP="005A0A8F">
            <w:pPr>
              <w:jc w:val="center"/>
              <w:rPr>
                <w:rFonts w:eastAsia="仿宋"/>
                <w:sz w:val="24"/>
                <w:szCs w:val="24"/>
              </w:rPr>
            </w:pPr>
            <w:r w:rsidRPr="005315D1">
              <w:rPr>
                <w:rFonts w:eastAsia="仿宋"/>
                <w:sz w:val="24"/>
                <w:szCs w:val="24"/>
              </w:rPr>
              <w:t>项目资金管理制度</w:t>
            </w:r>
          </w:p>
        </w:tc>
        <w:tc>
          <w:tcPr>
            <w:tcW w:w="250" w:type="pct"/>
            <w:vAlign w:val="center"/>
            <w:hideMark/>
          </w:tcPr>
          <w:p w14:paraId="5A6E6190" w14:textId="77777777" w:rsidR="005A0A8F" w:rsidRPr="005315D1" w:rsidRDefault="005A0A8F" w:rsidP="005A0A8F">
            <w:pPr>
              <w:jc w:val="center"/>
              <w:rPr>
                <w:rFonts w:eastAsia="仿宋"/>
                <w:sz w:val="24"/>
                <w:szCs w:val="24"/>
              </w:rPr>
            </w:pPr>
            <w:r w:rsidRPr="005315D1">
              <w:rPr>
                <w:rFonts w:eastAsia="仿宋"/>
                <w:sz w:val="24"/>
                <w:szCs w:val="24"/>
              </w:rPr>
              <w:t>3</w:t>
            </w:r>
          </w:p>
        </w:tc>
        <w:tc>
          <w:tcPr>
            <w:tcW w:w="745" w:type="pct"/>
            <w:vAlign w:val="center"/>
            <w:hideMark/>
          </w:tcPr>
          <w:p w14:paraId="57A1C8AC" w14:textId="77777777" w:rsidR="005A0A8F" w:rsidRPr="005315D1" w:rsidRDefault="005A0A8F" w:rsidP="00340BB4">
            <w:pPr>
              <w:rPr>
                <w:rFonts w:eastAsia="仿宋"/>
                <w:sz w:val="24"/>
                <w:szCs w:val="24"/>
              </w:rPr>
            </w:pPr>
            <w:r w:rsidRPr="005315D1">
              <w:rPr>
                <w:rFonts w:eastAsia="仿宋"/>
                <w:sz w:val="24"/>
                <w:szCs w:val="24"/>
              </w:rPr>
              <w:t>反映项目资金管理制度建设情况</w:t>
            </w:r>
          </w:p>
        </w:tc>
        <w:tc>
          <w:tcPr>
            <w:tcW w:w="816" w:type="pct"/>
            <w:vAlign w:val="center"/>
            <w:hideMark/>
          </w:tcPr>
          <w:p w14:paraId="749C55E2" w14:textId="77777777" w:rsidR="005A0A8F" w:rsidRPr="005315D1" w:rsidRDefault="005A0A8F" w:rsidP="00340BB4">
            <w:pPr>
              <w:rPr>
                <w:rFonts w:eastAsia="仿宋"/>
                <w:sz w:val="24"/>
                <w:szCs w:val="24"/>
              </w:rPr>
            </w:pPr>
            <w:r w:rsidRPr="005315D1">
              <w:rPr>
                <w:rFonts w:eastAsia="仿宋"/>
                <w:sz w:val="24"/>
                <w:szCs w:val="24"/>
              </w:rPr>
              <w:t>制度健全（</w:t>
            </w:r>
            <w:r w:rsidRPr="005315D1">
              <w:rPr>
                <w:rFonts w:eastAsia="仿宋"/>
                <w:sz w:val="24"/>
                <w:szCs w:val="24"/>
              </w:rPr>
              <w:t>3</w:t>
            </w:r>
            <w:r w:rsidRPr="005315D1">
              <w:rPr>
                <w:rFonts w:eastAsia="仿宋"/>
                <w:sz w:val="24"/>
                <w:szCs w:val="24"/>
              </w:rPr>
              <w:t>分）；较健全（</w:t>
            </w:r>
            <w:r w:rsidRPr="005315D1">
              <w:rPr>
                <w:rFonts w:eastAsia="仿宋"/>
                <w:sz w:val="24"/>
                <w:szCs w:val="24"/>
              </w:rPr>
              <w:t>2</w:t>
            </w:r>
            <w:r w:rsidRPr="005315D1">
              <w:rPr>
                <w:rFonts w:eastAsia="仿宋"/>
                <w:sz w:val="24"/>
                <w:szCs w:val="24"/>
              </w:rPr>
              <w:t>分）；基本健全（</w:t>
            </w:r>
            <w:r w:rsidRPr="005315D1">
              <w:rPr>
                <w:rFonts w:eastAsia="仿宋"/>
                <w:sz w:val="24"/>
                <w:szCs w:val="24"/>
              </w:rPr>
              <w:t>1</w:t>
            </w:r>
            <w:r w:rsidRPr="005315D1">
              <w:rPr>
                <w:rFonts w:eastAsia="仿宋"/>
                <w:sz w:val="24"/>
                <w:szCs w:val="24"/>
              </w:rPr>
              <w:t>分）；不健全（</w:t>
            </w:r>
            <w:r w:rsidRPr="005315D1">
              <w:rPr>
                <w:rFonts w:eastAsia="仿宋"/>
                <w:sz w:val="24"/>
                <w:szCs w:val="24"/>
              </w:rPr>
              <w:t>0</w:t>
            </w:r>
            <w:r w:rsidRPr="005315D1">
              <w:rPr>
                <w:rFonts w:eastAsia="仿宋"/>
                <w:sz w:val="24"/>
                <w:szCs w:val="24"/>
              </w:rPr>
              <w:t>分）</w:t>
            </w:r>
          </w:p>
        </w:tc>
        <w:tc>
          <w:tcPr>
            <w:tcW w:w="201" w:type="pct"/>
            <w:vAlign w:val="center"/>
            <w:hideMark/>
          </w:tcPr>
          <w:p w14:paraId="52A47B53" w14:textId="4C15DEEF"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3</w:t>
            </w:r>
          </w:p>
        </w:tc>
        <w:tc>
          <w:tcPr>
            <w:tcW w:w="1098" w:type="pct"/>
            <w:vAlign w:val="center"/>
          </w:tcPr>
          <w:p w14:paraId="57DE85F1" w14:textId="3071EA64" w:rsidR="005A0A8F" w:rsidRPr="005315D1" w:rsidRDefault="005A0A8F" w:rsidP="00340BB4">
            <w:pPr>
              <w:rPr>
                <w:rFonts w:eastAsia="仿宋"/>
                <w:sz w:val="24"/>
                <w:szCs w:val="24"/>
              </w:rPr>
            </w:pPr>
            <w:r w:rsidRPr="005315D1">
              <w:rPr>
                <w:rFonts w:eastAsia="仿宋"/>
                <w:sz w:val="24"/>
                <w:szCs w:val="24"/>
              </w:rPr>
              <w:t>项目资金管理制度健全，严格按照专项资金管理要求建账管理。</w:t>
            </w:r>
          </w:p>
        </w:tc>
      </w:tr>
      <w:tr w:rsidR="005A0A8F" w:rsidRPr="005315D1" w14:paraId="391628EA" w14:textId="0EC54373" w:rsidTr="00C56546">
        <w:trPr>
          <w:trHeight w:val="1035"/>
          <w:jc w:val="center"/>
        </w:trPr>
        <w:tc>
          <w:tcPr>
            <w:tcW w:w="247" w:type="pct"/>
            <w:vMerge/>
            <w:vAlign w:val="center"/>
            <w:hideMark/>
          </w:tcPr>
          <w:p w14:paraId="4EE36F23" w14:textId="77777777" w:rsidR="005A0A8F" w:rsidRPr="005315D1" w:rsidRDefault="005A0A8F" w:rsidP="005A0A8F">
            <w:pPr>
              <w:jc w:val="center"/>
              <w:rPr>
                <w:rFonts w:eastAsia="仿宋"/>
                <w:sz w:val="24"/>
                <w:szCs w:val="24"/>
              </w:rPr>
            </w:pPr>
          </w:p>
        </w:tc>
        <w:tc>
          <w:tcPr>
            <w:tcW w:w="251" w:type="pct"/>
            <w:vMerge/>
            <w:vAlign w:val="center"/>
            <w:hideMark/>
          </w:tcPr>
          <w:p w14:paraId="062B7C1E" w14:textId="77777777" w:rsidR="005A0A8F" w:rsidRPr="005315D1" w:rsidRDefault="005A0A8F" w:rsidP="005A0A8F">
            <w:pPr>
              <w:jc w:val="center"/>
              <w:rPr>
                <w:rFonts w:eastAsia="仿宋"/>
                <w:sz w:val="24"/>
                <w:szCs w:val="24"/>
              </w:rPr>
            </w:pPr>
          </w:p>
        </w:tc>
        <w:tc>
          <w:tcPr>
            <w:tcW w:w="250" w:type="pct"/>
            <w:vMerge/>
            <w:vAlign w:val="center"/>
            <w:hideMark/>
          </w:tcPr>
          <w:p w14:paraId="4D453BAD" w14:textId="77777777" w:rsidR="005A0A8F" w:rsidRPr="005315D1" w:rsidRDefault="005A0A8F" w:rsidP="005A0A8F">
            <w:pPr>
              <w:jc w:val="center"/>
              <w:rPr>
                <w:rFonts w:eastAsia="仿宋"/>
                <w:sz w:val="24"/>
                <w:szCs w:val="24"/>
              </w:rPr>
            </w:pPr>
          </w:p>
        </w:tc>
        <w:tc>
          <w:tcPr>
            <w:tcW w:w="300" w:type="pct"/>
            <w:vMerge/>
            <w:vAlign w:val="center"/>
            <w:hideMark/>
          </w:tcPr>
          <w:p w14:paraId="740F3F33" w14:textId="77777777" w:rsidR="005A0A8F" w:rsidRPr="005315D1" w:rsidRDefault="005A0A8F" w:rsidP="005A0A8F">
            <w:pPr>
              <w:jc w:val="center"/>
              <w:rPr>
                <w:rFonts w:eastAsia="仿宋"/>
                <w:sz w:val="24"/>
                <w:szCs w:val="24"/>
              </w:rPr>
            </w:pPr>
          </w:p>
        </w:tc>
        <w:tc>
          <w:tcPr>
            <w:tcW w:w="300" w:type="pct"/>
            <w:vMerge w:val="restart"/>
            <w:vAlign w:val="center"/>
            <w:hideMark/>
          </w:tcPr>
          <w:p w14:paraId="07F88230" w14:textId="77777777" w:rsidR="005A0A8F" w:rsidRPr="005315D1" w:rsidRDefault="005A0A8F" w:rsidP="005A0A8F">
            <w:pPr>
              <w:jc w:val="center"/>
              <w:rPr>
                <w:rFonts w:eastAsia="仿宋"/>
                <w:sz w:val="24"/>
                <w:szCs w:val="24"/>
              </w:rPr>
            </w:pPr>
            <w:r w:rsidRPr="005315D1">
              <w:rPr>
                <w:rFonts w:eastAsia="仿宋"/>
                <w:sz w:val="24"/>
                <w:szCs w:val="24"/>
              </w:rPr>
              <w:t>资金使用合</w:t>
            </w:r>
            <w:proofErr w:type="gramStart"/>
            <w:r w:rsidRPr="005315D1">
              <w:rPr>
                <w:rFonts w:eastAsia="仿宋"/>
                <w:sz w:val="24"/>
                <w:szCs w:val="24"/>
              </w:rPr>
              <w:t>规</w:t>
            </w:r>
            <w:proofErr w:type="gramEnd"/>
            <w:r w:rsidRPr="005315D1">
              <w:rPr>
                <w:rFonts w:eastAsia="仿宋"/>
                <w:sz w:val="24"/>
                <w:szCs w:val="24"/>
              </w:rPr>
              <w:t>性</w:t>
            </w:r>
          </w:p>
        </w:tc>
        <w:tc>
          <w:tcPr>
            <w:tcW w:w="250" w:type="pct"/>
            <w:vMerge w:val="restart"/>
            <w:vAlign w:val="center"/>
            <w:hideMark/>
          </w:tcPr>
          <w:p w14:paraId="63A72C40" w14:textId="77777777" w:rsidR="005A0A8F" w:rsidRPr="005315D1" w:rsidRDefault="005A0A8F" w:rsidP="005A0A8F">
            <w:pPr>
              <w:jc w:val="center"/>
              <w:rPr>
                <w:rFonts w:eastAsia="仿宋"/>
                <w:sz w:val="24"/>
                <w:szCs w:val="24"/>
              </w:rPr>
            </w:pPr>
            <w:r w:rsidRPr="005315D1">
              <w:rPr>
                <w:rFonts w:eastAsia="仿宋"/>
                <w:sz w:val="24"/>
                <w:szCs w:val="24"/>
              </w:rPr>
              <w:t>6</w:t>
            </w:r>
          </w:p>
        </w:tc>
        <w:tc>
          <w:tcPr>
            <w:tcW w:w="291" w:type="pct"/>
            <w:vAlign w:val="center"/>
            <w:hideMark/>
          </w:tcPr>
          <w:p w14:paraId="1F5971A9" w14:textId="77777777" w:rsidR="005A0A8F" w:rsidRPr="005315D1" w:rsidRDefault="005A0A8F" w:rsidP="005A0A8F">
            <w:pPr>
              <w:jc w:val="center"/>
              <w:rPr>
                <w:rFonts w:eastAsia="仿宋"/>
                <w:sz w:val="24"/>
                <w:szCs w:val="24"/>
              </w:rPr>
            </w:pPr>
            <w:r w:rsidRPr="005315D1">
              <w:rPr>
                <w:rFonts w:eastAsia="仿宋"/>
                <w:sz w:val="24"/>
                <w:szCs w:val="24"/>
              </w:rPr>
              <w:t>支出合</w:t>
            </w:r>
            <w:proofErr w:type="gramStart"/>
            <w:r w:rsidRPr="005315D1">
              <w:rPr>
                <w:rFonts w:eastAsia="仿宋"/>
                <w:sz w:val="24"/>
                <w:szCs w:val="24"/>
              </w:rPr>
              <w:t>规</w:t>
            </w:r>
            <w:proofErr w:type="gramEnd"/>
            <w:r w:rsidRPr="005315D1">
              <w:rPr>
                <w:rFonts w:eastAsia="仿宋"/>
                <w:sz w:val="24"/>
                <w:szCs w:val="24"/>
              </w:rPr>
              <w:t>性</w:t>
            </w:r>
          </w:p>
        </w:tc>
        <w:tc>
          <w:tcPr>
            <w:tcW w:w="250" w:type="pct"/>
            <w:vAlign w:val="center"/>
            <w:hideMark/>
          </w:tcPr>
          <w:p w14:paraId="456A3523" w14:textId="77777777" w:rsidR="005A0A8F" w:rsidRPr="005315D1" w:rsidRDefault="005A0A8F" w:rsidP="005A0A8F">
            <w:pPr>
              <w:jc w:val="center"/>
              <w:rPr>
                <w:rFonts w:eastAsia="仿宋"/>
                <w:sz w:val="24"/>
                <w:szCs w:val="24"/>
              </w:rPr>
            </w:pPr>
            <w:r w:rsidRPr="005315D1">
              <w:rPr>
                <w:rFonts w:eastAsia="仿宋"/>
                <w:sz w:val="24"/>
                <w:szCs w:val="24"/>
              </w:rPr>
              <w:t>3</w:t>
            </w:r>
          </w:p>
        </w:tc>
        <w:tc>
          <w:tcPr>
            <w:tcW w:w="745" w:type="pct"/>
            <w:vAlign w:val="center"/>
            <w:hideMark/>
          </w:tcPr>
          <w:p w14:paraId="16856A44" w14:textId="77777777" w:rsidR="005A0A8F" w:rsidRPr="005315D1" w:rsidRDefault="005A0A8F" w:rsidP="00340BB4">
            <w:pPr>
              <w:rPr>
                <w:rFonts w:eastAsia="仿宋"/>
                <w:sz w:val="24"/>
                <w:szCs w:val="24"/>
              </w:rPr>
            </w:pPr>
            <w:r w:rsidRPr="005315D1">
              <w:rPr>
                <w:rFonts w:eastAsia="仿宋"/>
                <w:sz w:val="24"/>
                <w:szCs w:val="24"/>
              </w:rPr>
              <w:t>项目的实际支出与项目内容、性质、用途是否相符；项目的实际支出是否符合国家财经法规和财务管理制度以及有关专项资金管理办法等情况</w:t>
            </w:r>
          </w:p>
        </w:tc>
        <w:tc>
          <w:tcPr>
            <w:tcW w:w="816" w:type="pct"/>
            <w:vAlign w:val="center"/>
            <w:hideMark/>
          </w:tcPr>
          <w:p w14:paraId="174A716C" w14:textId="77777777" w:rsidR="005A0A8F" w:rsidRPr="005315D1" w:rsidRDefault="005A0A8F" w:rsidP="00340BB4">
            <w:pPr>
              <w:rPr>
                <w:rFonts w:eastAsia="仿宋"/>
                <w:sz w:val="24"/>
                <w:szCs w:val="24"/>
              </w:rPr>
            </w:pPr>
            <w:r w:rsidRPr="005315D1">
              <w:rPr>
                <w:rFonts w:eastAsia="仿宋"/>
                <w:sz w:val="24"/>
                <w:szCs w:val="24"/>
              </w:rPr>
              <w:t>完全合</w:t>
            </w:r>
            <w:proofErr w:type="gramStart"/>
            <w:r w:rsidRPr="005315D1">
              <w:rPr>
                <w:rFonts w:eastAsia="仿宋"/>
                <w:sz w:val="24"/>
                <w:szCs w:val="24"/>
              </w:rPr>
              <w:t>规</w:t>
            </w:r>
            <w:proofErr w:type="gramEnd"/>
            <w:r w:rsidRPr="005315D1">
              <w:rPr>
                <w:rFonts w:eastAsia="仿宋"/>
                <w:sz w:val="24"/>
                <w:szCs w:val="24"/>
              </w:rPr>
              <w:t>（</w:t>
            </w:r>
            <w:r w:rsidRPr="005315D1">
              <w:rPr>
                <w:rFonts w:eastAsia="仿宋"/>
                <w:sz w:val="24"/>
                <w:szCs w:val="24"/>
              </w:rPr>
              <w:t>3</w:t>
            </w:r>
            <w:r w:rsidRPr="005315D1">
              <w:rPr>
                <w:rFonts w:eastAsia="仿宋"/>
                <w:sz w:val="24"/>
                <w:szCs w:val="24"/>
              </w:rPr>
              <w:t>分）；较合</w:t>
            </w:r>
            <w:proofErr w:type="gramStart"/>
            <w:r w:rsidRPr="005315D1">
              <w:rPr>
                <w:rFonts w:eastAsia="仿宋"/>
                <w:sz w:val="24"/>
                <w:szCs w:val="24"/>
              </w:rPr>
              <w:t>规</w:t>
            </w:r>
            <w:proofErr w:type="gramEnd"/>
            <w:r w:rsidRPr="005315D1">
              <w:rPr>
                <w:rFonts w:eastAsia="仿宋"/>
                <w:sz w:val="24"/>
                <w:szCs w:val="24"/>
              </w:rPr>
              <w:t>（</w:t>
            </w:r>
            <w:r w:rsidRPr="005315D1">
              <w:rPr>
                <w:rFonts w:eastAsia="仿宋"/>
                <w:sz w:val="24"/>
                <w:szCs w:val="24"/>
              </w:rPr>
              <w:t>2</w:t>
            </w:r>
            <w:r w:rsidRPr="005315D1">
              <w:rPr>
                <w:rFonts w:eastAsia="仿宋"/>
                <w:sz w:val="24"/>
                <w:szCs w:val="24"/>
              </w:rPr>
              <w:t>分）；基本合</w:t>
            </w:r>
            <w:proofErr w:type="gramStart"/>
            <w:r w:rsidRPr="005315D1">
              <w:rPr>
                <w:rFonts w:eastAsia="仿宋"/>
                <w:sz w:val="24"/>
                <w:szCs w:val="24"/>
              </w:rPr>
              <w:t>规</w:t>
            </w:r>
            <w:proofErr w:type="gramEnd"/>
            <w:r w:rsidRPr="005315D1">
              <w:rPr>
                <w:rFonts w:eastAsia="仿宋"/>
                <w:sz w:val="24"/>
                <w:szCs w:val="24"/>
              </w:rPr>
              <w:t>（</w:t>
            </w:r>
            <w:r w:rsidRPr="005315D1">
              <w:rPr>
                <w:rFonts w:eastAsia="仿宋"/>
                <w:sz w:val="24"/>
                <w:szCs w:val="24"/>
              </w:rPr>
              <w:t>1</w:t>
            </w:r>
            <w:r w:rsidRPr="005315D1">
              <w:rPr>
                <w:rFonts w:eastAsia="仿宋"/>
                <w:sz w:val="24"/>
                <w:szCs w:val="24"/>
              </w:rPr>
              <w:t>分）；违规（</w:t>
            </w:r>
            <w:r w:rsidRPr="005315D1">
              <w:rPr>
                <w:rFonts w:eastAsia="仿宋"/>
                <w:sz w:val="24"/>
                <w:szCs w:val="24"/>
              </w:rPr>
              <w:t>0</w:t>
            </w:r>
            <w:r w:rsidRPr="005315D1">
              <w:rPr>
                <w:rFonts w:eastAsia="仿宋"/>
                <w:sz w:val="24"/>
                <w:szCs w:val="24"/>
              </w:rPr>
              <w:t>分）</w:t>
            </w:r>
          </w:p>
        </w:tc>
        <w:tc>
          <w:tcPr>
            <w:tcW w:w="201" w:type="pct"/>
            <w:vAlign w:val="center"/>
            <w:hideMark/>
          </w:tcPr>
          <w:p w14:paraId="4C42C897" w14:textId="7E164EF0"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2</w:t>
            </w:r>
          </w:p>
        </w:tc>
        <w:tc>
          <w:tcPr>
            <w:tcW w:w="1098" w:type="pct"/>
            <w:vAlign w:val="center"/>
          </w:tcPr>
          <w:p w14:paraId="40B93E89" w14:textId="1D39DAF1" w:rsidR="005A0A8F" w:rsidRPr="005315D1" w:rsidRDefault="005A0A8F" w:rsidP="00340BB4">
            <w:pPr>
              <w:rPr>
                <w:rFonts w:eastAsia="仿宋"/>
                <w:sz w:val="24"/>
                <w:szCs w:val="24"/>
              </w:rPr>
            </w:pPr>
            <w:r w:rsidRPr="005315D1">
              <w:rPr>
                <w:rFonts w:eastAsia="仿宋"/>
                <w:sz w:val="24"/>
                <w:szCs w:val="24"/>
              </w:rPr>
              <w:t>项目工程款、各项独立费用支出符合预算用途，预付款、进度款等款项支付方式与合同规定相符，且资金支出审批手续健全，项目资金支出高度合</w:t>
            </w:r>
            <w:proofErr w:type="gramStart"/>
            <w:r w:rsidRPr="005315D1">
              <w:rPr>
                <w:rFonts w:eastAsia="仿宋"/>
                <w:sz w:val="24"/>
                <w:szCs w:val="24"/>
              </w:rPr>
              <w:t>规</w:t>
            </w:r>
            <w:proofErr w:type="gramEnd"/>
            <w:r w:rsidRPr="005315D1">
              <w:rPr>
                <w:rFonts w:eastAsia="仿宋"/>
                <w:sz w:val="24"/>
                <w:szCs w:val="24"/>
              </w:rPr>
              <w:t>。</w:t>
            </w:r>
          </w:p>
        </w:tc>
      </w:tr>
      <w:tr w:rsidR="005A0A8F" w:rsidRPr="005315D1" w14:paraId="0C68023B" w14:textId="1DA0EA9C" w:rsidTr="00C56546">
        <w:trPr>
          <w:trHeight w:val="810"/>
          <w:jc w:val="center"/>
        </w:trPr>
        <w:tc>
          <w:tcPr>
            <w:tcW w:w="247" w:type="pct"/>
            <w:vMerge/>
            <w:vAlign w:val="center"/>
            <w:hideMark/>
          </w:tcPr>
          <w:p w14:paraId="222C6D9B" w14:textId="77777777" w:rsidR="005A0A8F" w:rsidRPr="005315D1" w:rsidRDefault="005A0A8F" w:rsidP="005A0A8F">
            <w:pPr>
              <w:jc w:val="center"/>
              <w:rPr>
                <w:rFonts w:eastAsia="仿宋"/>
                <w:sz w:val="24"/>
                <w:szCs w:val="24"/>
              </w:rPr>
            </w:pPr>
          </w:p>
        </w:tc>
        <w:tc>
          <w:tcPr>
            <w:tcW w:w="251" w:type="pct"/>
            <w:vMerge/>
            <w:vAlign w:val="center"/>
            <w:hideMark/>
          </w:tcPr>
          <w:p w14:paraId="1D75898F" w14:textId="77777777" w:rsidR="005A0A8F" w:rsidRPr="005315D1" w:rsidRDefault="005A0A8F" w:rsidP="005A0A8F">
            <w:pPr>
              <w:jc w:val="center"/>
              <w:rPr>
                <w:rFonts w:eastAsia="仿宋"/>
                <w:sz w:val="24"/>
                <w:szCs w:val="24"/>
              </w:rPr>
            </w:pPr>
          </w:p>
        </w:tc>
        <w:tc>
          <w:tcPr>
            <w:tcW w:w="250" w:type="pct"/>
            <w:vMerge/>
            <w:vAlign w:val="center"/>
            <w:hideMark/>
          </w:tcPr>
          <w:p w14:paraId="412AF9E8" w14:textId="77777777" w:rsidR="005A0A8F" w:rsidRPr="005315D1" w:rsidRDefault="005A0A8F" w:rsidP="005A0A8F">
            <w:pPr>
              <w:jc w:val="center"/>
              <w:rPr>
                <w:rFonts w:eastAsia="仿宋"/>
                <w:sz w:val="24"/>
                <w:szCs w:val="24"/>
              </w:rPr>
            </w:pPr>
          </w:p>
        </w:tc>
        <w:tc>
          <w:tcPr>
            <w:tcW w:w="300" w:type="pct"/>
            <w:vMerge/>
            <w:vAlign w:val="center"/>
            <w:hideMark/>
          </w:tcPr>
          <w:p w14:paraId="28C213A6" w14:textId="77777777" w:rsidR="005A0A8F" w:rsidRPr="005315D1" w:rsidRDefault="005A0A8F" w:rsidP="005A0A8F">
            <w:pPr>
              <w:jc w:val="center"/>
              <w:rPr>
                <w:rFonts w:eastAsia="仿宋"/>
                <w:sz w:val="24"/>
                <w:szCs w:val="24"/>
              </w:rPr>
            </w:pPr>
          </w:p>
        </w:tc>
        <w:tc>
          <w:tcPr>
            <w:tcW w:w="300" w:type="pct"/>
            <w:vMerge/>
            <w:vAlign w:val="center"/>
            <w:hideMark/>
          </w:tcPr>
          <w:p w14:paraId="38787D07" w14:textId="77777777" w:rsidR="005A0A8F" w:rsidRPr="005315D1" w:rsidRDefault="005A0A8F" w:rsidP="005A0A8F">
            <w:pPr>
              <w:jc w:val="center"/>
              <w:rPr>
                <w:rFonts w:eastAsia="仿宋"/>
                <w:sz w:val="24"/>
                <w:szCs w:val="24"/>
              </w:rPr>
            </w:pPr>
          </w:p>
        </w:tc>
        <w:tc>
          <w:tcPr>
            <w:tcW w:w="250" w:type="pct"/>
            <w:vMerge/>
            <w:vAlign w:val="center"/>
            <w:hideMark/>
          </w:tcPr>
          <w:p w14:paraId="01615874" w14:textId="77777777" w:rsidR="005A0A8F" w:rsidRPr="005315D1" w:rsidRDefault="005A0A8F" w:rsidP="005A0A8F">
            <w:pPr>
              <w:jc w:val="center"/>
              <w:rPr>
                <w:rFonts w:eastAsia="仿宋"/>
                <w:sz w:val="24"/>
                <w:szCs w:val="24"/>
              </w:rPr>
            </w:pPr>
          </w:p>
        </w:tc>
        <w:tc>
          <w:tcPr>
            <w:tcW w:w="291" w:type="pct"/>
            <w:vAlign w:val="center"/>
            <w:hideMark/>
          </w:tcPr>
          <w:p w14:paraId="0E8B04A1" w14:textId="77777777" w:rsidR="005A0A8F" w:rsidRPr="005315D1" w:rsidRDefault="005A0A8F" w:rsidP="005A0A8F">
            <w:pPr>
              <w:jc w:val="center"/>
              <w:rPr>
                <w:rFonts w:eastAsia="仿宋"/>
                <w:sz w:val="24"/>
                <w:szCs w:val="24"/>
              </w:rPr>
            </w:pPr>
            <w:r w:rsidRPr="005315D1">
              <w:rPr>
                <w:rFonts w:eastAsia="仿宋"/>
                <w:sz w:val="24"/>
                <w:szCs w:val="24"/>
              </w:rPr>
              <w:t>支出相符性</w:t>
            </w:r>
          </w:p>
        </w:tc>
        <w:tc>
          <w:tcPr>
            <w:tcW w:w="250" w:type="pct"/>
            <w:vAlign w:val="center"/>
            <w:hideMark/>
          </w:tcPr>
          <w:p w14:paraId="063D4798" w14:textId="77777777" w:rsidR="005A0A8F" w:rsidRPr="005315D1" w:rsidRDefault="005A0A8F" w:rsidP="005A0A8F">
            <w:pPr>
              <w:jc w:val="center"/>
              <w:rPr>
                <w:rFonts w:eastAsia="仿宋"/>
                <w:sz w:val="24"/>
                <w:szCs w:val="24"/>
              </w:rPr>
            </w:pPr>
            <w:r w:rsidRPr="005315D1">
              <w:rPr>
                <w:rFonts w:eastAsia="仿宋"/>
                <w:sz w:val="24"/>
                <w:szCs w:val="24"/>
              </w:rPr>
              <w:t>3</w:t>
            </w:r>
          </w:p>
        </w:tc>
        <w:tc>
          <w:tcPr>
            <w:tcW w:w="745" w:type="pct"/>
            <w:vAlign w:val="center"/>
            <w:hideMark/>
          </w:tcPr>
          <w:p w14:paraId="77F04C8C" w14:textId="77777777" w:rsidR="005A0A8F" w:rsidRPr="005315D1" w:rsidRDefault="005A0A8F" w:rsidP="00340BB4">
            <w:pPr>
              <w:rPr>
                <w:rFonts w:eastAsia="仿宋"/>
                <w:sz w:val="24"/>
                <w:szCs w:val="24"/>
              </w:rPr>
            </w:pPr>
            <w:r w:rsidRPr="005315D1">
              <w:rPr>
                <w:rFonts w:eastAsia="仿宋"/>
                <w:sz w:val="24"/>
                <w:szCs w:val="24"/>
              </w:rPr>
              <w:t>项目的实际支出与预算批复是否相符（包括：资金支出进度与项目实施进度）、支出调整的合理性</w:t>
            </w:r>
          </w:p>
        </w:tc>
        <w:tc>
          <w:tcPr>
            <w:tcW w:w="816" w:type="pct"/>
            <w:vAlign w:val="center"/>
            <w:hideMark/>
          </w:tcPr>
          <w:p w14:paraId="58B59380" w14:textId="77777777" w:rsidR="005A0A8F" w:rsidRPr="005315D1" w:rsidRDefault="005A0A8F" w:rsidP="00340BB4">
            <w:pPr>
              <w:rPr>
                <w:rFonts w:eastAsia="仿宋"/>
                <w:sz w:val="24"/>
                <w:szCs w:val="24"/>
              </w:rPr>
            </w:pPr>
            <w:r w:rsidRPr="005315D1">
              <w:rPr>
                <w:rFonts w:eastAsia="仿宋"/>
                <w:sz w:val="24"/>
                <w:szCs w:val="24"/>
              </w:rPr>
              <w:t>完全相符（</w:t>
            </w:r>
            <w:r w:rsidRPr="005315D1">
              <w:rPr>
                <w:rFonts w:eastAsia="仿宋"/>
                <w:sz w:val="24"/>
                <w:szCs w:val="24"/>
              </w:rPr>
              <w:t>3</w:t>
            </w:r>
            <w:r w:rsidRPr="005315D1">
              <w:rPr>
                <w:rFonts w:eastAsia="仿宋"/>
                <w:sz w:val="24"/>
                <w:szCs w:val="24"/>
              </w:rPr>
              <w:t>分）；较相符（</w:t>
            </w:r>
            <w:r w:rsidRPr="005315D1">
              <w:rPr>
                <w:rFonts w:eastAsia="仿宋"/>
                <w:sz w:val="24"/>
                <w:szCs w:val="24"/>
              </w:rPr>
              <w:t>2</w:t>
            </w:r>
            <w:r w:rsidRPr="005315D1">
              <w:rPr>
                <w:rFonts w:eastAsia="仿宋"/>
                <w:sz w:val="24"/>
                <w:szCs w:val="24"/>
              </w:rPr>
              <w:t>分）；基本相符（</w:t>
            </w:r>
            <w:r w:rsidRPr="005315D1">
              <w:rPr>
                <w:rFonts w:eastAsia="仿宋"/>
                <w:sz w:val="24"/>
                <w:szCs w:val="24"/>
              </w:rPr>
              <w:t>1</w:t>
            </w:r>
            <w:r w:rsidRPr="005315D1">
              <w:rPr>
                <w:rFonts w:eastAsia="仿宋"/>
                <w:sz w:val="24"/>
                <w:szCs w:val="24"/>
              </w:rPr>
              <w:t>分）；完全不符（</w:t>
            </w:r>
            <w:r w:rsidRPr="005315D1">
              <w:rPr>
                <w:rFonts w:eastAsia="仿宋"/>
                <w:sz w:val="24"/>
                <w:szCs w:val="24"/>
              </w:rPr>
              <w:t>0</w:t>
            </w:r>
            <w:r w:rsidRPr="005315D1">
              <w:rPr>
                <w:rFonts w:eastAsia="仿宋"/>
                <w:sz w:val="24"/>
                <w:szCs w:val="24"/>
              </w:rPr>
              <w:t>分）</w:t>
            </w:r>
          </w:p>
        </w:tc>
        <w:tc>
          <w:tcPr>
            <w:tcW w:w="201" w:type="pct"/>
            <w:vAlign w:val="center"/>
            <w:hideMark/>
          </w:tcPr>
          <w:p w14:paraId="1BCFC291" w14:textId="3E2994EC"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3</w:t>
            </w:r>
          </w:p>
        </w:tc>
        <w:tc>
          <w:tcPr>
            <w:tcW w:w="1098" w:type="pct"/>
            <w:vAlign w:val="center"/>
          </w:tcPr>
          <w:p w14:paraId="4155182C" w14:textId="0F9A9503" w:rsidR="005A0A8F" w:rsidRPr="005315D1" w:rsidRDefault="005A0A8F" w:rsidP="00340BB4">
            <w:pPr>
              <w:rPr>
                <w:rFonts w:eastAsia="仿宋"/>
                <w:sz w:val="24"/>
                <w:szCs w:val="24"/>
              </w:rPr>
            </w:pPr>
            <w:r w:rsidRPr="005315D1">
              <w:rPr>
                <w:rFonts w:eastAsia="仿宋"/>
                <w:sz w:val="24"/>
                <w:szCs w:val="24"/>
              </w:rPr>
              <w:t>项目资金实际支付与预算批复相符。</w:t>
            </w:r>
          </w:p>
        </w:tc>
      </w:tr>
      <w:tr w:rsidR="005A0A8F" w:rsidRPr="005315D1" w14:paraId="64100318" w14:textId="788D1DFB" w:rsidTr="00C56546">
        <w:trPr>
          <w:trHeight w:val="930"/>
          <w:jc w:val="center"/>
        </w:trPr>
        <w:tc>
          <w:tcPr>
            <w:tcW w:w="247" w:type="pct"/>
            <w:vMerge/>
            <w:vAlign w:val="center"/>
            <w:hideMark/>
          </w:tcPr>
          <w:p w14:paraId="0D2A44D6" w14:textId="77777777" w:rsidR="005A0A8F" w:rsidRPr="005315D1" w:rsidRDefault="005A0A8F" w:rsidP="005A0A8F">
            <w:pPr>
              <w:jc w:val="center"/>
              <w:rPr>
                <w:rFonts w:eastAsia="仿宋"/>
                <w:sz w:val="24"/>
                <w:szCs w:val="24"/>
              </w:rPr>
            </w:pPr>
          </w:p>
        </w:tc>
        <w:tc>
          <w:tcPr>
            <w:tcW w:w="251" w:type="pct"/>
            <w:vMerge/>
            <w:vAlign w:val="center"/>
            <w:hideMark/>
          </w:tcPr>
          <w:p w14:paraId="299F9073" w14:textId="77777777" w:rsidR="005A0A8F" w:rsidRPr="005315D1" w:rsidRDefault="005A0A8F" w:rsidP="005A0A8F">
            <w:pPr>
              <w:jc w:val="center"/>
              <w:rPr>
                <w:rFonts w:eastAsia="仿宋"/>
                <w:sz w:val="24"/>
                <w:szCs w:val="24"/>
              </w:rPr>
            </w:pPr>
          </w:p>
        </w:tc>
        <w:tc>
          <w:tcPr>
            <w:tcW w:w="250" w:type="pct"/>
            <w:vMerge/>
            <w:vAlign w:val="center"/>
            <w:hideMark/>
          </w:tcPr>
          <w:p w14:paraId="697542EC" w14:textId="77777777" w:rsidR="005A0A8F" w:rsidRPr="005315D1" w:rsidRDefault="005A0A8F" w:rsidP="005A0A8F">
            <w:pPr>
              <w:jc w:val="center"/>
              <w:rPr>
                <w:rFonts w:eastAsia="仿宋"/>
                <w:sz w:val="24"/>
                <w:szCs w:val="24"/>
              </w:rPr>
            </w:pPr>
          </w:p>
        </w:tc>
        <w:tc>
          <w:tcPr>
            <w:tcW w:w="300" w:type="pct"/>
            <w:vMerge/>
            <w:vAlign w:val="center"/>
            <w:hideMark/>
          </w:tcPr>
          <w:p w14:paraId="52954BF3" w14:textId="77777777" w:rsidR="005A0A8F" w:rsidRPr="005315D1" w:rsidRDefault="005A0A8F" w:rsidP="005A0A8F">
            <w:pPr>
              <w:jc w:val="center"/>
              <w:rPr>
                <w:rFonts w:eastAsia="仿宋"/>
                <w:sz w:val="24"/>
                <w:szCs w:val="24"/>
              </w:rPr>
            </w:pPr>
          </w:p>
        </w:tc>
        <w:tc>
          <w:tcPr>
            <w:tcW w:w="300" w:type="pct"/>
            <w:vAlign w:val="center"/>
            <w:hideMark/>
          </w:tcPr>
          <w:p w14:paraId="448F788D" w14:textId="77777777" w:rsidR="005A0A8F" w:rsidRPr="005315D1" w:rsidRDefault="005A0A8F" w:rsidP="005A0A8F">
            <w:pPr>
              <w:jc w:val="center"/>
              <w:rPr>
                <w:rFonts w:eastAsia="仿宋"/>
                <w:sz w:val="24"/>
                <w:szCs w:val="24"/>
              </w:rPr>
            </w:pPr>
            <w:r w:rsidRPr="005315D1">
              <w:rPr>
                <w:rFonts w:eastAsia="仿宋"/>
                <w:sz w:val="24"/>
                <w:szCs w:val="24"/>
              </w:rPr>
              <w:t>竣工决算</w:t>
            </w:r>
          </w:p>
        </w:tc>
        <w:tc>
          <w:tcPr>
            <w:tcW w:w="250" w:type="pct"/>
            <w:vAlign w:val="center"/>
            <w:hideMark/>
          </w:tcPr>
          <w:p w14:paraId="4F1099CE" w14:textId="77777777" w:rsidR="005A0A8F" w:rsidRPr="005315D1" w:rsidRDefault="005A0A8F" w:rsidP="005A0A8F">
            <w:pPr>
              <w:jc w:val="center"/>
              <w:rPr>
                <w:rFonts w:eastAsia="仿宋"/>
                <w:sz w:val="24"/>
                <w:szCs w:val="24"/>
              </w:rPr>
            </w:pPr>
            <w:r w:rsidRPr="005315D1">
              <w:rPr>
                <w:rFonts w:eastAsia="仿宋"/>
                <w:sz w:val="24"/>
                <w:szCs w:val="24"/>
              </w:rPr>
              <w:t>3</w:t>
            </w:r>
          </w:p>
        </w:tc>
        <w:tc>
          <w:tcPr>
            <w:tcW w:w="291" w:type="pct"/>
            <w:vAlign w:val="center"/>
            <w:hideMark/>
          </w:tcPr>
          <w:p w14:paraId="4AE952D8" w14:textId="77777777" w:rsidR="005A0A8F" w:rsidRPr="005315D1" w:rsidRDefault="005A0A8F" w:rsidP="005A0A8F">
            <w:pPr>
              <w:jc w:val="center"/>
              <w:rPr>
                <w:rFonts w:eastAsia="仿宋"/>
                <w:sz w:val="24"/>
                <w:szCs w:val="24"/>
              </w:rPr>
            </w:pPr>
            <w:r w:rsidRPr="005315D1">
              <w:rPr>
                <w:rFonts w:eastAsia="仿宋"/>
                <w:sz w:val="24"/>
                <w:szCs w:val="24"/>
              </w:rPr>
              <w:t>决算合理性</w:t>
            </w:r>
          </w:p>
        </w:tc>
        <w:tc>
          <w:tcPr>
            <w:tcW w:w="250" w:type="pct"/>
            <w:vAlign w:val="center"/>
            <w:hideMark/>
          </w:tcPr>
          <w:p w14:paraId="741C0E98" w14:textId="77777777" w:rsidR="005A0A8F" w:rsidRPr="005315D1" w:rsidRDefault="005A0A8F" w:rsidP="005A0A8F">
            <w:pPr>
              <w:jc w:val="center"/>
              <w:rPr>
                <w:rFonts w:eastAsia="仿宋"/>
                <w:sz w:val="24"/>
                <w:szCs w:val="24"/>
              </w:rPr>
            </w:pPr>
            <w:r w:rsidRPr="005315D1">
              <w:rPr>
                <w:rFonts w:eastAsia="仿宋"/>
                <w:sz w:val="24"/>
                <w:szCs w:val="24"/>
              </w:rPr>
              <w:t>3</w:t>
            </w:r>
          </w:p>
        </w:tc>
        <w:tc>
          <w:tcPr>
            <w:tcW w:w="745" w:type="pct"/>
            <w:vAlign w:val="center"/>
            <w:hideMark/>
          </w:tcPr>
          <w:p w14:paraId="7368CD29" w14:textId="77777777" w:rsidR="005A0A8F" w:rsidRPr="005315D1" w:rsidRDefault="005A0A8F" w:rsidP="00340BB4">
            <w:pPr>
              <w:rPr>
                <w:rFonts w:eastAsia="仿宋"/>
                <w:sz w:val="24"/>
                <w:szCs w:val="24"/>
              </w:rPr>
            </w:pPr>
            <w:r w:rsidRPr="005315D1">
              <w:rPr>
                <w:rFonts w:eastAsia="仿宋"/>
                <w:sz w:val="24"/>
                <w:szCs w:val="24"/>
              </w:rPr>
              <w:t>决算数是否符合概算</w:t>
            </w:r>
          </w:p>
        </w:tc>
        <w:tc>
          <w:tcPr>
            <w:tcW w:w="816" w:type="pct"/>
            <w:vAlign w:val="center"/>
            <w:hideMark/>
          </w:tcPr>
          <w:p w14:paraId="1693861F" w14:textId="77777777" w:rsidR="005A0A8F" w:rsidRPr="005315D1" w:rsidRDefault="005A0A8F" w:rsidP="00340BB4">
            <w:pPr>
              <w:rPr>
                <w:rFonts w:eastAsia="仿宋"/>
                <w:sz w:val="24"/>
                <w:szCs w:val="24"/>
              </w:rPr>
            </w:pPr>
            <w:r w:rsidRPr="005315D1">
              <w:rPr>
                <w:rFonts w:eastAsia="仿宋"/>
                <w:sz w:val="24"/>
                <w:szCs w:val="24"/>
              </w:rPr>
              <w:t>决算符合概算（</w:t>
            </w:r>
            <w:r w:rsidRPr="005315D1">
              <w:rPr>
                <w:rFonts w:eastAsia="仿宋"/>
                <w:sz w:val="24"/>
                <w:szCs w:val="24"/>
              </w:rPr>
              <w:t>3</w:t>
            </w:r>
            <w:r w:rsidRPr="005315D1">
              <w:rPr>
                <w:rFonts w:eastAsia="仿宋"/>
                <w:sz w:val="24"/>
                <w:szCs w:val="24"/>
              </w:rPr>
              <w:t>分）；决算基本符合概算，理由充足（</w:t>
            </w:r>
            <w:r w:rsidRPr="005315D1">
              <w:rPr>
                <w:rFonts w:eastAsia="仿宋"/>
                <w:sz w:val="24"/>
                <w:szCs w:val="24"/>
              </w:rPr>
              <w:t>1-2</w:t>
            </w:r>
            <w:r w:rsidRPr="005315D1">
              <w:rPr>
                <w:rFonts w:eastAsia="仿宋"/>
                <w:sz w:val="24"/>
                <w:szCs w:val="24"/>
              </w:rPr>
              <w:t>分）；决算无充足理由严重超出概算（</w:t>
            </w:r>
            <w:r w:rsidRPr="005315D1">
              <w:rPr>
                <w:rFonts w:eastAsia="仿宋"/>
                <w:sz w:val="24"/>
                <w:szCs w:val="24"/>
              </w:rPr>
              <w:t>0</w:t>
            </w:r>
            <w:r w:rsidRPr="005315D1">
              <w:rPr>
                <w:rFonts w:eastAsia="仿宋"/>
                <w:sz w:val="24"/>
                <w:szCs w:val="24"/>
              </w:rPr>
              <w:t>分）</w:t>
            </w:r>
          </w:p>
        </w:tc>
        <w:tc>
          <w:tcPr>
            <w:tcW w:w="201" w:type="pct"/>
            <w:vAlign w:val="center"/>
            <w:hideMark/>
          </w:tcPr>
          <w:p w14:paraId="2519A65D" w14:textId="0AA878CF"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1</w:t>
            </w:r>
          </w:p>
        </w:tc>
        <w:tc>
          <w:tcPr>
            <w:tcW w:w="1098" w:type="pct"/>
            <w:vAlign w:val="center"/>
          </w:tcPr>
          <w:p w14:paraId="58C429C2" w14:textId="237242A9" w:rsidR="005A0A8F" w:rsidRPr="005315D1" w:rsidRDefault="005A0A8F" w:rsidP="00340BB4">
            <w:pPr>
              <w:rPr>
                <w:rFonts w:eastAsia="仿宋"/>
                <w:sz w:val="24"/>
                <w:szCs w:val="24"/>
              </w:rPr>
            </w:pPr>
            <w:r w:rsidRPr="005315D1">
              <w:rPr>
                <w:rFonts w:eastAsia="仿宋"/>
                <w:sz w:val="24"/>
                <w:szCs w:val="24"/>
              </w:rPr>
              <w:t>由于项目完工及验收工作均有所滞后，目前仍未完成工程决算工作，决算合理性不明，该项指标扣</w:t>
            </w:r>
            <w:r w:rsidRPr="005315D1">
              <w:rPr>
                <w:rFonts w:eastAsia="仿宋"/>
                <w:sz w:val="24"/>
                <w:szCs w:val="24"/>
              </w:rPr>
              <w:t>2</w:t>
            </w:r>
            <w:r w:rsidRPr="005315D1">
              <w:rPr>
                <w:rFonts w:eastAsia="仿宋"/>
                <w:sz w:val="24"/>
                <w:szCs w:val="24"/>
              </w:rPr>
              <w:t>分。</w:t>
            </w:r>
          </w:p>
        </w:tc>
      </w:tr>
      <w:tr w:rsidR="005A0A8F" w:rsidRPr="005315D1" w14:paraId="34BB0B44" w14:textId="7882CFD0" w:rsidTr="00C56546">
        <w:trPr>
          <w:trHeight w:val="855"/>
          <w:jc w:val="center"/>
        </w:trPr>
        <w:tc>
          <w:tcPr>
            <w:tcW w:w="247" w:type="pct"/>
            <w:vMerge w:val="restart"/>
            <w:vAlign w:val="center"/>
            <w:hideMark/>
          </w:tcPr>
          <w:p w14:paraId="55538A3B" w14:textId="77777777" w:rsidR="005A0A8F" w:rsidRPr="005315D1" w:rsidRDefault="005A0A8F" w:rsidP="005A0A8F">
            <w:pPr>
              <w:jc w:val="center"/>
              <w:rPr>
                <w:rFonts w:eastAsia="仿宋"/>
                <w:sz w:val="24"/>
                <w:szCs w:val="24"/>
              </w:rPr>
            </w:pPr>
            <w:r w:rsidRPr="005315D1">
              <w:rPr>
                <w:rFonts w:eastAsia="仿宋"/>
                <w:sz w:val="24"/>
                <w:szCs w:val="24"/>
              </w:rPr>
              <w:lastRenderedPageBreak/>
              <w:t>产出</w:t>
            </w:r>
          </w:p>
        </w:tc>
        <w:tc>
          <w:tcPr>
            <w:tcW w:w="251" w:type="pct"/>
            <w:vMerge w:val="restart"/>
            <w:vAlign w:val="center"/>
            <w:hideMark/>
          </w:tcPr>
          <w:p w14:paraId="00EAE376" w14:textId="77777777" w:rsidR="005A0A8F" w:rsidRPr="005315D1" w:rsidRDefault="005A0A8F" w:rsidP="005A0A8F">
            <w:pPr>
              <w:jc w:val="center"/>
              <w:rPr>
                <w:rFonts w:eastAsia="仿宋"/>
                <w:sz w:val="24"/>
                <w:szCs w:val="24"/>
              </w:rPr>
            </w:pPr>
            <w:r w:rsidRPr="005315D1">
              <w:rPr>
                <w:rFonts w:eastAsia="仿宋"/>
                <w:sz w:val="24"/>
                <w:szCs w:val="24"/>
              </w:rPr>
              <w:t>19</w:t>
            </w:r>
          </w:p>
        </w:tc>
        <w:tc>
          <w:tcPr>
            <w:tcW w:w="250" w:type="pct"/>
            <w:vAlign w:val="center"/>
            <w:hideMark/>
          </w:tcPr>
          <w:p w14:paraId="4E24DA2B" w14:textId="77777777" w:rsidR="005A0A8F" w:rsidRPr="005315D1" w:rsidRDefault="005A0A8F" w:rsidP="005A0A8F">
            <w:pPr>
              <w:jc w:val="center"/>
              <w:rPr>
                <w:rFonts w:eastAsia="仿宋"/>
                <w:sz w:val="24"/>
                <w:szCs w:val="24"/>
              </w:rPr>
            </w:pPr>
            <w:r w:rsidRPr="005315D1">
              <w:rPr>
                <w:rFonts w:eastAsia="仿宋"/>
                <w:sz w:val="24"/>
                <w:szCs w:val="24"/>
              </w:rPr>
              <w:t>数量指标</w:t>
            </w:r>
          </w:p>
        </w:tc>
        <w:tc>
          <w:tcPr>
            <w:tcW w:w="300" w:type="pct"/>
            <w:vMerge w:val="restart"/>
            <w:vAlign w:val="center"/>
            <w:hideMark/>
          </w:tcPr>
          <w:p w14:paraId="76D27537" w14:textId="77777777" w:rsidR="005A0A8F" w:rsidRPr="005315D1" w:rsidRDefault="005A0A8F" w:rsidP="005A0A8F">
            <w:pPr>
              <w:jc w:val="center"/>
              <w:rPr>
                <w:rFonts w:eastAsia="仿宋"/>
                <w:sz w:val="24"/>
                <w:szCs w:val="24"/>
              </w:rPr>
            </w:pPr>
            <w:r w:rsidRPr="005315D1">
              <w:rPr>
                <w:rFonts w:eastAsia="仿宋"/>
                <w:sz w:val="24"/>
                <w:szCs w:val="24"/>
              </w:rPr>
              <w:t>19</w:t>
            </w:r>
          </w:p>
        </w:tc>
        <w:tc>
          <w:tcPr>
            <w:tcW w:w="300" w:type="pct"/>
            <w:vAlign w:val="center"/>
            <w:hideMark/>
          </w:tcPr>
          <w:p w14:paraId="02E7C33C" w14:textId="77777777" w:rsidR="005A0A8F" w:rsidRPr="005315D1" w:rsidRDefault="005A0A8F" w:rsidP="005A0A8F">
            <w:pPr>
              <w:jc w:val="center"/>
              <w:rPr>
                <w:rFonts w:eastAsia="仿宋"/>
                <w:sz w:val="24"/>
                <w:szCs w:val="24"/>
              </w:rPr>
            </w:pPr>
            <w:r w:rsidRPr="005315D1">
              <w:rPr>
                <w:rFonts w:eastAsia="仿宋"/>
                <w:sz w:val="24"/>
                <w:szCs w:val="24"/>
              </w:rPr>
              <w:t>工程进度完成情况</w:t>
            </w:r>
          </w:p>
        </w:tc>
        <w:tc>
          <w:tcPr>
            <w:tcW w:w="250" w:type="pct"/>
            <w:vAlign w:val="center"/>
            <w:hideMark/>
          </w:tcPr>
          <w:p w14:paraId="103978D7" w14:textId="77777777" w:rsidR="005A0A8F" w:rsidRPr="005315D1" w:rsidRDefault="005A0A8F" w:rsidP="005A0A8F">
            <w:pPr>
              <w:jc w:val="center"/>
              <w:rPr>
                <w:rFonts w:eastAsia="仿宋"/>
                <w:sz w:val="24"/>
                <w:szCs w:val="24"/>
              </w:rPr>
            </w:pPr>
            <w:r w:rsidRPr="005315D1">
              <w:rPr>
                <w:rFonts w:eastAsia="仿宋"/>
                <w:sz w:val="24"/>
                <w:szCs w:val="24"/>
              </w:rPr>
              <w:t>5</w:t>
            </w:r>
          </w:p>
        </w:tc>
        <w:tc>
          <w:tcPr>
            <w:tcW w:w="291" w:type="pct"/>
            <w:vAlign w:val="center"/>
            <w:hideMark/>
          </w:tcPr>
          <w:p w14:paraId="07DD91C0" w14:textId="77777777" w:rsidR="005A0A8F" w:rsidRPr="005315D1" w:rsidRDefault="005A0A8F" w:rsidP="005A0A8F">
            <w:pPr>
              <w:jc w:val="center"/>
              <w:rPr>
                <w:rFonts w:eastAsia="仿宋"/>
                <w:sz w:val="24"/>
                <w:szCs w:val="24"/>
              </w:rPr>
            </w:pPr>
            <w:r w:rsidRPr="005315D1">
              <w:rPr>
                <w:rFonts w:eastAsia="仿宋"/>
                <w:sz w:val="24"/>
                <w:szCs w:val="24"/>
              </w:rPr>
              <w:t>进度完成率</w:t>
            </w:r>
          </w:p>
        </w:tc>
        <w:tc>
          <w:tcPr>
            <w:tcW w:w="250" w:type="pct"/>
            <w:vAlign w:val="center"/>
            <w:hideMark/>
          </w:tcPr>
          <w:p w14:paraId="5A2D1B5C" w14:textId="77777777" w:rsidR="005A0A8F" w:rsidRPr="005315D1" w:rsidRDefault="005A0A8F" w:rsidP="005A0A8F">
            <w:pPr>
              <w:jc w:val="center"/>
              <w:rPr>
                <w:rFonts w:eastAsia="仿宋"/>
                <w:sz w:val="24"/>
                <w:szCs w:val="24"/>
              </w:rPr>
            </w:pPr>
            <w:r w:rsidRPr="005315D1">
              <w:rPr>
                <w:rFonts w:eastAsia="仿宋"/>
                <w:sz w:val="24"/>
                <w:szCs w:val="24"/>
              </w:rPr>
              <w:t>5</w:t>
            </w:r>
          </w:p>
        </w:tc>
        <w:tc>
          <w:tcPr>
            <w:tcW w:w="745" w:type="pct"/>
            <w:vAlign w:val="center"/>
            <w:hideMark/>
          </w:tcPr>
          <w:p w14:paraId="0F7F837F" w14:textId="77777777" w:rsidR="005A0A8F" w:rsidRPr="005315D1" w:rsidRDefault="005A0A8F" w:rsidP="00340BB4">
            <w:pPr>
              <w:rPr>
                <w:rFonts w:eastAsia="仿宋"/>
                <w:sz w:val="24"/>
                <w:szCs w:val="24"/>
              </w:rPr>
            </w:pPr>
            <w:r w:rsidRPr="005315D1">
              <w:rPr>
                <w:rFonts w:eastAsia="仿宋"/>
                <w:sz w:val="24"/>
                <w:szCs w:val="24"/>
              </w:rPr>
              <w:t>项目实际完成工程量</w:t>
            </w:r>
            <w:r w:rsidRPr="005315D1">
              <w:rPr>
                <w:rFonts w:eastAsia="仿宋"/>
                <w:sz w:val="24"/>
                <w:szCs w:val="24"/>
              </w:rPr>
              <w:t>÷</w:t>
            </w:r>
            <w:r w:rsidRPr="005315D1">
              <w:rPr>
                <w:rFonts w:eastAsia="仿宋"/>
                <w:sz w:val="24"/>
                <w:szCs w:val="24"/>
              </w:rPr>
              <w:t>项目计划</w:t>
            </w:r>
            <w:proofErr w:type="gramStart"/>
            <w:r w:rsidRPr="005315D1">
              <w:rPr>
                <w:rFonts w:eastAsia="仿宋"/>
                <w:sz w:val="24"/>
                <w:szCs w:val="24"/>
              </w:rPr>
              <w:t>完工程</w:t>
            </w:r>
            <w:proofErr w:type="gramEnd"/>
            <w:r w:rsidRPr="005315D1">
              <w:rPr>
                <w:rFonts w:eastAsia="仿宋"/>
                <w:sz w:val="24"/>
                <w:szCs w:val="24"/>
              </w:rPr>
              <w:t>量</w:t>
            </w:r>
            <w:r w:rsidRPr="005315D1">
              <w:rPr>
                <w:rFonts w:eastAsia="仿宋"/>
                <w:sz w:val="24"/>
                <w:szCs w:val="24"/>
              </w:rPr>
              <w:t>*100%</w:t>
            </w:r>
          </w:p>
        </w:tc>
        <w:tc>
          <w:tcPr>
            <w:tcW w:w="816" w:type="pct"/>
            <w:vAlign w:val="center"/>
            <w:hideMark/>
          </w:tcPr>
          <w:p w14:paraId="29E46845" w14:textId="77777777" w:rsidR="005A0A8F" w:rsidRPr="005315D1" w:rsidRDefault="005A0A8F" w:rsidP="00340BB4">
            <w:pPr>
              <w:rPr>
                <w:rFonts w:eastAsia="仿宋"/>
                <w:sz w:val="24"/>
                <w:szCs w:val="24"/>
              </w:rPr>
            </w:pPr>
            <w:r w:rsidRPr="005315D1">
              <w:rPr>
                <w:rFonts w:eastAsia="仿宋"/>
                <w:sz w:val="24"/>
                <w:szCs w:val="24"/>
              </w:rPr>
              <w:t>完成计划进度</w:t>
            </w:r>
            <w:r w:rsidRPr="005315D1">
              <w:rPr>
                <w:rFonts w:eastAsia="仿宋"/>
                <w:sz w:val="24"/>
                <w:szCs w:val="24"/>
              </w:rPr>
              <w:t>100%</w:t>
            </w:r>
            <w:r w:rsidRPr="005315D1">
              <w:rPr>
                <w:rFonts w:eastAsia="仿宋"/>
                <w:sz w:val="24"/>
                <w:szCs w:val="24"/>
              </w:rPr>
              <w:t>（</w:t>
            </w:r>
            <w:r w:rsidRPr="005315D1">
              <w:rPr>
                <w:rFonts w:eastAsia="仿宋"/>
                <w:sz w:val="24"/>
                <w:szCs w:val="24"/>
              </w:rPr>
              <w:t>5</w:t>
            </w:r>
            <w:r w:rsidRPr="005315D1">
              <w:rPr>
                <w:rFonts w:eastAsia="仿宋"/>
                <w:sz w:val="24"/>
                <w:szCs w:val="24"/>
              </w:rPr>
              <w:t>分）；</w:t>
            </w:r>
            <w:r w:rsidRPr="005315D1">
              <w:rPr>
                <w:rFonts w:eastAsia="仿宋"/>
                <w:sz w:val="24"/>
                <w:szCs w:val="24"/>
              </w:rPr>
              <w:t>90%-99%</w:t>
            </w:r>
            <w:r w:rsidRPr="005315D1">
              <w:rPr>
                <w:rFonts w:eastAsia="仿宋"/>
                <w:sz w:val="24"/>
                <w:szCs w:val="24"/>
              </w:rPr>
              <w:t>（</w:t>
            </w:r>
            <w:r w:rsidRPr="005315D1">
              <w:rPr>
                <w:rFonts w:eastAsia="仿宋"/>
                <w:sz w:val="24"/>
                <w:szCs w:val="24"/>
              </w:rPr>
              <w:t>4</w:t>
            </w:r>
            <w:r w:rsidRPr="005315D1">
              <w:rPr>
                <w:rFonts w:eastAsia="仿宋"/>
                <w:sz w:val="24"/>
                <w:szCs w:val="24"/>
              </w:rPr>
              <w:t>分）；</w:t>
            </w:r>
            <w:r w:rsidRPr="005315D1">
              <w:rPr>
                <w:rFonts w:eastAsia="仿宋"/>
                <w:sz w:val="24"/>
                <w:szCs w:val="24"/>
              </w:rPr>
              <w:t>80%-89%</w:t>
            </w:r>
            <w:r w:rsidRPr="005315D1">
              <w:rPr>
                <w:rFonts w:eastAsia="仿宋"/>
                <w:sz w:val="24"/>
                <w:szCs w:val="24"/>
              </w:rPr>
              <w:t>（</w:t>
            </w:r>
            <w:r w:rsidRPr="005315D1">
              <w:rPr>
                <w:rFonts w:eastAsia="仿宋"/>
                <w:sz w:val="24"/>
                <w:szCs w:val="24"/>
              </w:rPr>
              <w:t>3</w:t>
            </w:r>
            <w:r w:rsidRPr="005315D1">
              <w:rPr>
                <w:rFonts w:eastAsia="仿宋"/>
                <w:sz w:val="24"/>
                <w:szCs w:val="24"/>
              </w:rPr>
              <w:t>分）；</w:t>
            </w:r>
            <w:r w:rsidRPr="005315D1">
              <w:rPr>
                <w:rFonts w:eastAsia="仿宋"/>
                <w:sz w:val="24"/>
                <w:szCs w:val="24"/>
              </w:rPr>
              <w:t>70%-79%</w:t>
            </w:r>
            <w:r w:rsidRPr="005315D1">
              <w:rPr>
                <w:rFonts w:eastAsia="仿宋"/>
                <w:sz w:val="24"/>
                <w:szCs w:val="24"/>
              </w:rPr>
              <w:t>（</w:t>
            </w:r>
            <w:r w:rsidRPr="005315D1">
              <w:rPr>
                <w:rFonts w:eastAsia="仿宋"/>
                <w:sz w:val="24"/>
                <w:szCs w:val="24"/>
              </w:rPr>
              <w:t>2</w:t>
            </w:r>
            <w:r w:rsidRPr="005315D1">
              <w:rPr>
                <w:rFonts w:eastAsia="仿宋"/>
                <w:sz w:val="24"/>
                <w:szCs w:val="24"/>
              </w:rPr>
              <w:t>分）；</w:t>
            </w:r>
            <w:r w:rsidRPr="005315D1">
              <w:rPr>
                <w:rFonts w:eastAsia="仿宋"/>
                <w:sz w:val="24"/>
                <w:szCs w:val="24"/>
              </w:rPr>
              <w:t>60%-69%</w:t>
            </w:r>
            <w:r w:rsidRPr="005315D1">
              <w:rPr>
                <w:rFonts w:eastAsia="仿宋"/>
                <w:sz w:val="24"/>
                <w:szCs w:val="24"/>
              </w:rPr>
              <w:t>（</w:t>
            </w:r>
            <w:r w:rsidRPr="005315D1">
              <w:rPr>
                <w:rFonts w:eastAsia="仿宋"/>
                <w:sz w:val="24"/>
                <w:szCs w:val="24"/>
              </w:rPr>
              <w:t>1</w:t>
            </w:r>
            <w:r w:rsidRPr="005315D1">
              <w:rPr>
                <w:rFonts w:eastAsia="仿宋"/>
                <w:sz w:val="24"/>
                <w:szCs w:val="24"/>
              </w:rPr>
              <w:t>分）；小于</w:t>
            </w:r>
            <w:r w:rsidRPr="005315D1">
              <w:rPr>
                <w:rFonts w:eastAsia="仿宋"/>
                <w:sz w:val="24"/>
                <w:szCs w:val="24"/>
              </w:rPr>
              <w:t>60%</w:t>
            </w:r>
            <w:r w:rsidRPr="005315D1">
              <w:rPr>
                <w:rFonts w:eastAsia="仿宋"/>
                <w:sz w:val="24"/>
                <w:szCs w:val="24"/>
              </w:rPr>
              <w:t>（</w:t>
            </w:r>
            <w:r w:rsidRPr="005315D1">
              <w:rPr>
                <w:rFonts w:eastAsia="仿宋"/>
                <w:sz w:val="24"/>
                <w:szCs w:val="24"/>
              </w:rPr>
              <w:t>0</w:t>
            </w:r>
            <w:r w:rsidRPr="005315D1">
              <w:rPr>
                <w:rFonts w:eastAsia="仿宋"/>
                <w:sz w:val="24"/>
                <w:szCs w:val="24"/>
              </w:rPr>
              <w:t>分）</w:t>
            </w:r>
          </w:p>
        </w:tc>
        <w:tc>
          <w:tcPr>
            <w:tcW w:w="201" w:type="pct"/>
            <w:vAlign w:val="center"/>
            <w:hideMark/>
          </w:tcPr>
          <w:p w14:paraId="7CB7DD8B" w14:textId="269BFAFA"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4</w:t>
            </w:r>
          </w:p>
        </w:tc>
        <w:tc>
          <w:tcPr>
            <w:tcW w:w="1098" w:type="pct"/>
            <w:vAlign w:val="center"/>
          </w:tcPr>
          <w:p w14:paraId="4D6B64AF" w14:textId="0F075FDA" w:rsidR="005A0A8F" w:rsidRPr="005315D1" w:rsidRDefault="005A0A8F" w:rsidP="00340BB4">
            <w:pPr>
              <w:rPr>
                <w:rFonts w:eastAsia="仿宋"/>
                <w:sz w:val="24"/>
                <w:szCs w:val="24"/>
              </w:rPr>
            </w:pPr>
            <w:r w:rsidRPr="005315D1">
              <w:rPr>
                <w:rFonts w:eastAsia="仿宋"/>
                <w:sz w:val="24"/>
                <w:szCs w:val="24"/>
              </w:rPr>
              <w:t>项目计划于</w:t>
            </w:r>
            <w:r w:rsidRPr="005315D1">
              <w:rPr>
                <w:rFonts w:eastAsia="仿宋"/>
                <w:sz w:val="24"/>
                <w:szCs w:val="24"/>
              </w:rPr>
              <w:t>2017</w:t>
            </w:r>
            <w:r w:rsidRPr="005315D1">
              <w:rPr>
                <w:rFonts w:eastAsia="仿宋"/>
                <w:sz w:val="24"/>
                <w:szCs w:val="24"/>
              </w:rPr>
              <w:t>年</w:t>
            </w:r>
            <w:r w:rsidRPr="005315D1">
              <w:rPr>
                <w:rFonts w:eastAsia="仿宋"/>
                <w:sz w:val="24"/>
                <w:szCs w:val="24"/>
              </w:rPr>
              <w:t>10</w:t>
            </w:r>
            <w:r w:rsidRPr="005315D1">
              <w:rPr>
                <w:rFonts w:eastAsia="仿宋"/>
                <w:sz w:val="24"/>
                <w:szCs w:val="24"/>
              </w:rPr>
              <w:t>月</w:t>
            </w:r>
            <w:r w:rsidRPr="005315D1">
              <w:rPr>
                <w:rFonts w:eastAsia="仿宋"/>
                <w:sz w:val="24"/>
                <w:szCs w:val="24"/>
              </w:rPr>
              <w:t>10</w:t>
            </w:r>
            <w:r w:rsidRPr="005315D1">
              <w:rPr>
                <w:rFonts w:eastAsia="仿宋"/>
                <w:sz w:val="24"/>
                <w:szCs w:val="24"/>
              </w:rPr>
              <w:t>日完工，实际于</w:t>
            </w:r>
            <w:r w:rsidRPr="005315D1">
              <w:rPr>
                <w:rFonts w:eastAsia="仿宋"/>
                <w:sz w:val="24"/>
                <w:szCs w:val="24"/>
              </w:rPr>
              <w:t>2017</w:t>
            </w:r>
            <w:r w:rsidRPr="005315D1">
              <w:rPr>
                <w:rFonts w:eastAsia="仿宋"/>
                <w:sz w:val="24"/>
                <w:szCs w:val="24"/>
              </w:rPr>
              <w:t>年</w:t>
            </w:r>
            <w:r w:rsidRPr="005315D1">
              <w:rPr>
                <w:rFonts w:eastAsia="仿宋"/>
                <w:sz w:val="24"/>
                <w:szCs w:val="24"/>
              </w:rPr>
              <w:t>11</w:t>
            </w:r>
            <w:r w:rsidRPr="005315D1">
              <w:rPr>
                <w:rFonts w:eastAsia="仿宋"/>
                <w:sz w:val="24"/>
                <w:szCs w:val="24"/>
              </w:rPr>
              <w:t>月</w:t>
            </w:r>
            <w:r w:rsidRPr="005315D1">
              <w:rPr>
                <w:rFonts w:eastAsia="仿宋"/>
                <w:sz w:val="24"/>
                <w:szCs w:val="24"/>
              </w:rPr>
              <w:t>30</w:t>
            </w:r>
            <w:r w:rsidRPr="005315D1">
              <w:rPr>
                <w:rFonts w:eastAsia="仿宋"/>
                <w:sz w:val="24"/>
                <w:szCs w:val="24"/>
              </w:rPr>
              <w:t>日完工。项目工程进度有待提升，该项指标扣</w:t>
            </w:r>
            <w:r w:rsidRPr="005315D1">
              <w:rPr>
                <w:rFonts w:eastAsia="仿宋"/>
                <w:sz w:val="24"/>
                <w:szCs w:val="24"/>
              </w:rPr>
              <w:t>1</w:t>
            </w:r>
            <w:r w:rsidRPr="005315D1">
              <w:rPr>
                <w:rFonts w:eastAsia="仿宋"/>
                <w:sz w:val="24"/>
                <w:szCs w:val="24"/>
              </w:rPr>
              <w:t>分。</w:t>
            </w:r>
          </w:p>
        </w:tc>
      </w:tr>
      <w:tr w:rsidR="005A0A8F" w:rsidRPr="005315D1" w14:paraId="51E28E66" w14:textId="2C026CCF" w:rsidTr="00C56546">
        <w:trPr>
          <w:trHeight w:val="915"/>
          <w:jc w:val="center"/>
        </w:trPr>
        <w:tc>
          <w:tcPr>
            <w:tcW w:w="247" w:type="pct"/>
            <w:vMerge/>
            <w:vAlign w:val="center"/>
            <w:hideMark/>
          </w:tcPr>
          <w:p w14:paraId="06AC0D98" w14:textId="77777777" w:rsidR="005A0A8F" w:rsidRPr="005315D1" w:rsidRDefault="005A0A8F" w:rsidP="005A0A8F">
            <w:pPr>
              <w:jc w:val="center"/>
              <w:rPr>
                <w:rFonts w:eastAsia="仿宋"/>
                <w:sz w:val="24"/>
                <w:szCs w:val="24"/>
              </w:rPr>
            </w:pPr>
          </w:p>
        </w:tc>
        <w:tc>
          <w:tcPr>
            <w:tcW w:w="251" w:type="pct"/>
            <w:vMerge/>
            <w:vAlign w:val="center"/>
            <w:hideMark/>
          </w:tcPr>
          <w:p w14:paraId="11922430" w14:textId="77777777" w:rsidR="005A0A8F" w:rsidRPr="005315D1" w:rsidRDefault="005A0A8F" w:rsidP="005A0A8F">
            <w:pPr>
              <w:jc w:val="center"/>
              <w:rPr>
                <w:rFonts w:eastAsia="仿宋"/>
                <w:sz w:val="24"/>
                <w:szCs w:val="24"/>
              </w:rPr>
            </w:pPr>
          </w:p>
        </w:tc>
        <w:tc>
          <w:tcPr>
            <w:tcW w:w="250" w:type="pct"/>
            <w:vAlign w:val="center"/>
            <w:hideMark/>
          </w:tcPr>
          <w:p w14:paraId="2E83001C" w14:textId="77777777" w:rsidR="005A0A8F" w:rsidRPr="005315D1" w:rsidRDefault="005A0A8F" w:rsidP="005A0A8F">
            <w:pPr>
              <w:jc w:val="center"/>
              <w:rPr>
                <w:rFonts w:eastAsia="仿宋"/>
                <w:sz w:val="24"/>
                <w:szCs w:val="24"/>
              </w:rPr>
            </w:pPr>
            <w:r w:rsidRPr="005315D1">
              <w:rPr>
                <w:rFonts w:eastAsia="仿宋"/>
                <w:sz w:val="24"/>
                <w:szCs w:val="24"/>
              </w:rPr>
              <w:t>质量指标</w:t>
            </w:r>
          </w:p>
        </w:tc>
        <w:tc>
          <w:tcPr>
            <w:tcW w:w="300" w:type="pct"/>
            <w:vMerge/>
            <w:vAlign w:val="center"/>
            <w:hideMark/>
          </w:tcPr>
          <w:p w14:paraId="72A7EE43" w14:textId="77777777" w:rsidR="005A0A8F" w:rsidRPr="005315D1" w:rsidRDefault="005A0A8F" w:rsidP="005A0A8F">
            <w:pPr>
              <w:jc w:val="center"/>
              <w:rPr>
                <w:rFonts w:eastAsia="仿宋"/>
                <w:sz w:val="24"/>
                <w:szCs w:val="24"/>
              </w:rPr>
            </w:pPr>
          </w:p>
        </w:tc>
        <w:tc>
          <w:tcPr>
            <w:tcW w:w="300" w:type="pct"/>
            <w:vAlign w:val="center"/>
            <w:hideMark/>
          </w:tcPr>
          <w:p w14:paraId="2F6C741B" w14:textId="77777777" w:rsidR="005A0A8F" w:rsidRPr="005315D1" w:rsidRDefault="005A0A8F" w:rsidP="005A0A8F">
            <w:pPr>
              <w:jc w:val="center"/>
              <w:rPr>
                <w:rFonts w:eastAsia="仿宋"/>
                <w:sz w:val="24"/>
                <w:szCs w:val="24"/>
              </w:rPr>
            </w:pPr>
            <w:r w:rsidRPr="005315D1">
              <w:rPr>
                <w:rFonts w:eastAsia="仿宋"/>
                <w:sz w:val="24"/>
                <w:szCs w:val="24"/>
              </w:rPr>
              <w:t>项目目标完成情况</w:t>
            </w:r>
          </w:p>
        </w:tc>
        <w:tc>
          <w:tcPr>
            <w:tcW w:w="250" w:type="pct"/>
            <w:vAlign w:val="center"/>
            <w:hideMark/>
          </w:tcPr>
          <w:p w14:paraId="6EAEFBB5" w14:textId="77777777" w:rsidR="005A0A8F" w:rsidRPr="005315D1" w:rsidRDefault="005A0A8F" w:rsidP="005A0A8F">
            <w:pPr>
              <w:jc w:val="center"/>
              <w:rPr>
                <w:rFonts w:eastAsia="仿宋"/>
                <w:sz w:val="24"/>
                <w:szCs w:val="24"/>
              </w:rPr>
            </w:pPr>
            <w:r w:rsidRPr="005315D1">
              <w:rPr>
                <w:rFonts w:eastAsia="仿宋"/>
                <w:sz w:val="24"/>
                <w:szCs w:val="24"/>
              </w:rPr>
              <w:t>5</w:t>
            </w:r>
          </w:p>
        </w:tc>
        <w:tc>
          <w:tcPr>
            <w:tcW w:w="291" w:type="pct"/>
            <w:vAlign w:val="center"/>
            <w:hideMark/>
          </w:tcPr>
          <w:p w14:paraId="49FB4F08" w14:textId="77777777" w:rsidR="005A0A8F" w:rsidRPr="005315D1" w:rsidRDefault="005A0A8F" w:rsidP="005A0A8F">
            <w:pPr>
              <w:jc w:val="center"/>
              <w:rPr>
                <w:rFonts w:eastAsia="仿宋"/>
                <w:sz w:val="24"/>
                <w:szCs w:val="24"/>
              </w:rPr>
            </w:pPr>
            <w:r w:rsidRPr="005315D1">
              <w:rPr>
                <w:rFonts w:eastAsia="仿宋"/>
                <w:sz w:val="24"/>
                <w:szCs w:val="24"/>
              </w:rPr>
              <w:t>项目目标完成情况</w:t>
            </w:r>
          </w:p>
        </w:tc>
        <w:tc>
          <w:tcPr>
            <w:tcW w:w="250" w:type="pct"/>
            <w:vAlign w:val="center"/>
            <w:hideMark/>
          </w:tcPr>
          <w:p w14:paraId="4913BE8C" w14:textId="77777777" w:rsidR="005A0A8F" w:rsidRPr="005315D1" w:rsidRDefault="005A0A8F" w:rsidP="005A0A8F">
            <w:pPr>
              <w:jc w:val="center"/>
              <w:rPr>
                <w:rFonts w:eastAsia="仿宋"/>
                <w:sz w:val="24"/>
                <w:szCs w:val="24"/>
              </w:rPr>
            </w:pPr>
            <w:r w:rsidRPr="005315D1">
              <w:rPr>
                <w:rFonts w:eastAsia="仿宋"/>
                <w:sz w:val="24"/>
                <w:szCs w:val="24"/>
              </w:rPr>
              <w:t>5</w:t>
            </w:r>
          </w:p>
        </w:tc>
        <w:tc>
          <w:tcPr>
            <w:tcW w:w="745" w:type="pct"/>
            <w:vAlign w:val="center"/>
            <w:hideMark/>
          </w:tcPr>
          <w:p w14:paraId="1581D621" w14:textId="77777777" w:rsidR="005A0A8F" w:rsidRPr="005315D1" w:rsidRDefault="005A0A8F" w:rsidP="00340BB4">
            <w:pPr>
              <w:rPr>
                <w:rFonts w:eastAsia="仿宋"/>
                <w:sz w:val="24"/>
                <w:szCs w:val="24"/>
              </w:rPr>
            </w:pPr>
            <w:r w:rsidRPr="005315D1">
              <w:rPr>
                <w:rFonts w:eastAsia="仿宋"/>
                <w:sz w:val="24"/>
                <w:szCs w:val="24"/>
              </w:rPr>
              <w:t>1</w:t>
            </w:r>
            <w:r w:rsidRPr="005315D1">
              <w:rPr>
                <w:rFonts w:eastAsia="仿宋"/>
                <w:sz w:val="24"/>
                <w:szCs w:val="24"/>
              </w:rPr>
              <w:t>、是否按计划，完成相应的建设内容；</w:t>
            </w:r>
            <w:r w:rsidRPr="005315D1">
              <w:rPr>
                <w:rFonts w:eastAsia="仿宋"/>
                <w:sz w:val="24"/>
                <w:szCs w:val="24"/>
              </w:rPr>
              <w:t>2</w:t>
            </w:r>
            <w:r w:rsidRPr="005315D1">
              <w:rPr>
                <w:rFonts w:eastAsia="仿宋"/>
                <w:sz w:val="24"/>
                <w:szCs w:val="24"/>
              </w:rPr>
              <w:t>、实际建设内容与批复方案不一致的，不得分（办理相关手续经批准调整的除外）。</w:t>
            </w:r>
          </w:p>
        </w:tc>
        <w:tc>
          <w:tcPr>
            <w:tcW w:w="816" w:type="pct"/>
            <w:vAlign w:val="center"/>
            <w:hideMark/>
          </w:tcPr>
          <w:p w14:paraId="31007E97" w14:textId="77777777" w:rsidR="005A0A8F" w:rsidRPr="005315D1" w:rsidRDefault="005A0A8F" w:rsidP="00340BB4">
            <w:pPr>
              <w:rPr>
                <w:rFonts w:eastAsia="仿宋"/>
                <w:sz w:val="24"/>
                <w:szCs w:val="24"/>
              </w:rPr>
            </w:pPr>
            <w:r w:rsidRPr="005315D1">
              <w:rPr>
                <w:rFonts w:eastAsia="仿宋"/>
                <w:sz w:val="24"/>
                <w:szCs w:val="24"/>
              </w:rPr>
              <w:t>完成建设内容</w:t>
            </w:r>
            <w:r w:rsidRPr="005315D1">
              <w:rPr>
                <w:rFonts w:eastAsia="仿宋"/>
                <w:sz w:val="24"/>
                <w:szCs w:val="24"/>
              </w:rPr>
              <w:t>100%</w:t>
            </w:r>
            <w:r w:rsidRPr="005315D1">
              <w:rPr>
                <w:rFonts w:eastAsia="仿宋"/>
                <w:sz w:val="24"/>
                <w:szCs w:val="24"/>
              </w:rPr>
              <w:t>（</w:t>
            </w:r>
            <w:r w:rsidRPr="005315D1">
              <w:rPr>
                <w:rFonts w:eastAsia="仿宋"/>
                <w:sz w:val="24"/>
                <w:szCs w:val="24"/>
              </w:rPr>
              <w:t>5</w:t>
            </w:r>
            <w:r w:rsidRPr="005315D1">
              <w:rPr>
                <w:rFonts w:eastAsia="仿宋"/>
                <w:sz w:val="24"/>
                <w:szCs w:val="24"/>
              </w:rPr>
              <w:t>分）；</w:t>
            </w:r>
            <w:r w:rsidRPr="005315D1">
              <w:rPr>
                <w:rFonts w:eastAsia="仿宋"/>
                <w:sz w:val="24"/>
                <w:szCs w:val="24"/>
              </w:rPr>
              <w:t>90%-99%</w:t>
            </w:r>
            <w:r w:rsidRPr="005315D1">
              <w:rPr>
                <w:rFonts w:eastAsia="仿宋"/>
                <w:sz w:val="24"/>
                <w:szCs w:val="24"/>
              </w:rPr>
              <w:t>（</w:t>
            </w:r>
            <w:r w:rsidRPr="005315D1">
              <w:rPr>
                <w:rFonts w:eastAsia="仿宋"/>
                <w:sz w:val="24"/>
                <w:szCs w:val="24"/>
              </w:rPr>
              <w:t>4</w:t>
            </w:r>
            <w:r w:rsidRPr="005315D1">
              <w:rPr>
                <w:rFonts w:eastAsia="仿宋"/>
                <w:sz w:val="24"/>
                <w:szCs w:val="24"/>
              </w:rPr>
              <w:t>分）；</w:t>
            </w:r>
            <w:r w:rsidRPr="005315D1">
              <w:rPr>
                <w:rFonts w:eastAsia="仿宋"/>
                <w:sz w:val="24"/>
                <w:szCs w:val="24"/>
              </w:rPr>
              <w:t>80%-89%</w:t>
            </w:r>
            <w:r w:rsidRPr="005315D1">
              <w:rPr>
                <w:rFonts w:eastAsia="仿宋"/>
                <w:sz w:val="24"/>
                <w:szCs w:val="24"/>
              </w:rPr>
              <w:t>（</w:t>
            </w:r>
            <w:r w:rsidRPr="005315D1">
              <w:rPr>
                <w:rFonts w:eastAsia="仿宋"/>
                <w:sz w:val="24"/>
                <w:szCs w:val="24"/>
              </w:rPr>
              <w:t>3</w:t>
            </w:r>
            <w:r w:rsidRPr="005315D1">
              <w:rPr>
                <w:rFonts w:eastAsia="仿宋"/>
                <w:sz w:val="24"/>
                <w:szCs w:val="24"/>
              </w:rPr>
              <w:t>分）；</w:t>
            </w:r>
            <w:r w:rsidRPr="005315D1">
              <w:rPr>
                <w:rFonts w:eastAsia="仿宋"/>
                <w:sz w:val="24"/>
                <w:szCs w:val="24"/>
              </w:rPr>
              <w:t>70%-79%</w:t>
            </w:r>
            <w:r w:rsidRPr="005315D1">
              <w:rPr>
                <w:rFonts w:eastAsia="仿宋"/>
                <w:sz w:val="24"/>
                <w:szCs w:val="24"/>
              </w:rPr>
              <w:t>（</w:t>
            </w:r>
            <w:r w:rsidRPr="005315D1">
              <w:rPr>
                <w:rFonts w:eastAsia="仿宋"/>
                <w:sz w:val="24"/>
                <w:szCs w:val="24"/>
              </w:rPr>
              <w:t>2</w:t>
            </w:r>
            <w:r w:rsidRPr="005315D1">
              <w:rPr>
                <w:rFonts w:eastAsia="仿宋"/>
                <w:sz w:val="24"/>
                <w:szCs w:val="24"/>
              </w:rPr>
              <w:t>分）；</w:t>
            </w:r>
            <w:r w:rsidRPr="005315D1">
              <w:rPr>
                <w:rFonts w:eastAsia="仿宋"/>
                <w:sz w:val="24"/>
                <w:szCs w:val="24"/>
              </w:rPr>
              <w:t>60%-69%</w:t>
            </w:r>
            <w:r w:rsidRPr="005315D1">
              <w:rPr>
                <w:rFonts w:eastAsia="仿宋"/>
                <w:sz w:val="24"/>
                <w:szCs w:val="24"/>
              </w:rPr>
              <w:t>（</w:t>
            </w:r>
            <w:r w:rsidRPr="005315D1">
              <w:rPr>
                <w:rFonts w:eastAsia="仿宋"/>
                <w:sz w:val="24"/>
                <w:szCs w:val="24"/>
              </w:rPr>
              <w:t>1</w:t>
            </w:r>
            <w:r w:rsidRPr="005315D1">
              <w:rPr>
                <w:rFonts w:eastAsia="仿宋"/>
                <w:sz w:val="24"/>
                <w:szCs w:val="24"/>
              </w:rPr>
              <w:t>分）；小于</w:t>
            </w:r>
            <w:r w:rsidRPr="005315D1">
              <w:rPr>
                <w:rFonts w:eastAsia="仿宋"/>
                <w:sz w:val="24"/>
                <w:szCs w:val="24"/>
              </w:rPr>
              <w:t>60%</w:t>
            </w:r>
            <w:r w:rsidRPr="005315D1">
              <w:rPr>
                <w:rFonts w:eastAsia="仿宋"/>
                <w:sz w:val="24"/>
                <w:szCs w:val="24"/>
              </w:rPr>
              <w:t>（</w:t>
            </w:r>
            <w:r w:rsidRPr="005315D1">
              <w:rPr>
                <w:rFonts w:eastAsia="仿宋"/>
                <w:sz w:val="24"/>
                <w:szCs w:val="24"/>
              </w:rPr>
              <w:t>0</w:t>
            </w:r>
            <w:r w:rsidRPr="005315D1">
              <w:rPr>
                <w:rFonts w:eastAsia="仿宋"/>
                <w:sz w:val="24"/>
                <w:szCs w:val="24"/>
              </w:rPr>
              <w:t>分）</w:t>
            </w:r>
          </w:p>
        </w:tc>
        <w:tc>
          <w:tcPr>
            <w:tcW w:w="201" w:type="pct"/>
            <w:vAlign w:val="center"/>
            <w:hideMark/>
          </w:tcPr>
          <w:p w14:paraId="10EC3CBB" w14:textId="3B139FE4"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5</w:t>
            </w:r>
          </w:p>
        </w:tc>
        <w:tc>
          <w:tcPr>
            <w:tcW w:w="1098" w:type="pct"/>
            <w:vAlign w:val="center"/>
          </w:tcPr>
          <w:p w14:paraId="741515DE" w14:textId="1AA66ABC" w:rsidR="005A0A8F" w:rsidRPr="005315D1" w:rsidRDefault="005A0A8F" w:rsidP="00340BB4">
            <w:pPr>
              <w:rPr>
                <w:rFonts w:eastAsia="仿宋"/>
                <w:sz w:val="24"/>
                <w:szCs w:val="24"/>
              </w:rPr>
            </w:pPr>
            <w:r w:rsidRPr="005315D1">
              <w:rPr>
                <w:rFonts w:eastAsia="仿宋"/>
                <w:sz w:val="24"/>
                <w:szCs w:val="24"/>
              </w:rPr>
              <w:t>项目完成青龙山堤段建设（桩号</w:t>
            </w:r>
            <w:r w:rsidRPr="005315D1">
              <w:rPr>
                <w:rFonts w:eastAsia="仿宋"/>
                <w:sz w:val="24"/>
                <w:szCs w:val="24"/>
              </w:rPr>
              <w:t>0+000</w:t>
            </w:r>
            <w:r w:rsidRPr="005315D1">
              <w:rPr>
                <w:rFonts w:eastAsia="仿宋"/>
                <w:sz w:val="24"/>
                <w:szCs w:val="24"/>
              </w:rPr>
              <w:t>～</w:t>
            </w:r>
            <w:r w:rsidRPr="005315D1">
              <w:rPr>
                <w:rFonts w:eastAsia="仿宋"/>
                <w:sz w:val="24"/>
                <w:szCs w:val="24"/>
              </w:rPr>
              <w:t>0+700</w:t>
            </w:r>
            <w:r w:rsidRPr="005315D1">
              <w:rPr>
                <w:rFonts w:eastAsia="仿宋"/>
                <w:sz w:val="24"/>
                <w:szCs w:val="24"/>
              </w:rPr>
              <w:t>），全长</w:t>
            </w:r>
            <w:r w:rsidRPr="005315D1">
              <w:rPr>
                <w:rFonts w:eastAsia="仿宋"/>
                <w:sz w:val="24"/>
                <w:szCs w:val="24"/>
              </w:rPr>
              <w:t>700m</w:t>
            </w:r>
            <w:r w:rsidRPr="005315D1">
              <w:rPr>
                <w:rFonts w:eastAsia="仿宋"/>
                <w:sz w:val="24"/>
                <w:szCs w:val="24"/>
              </w:rPr>
              <w:t>；在桩号</w:t>
            </w:r>
            <w:r w:rsidRPr="005315D1">
              <w:rPr>
                <w:rFonts w:eastAsia="仿宋"/>
                <w:sz w:val="24"/>
                <w:szCs w:val="24"/>
              </w:rPr>
              <w:t>0+235</w:t>
            </w:r>
            <w:r w:rsidRPr="005315D1">
              <w:rPr>
                <w:rFonts w:eastAsia="仿宋"/>
                <w:sz w:val="24"/>
                <w:szCs w:val="24"/>
              </w:rPr>
              <w:t>处新建青龙山箱涵</w:t>
            </w:r>
            <w:r w:rsidRPr="005315D1">
              <w:rPr>
                <w:rFonts w:eastAsia="仿宋"/>
                <w:sz w:val="24"/>
                <w:szCs w:val="24"/>
              </w:rPr>
              <w:t>1</w:t>
            </w:r>
            <w:r w:rsidRPr="005315D1">
              <w:rPr>
                <w:rFonts w:eastAsia="仿宋"/>
                <w:sz w:val="24"/>
                <w:szCs w:val="24"/>
              </w:rPr>
              <w:t>座；</w:t>
            </w:r>
            <w:proofErr w:type="gramStart"/>
            <w:r w:rsidRPr="005315D1">
              <w:rPr>
                <w:rFonts w:eastAsia="仿宋"/>
                <w:sz w:val="24"/>
                <w:szCs w:val="24"/>
              </w:rPr>
              <w:t>新建管</w:t>
            </w:r>
            <w:proofErr w:type="gramEnd"/>
            <w:r w:rsidRPr="005315D1">
              <w:rPr>
                <w:rFonts w:eastAsia="仿宋"/>
                <w:sz w:val="24"/>
                <w:szCs w:val="24"/>
              </w:rPr>
              <w:t>养房一座，建筑面积</w:t>
            </w:r>
            <w:r w:rsidRPr="005315D1">
              <w:rPr>
                <w:rFonts w:eastAsia="仿宋"/>
                <w:sz w:val="24"/>
                <w:szCs w:val="24"/>
              </w:rPr>
              <w:t>1188.06m</w:t>
            </w:r>
            <w:r w:rsidRPr="005315D1">
              <w:rPr>
                <w:rFonts w:eastAsia="仿宋"/>
                <w:sz w:val="24"/>
                <w:szCs w:val="24"/>
                <w:vertAlign w:val="superscript"/>
              </w:rPr>
              <w:t>2</w:t>
            </w:r>
            <w:r w:rsidRPr="005315D1">
              <w:rPr>
                <w:rFonts w:eastAsia="仿宋"/>
                <w:sz w:val="24"/>
                <w:szCs w:val="24"/>
              </w:rPr>
              <w:t>；新建涵管桩号</w:t>
            </w:r>
            <w:r w:rsidRPr="005315D1">
              <w:rPr>
                <w:rFonts w:eastAsia="仿宋"/>
                <w:sz w:val="24"/>
                <w:szCs w:val="24"/>
              </w:rPr>
              <w:t>0+354</w:t>
            </w:r>
            <w:r w:rsidRPr="005315D1">
              <w:rPr>
                <w:rFonts w:eastAsia="仿宋"/>
                <w:sz w:val="24"/>
                <w:szCs w:val="24"/>
              </w:rPr>
              <w:t>混凝土管涵长度</w:t>
            </w:r>
            <w:r w:rsidRPr="005315D1">
              <w:rPr>
                <w:rFonts w:eastAsia="仿宋"/>
                <w:sz w:val="24"/>
                <w:szCs w:val="24"/>
              </w:rPr>
              <w:t>10m</w:t>
            </w:r>
            <w:r w:rsidRPr="005315D1">
              <w:rPr>
                <w:rFonts w:eastAsia="仿宋"/>
                <w:sz w:val="24"/>
                <w:szCs w:val="24"/>
              </w:rPr>
              <w:t>。项目按计划完成了全部建设内容。</w:t>
            </w:r>
          </w:p>
        </w:tc>
      </w:tr>
      <w:tr w:rsidR="005A0A8F" w:rsidRPr="005315D1" w14:paraId="71BF9494" w14:textId="67F4C93A" w:rsidTr="00C56546">
        <w:trPr>
          <w:trHeight w:val="1350"/>
          <w:jc w:val="center"/>
        </w:trPr>
        <w:tc>
          <w:tcPr>
            <w:tcW w:w="247" w:type="pct"/>
            <w:vMerge/>
            <w:vAlign w:val="center"/>
            <w:hideMark/>
          </w:tcPr>
          <w:p w14:paraId="7B7DCF4B" w14:textId="77777777" w:rsidR="005A0A8F" w:rsidRPr="005315D1" w:rsidRDefault="005A0A8F" w:rsidP="005A0A8F">
            <w:pPr>
              <w:jc w:val="center"/>
              <w:rPr>
                <w:rFonts w:eastAsia="仿宋"/>
                <w:sz w:val="24"/>
                <w:szCs w:val="24"/>
              </w:rPr>
            </w:pPr>
          </w:p>
        </w:tc>
        <w:tc>
          <w:tcPr>
            <w:tcW w:w="251" w:type="pct"/>
            <w:vMerge/>
            <w:vAlign w:val="center"/>
            <w:hideMark/>
          </w:tcPr>
          <w:p w14:paraId="24867432" w14:textId="77777777" w:rsidR="005A0A8F" w:rsidRPr="005315D1" w:rsidRDefault="005A0A8F" w:rsidP="005A0A8F">
            <w:pPr>
              <w:jc w:val="center"/>
              <w:rPr>
                <w:rFonts w:eastAsia="仿宋"/>
                <w:sz w:val="24"/>
                <w:szCs w:val="24"/>
              </w:rPr>
            </w:pPr>
          </w:p>
        </w:tc>
        <w:tc>
          <w:tcPr>
            <w:tcW w:w="250" w:type="pct"/>
            <w:vAlign w:val="center"/>
            <w:hideMark/>
          </w:tcPr>
          <w:p w14:paraId="5524770F" w14:textId="77777777" w:rsidR="005A0A8F" w:rsidRPr="005315D1" w:rsidRDefault="005A0A8F" w:rsidP="005A0A8F">
            <w:pPr>
              <w:jc w:val="center"/>
              <w:rPr>
                <w:rFonts w:eastAsia="仿宋"/>
                <w:sz w:val="24"/>
                <w:szCs w:val="24"/>
              </w:rPr>
            </w:pPr>
            <w:r w:rsidRPr="005315D1">
              <w:rPr>
                <w:rFonts w:eastAsia="仿宋"/>
                <w:sz w:val="24"/>
                <w:szCs w:val="24"/>
              </w:rPr>
              <w:t>时效指标</w:t>
            </w:r>
          </w:p>
        </w:tc>
        <w:tc>
          <w:tcPr>
            <w:tcW w:w="300" w:type="pct"/>
            <w:vMerge/>
            <w:vAlign w:val="center"/>
            <w:hideMark/>
          </w:tcPr>
          <w:p w14:paraId="72F84C91" w14:textId="77777777" w:rsidR="005A0A8F" w:rsidRPr="005315D1" w:rsidRDefault="005A0A8F" w:rsidP="005A0A8F">
            <w:pPr>
              <w:jc w:val="center"/>
              <w:rPr>
                <w:rFonts w:eastAsia="仿宋"/>
                <w:sz w:val="24"/>
                <w:szCs w:val="24"/>
              </w:rPr>
            </w:pPr>
          </w:p>
        </w:tc>
        <w:tc>
          <w:tcPr>
            <w:tcW w:w="300" w:type="pct"/>
            <w:vAlign w:val="center"/>
            <w:hideMark/>
          </w:tcPr>
          <w:p w14:paraId="3A9E59E0" w14:textId="77777777" w:rsidR="005A0A8F" w:rsidRPr="005315D1" w:rsidRDefault="005A0A8F" w:rsidP="005A0A8F">
            <w:pPr>
              <w:jc w:val="center"/>
              <w:rPr>
                <w:rFonts w:eastAsia="仿宋"/>
                <w:sz w:val="24"/>
                <w:szCs w:val="24"/>
              </w:rPr>
            </w:pPr>
            <w:r w:rsidRPr="005315D1">
              <w:rPr>
                <w:rFonts w:eastAsia="仿宋"/>
                <w:sz w:val="24"/>
                <w:szCs w:val="24"/>
              </w:rPr>
              <w:t>工程档案及工程质量</w:t>
            </w:r>
          </w:p>
        </w:tc>
        <w:tc>
          <w:tcPr>
            <w:tcW w:w="250" w:type="pct"/>
            <w:vAlign w:val="center"/>
            <w:hideMark/>
          </w:tcPr>
          <w:p w14:paraId="67EAC24F" w14:textId="77777777" w:rsidR="005A0A8F" w:rsidRPr="005315D1" w:rsidRDefault="005A0A8F" w:rsidP="005A0A8F">
            <w:pPr>
              <w:jc w:val="center"/>
              <w:rPr>
                <w:rFonts w:eastAsia="仿宋"/>
                <w:sz w:val="24"/>
                <w:szCs w:val="24"/>
              </w:rPr>
            </w:pPr>
            <w:r w:rsidRPr="005315D1">
              <w:rPr>
                <w:rFonts w:eastAsia="仿宋"/>
                <w:sz w:val="24"/>
                <w:szCs w:val="24"/>
              </w:rPr>
              <w:t>5</w:t>
            </w:r>
          </w:p>
        </w:tc>
        <w:tc>
          <w:tcPr>
            <w:tcW w:w="291" w:type="pct"/>
            <w:vAlign w:val="center"/>
            <w:hideMark/>
          </w:tcPr>
          <w:p w14:paraId="342D4C08" w14:textId="77777777" w:rsidR="005A0A8F" w:rsidRPr="005315D1" w:rsidRDefault="005A0A8F" w:rsidP="005A0A8F">
            <w:pPr>
              <w:jc w:val="center"/>
              <w:rPr>
                <w:rFonts w:eastAsia="仿宋"/>
                <w:sz w:val="24"/>
                <w:szCs w:val="24"/>
              </w:rPr>
            </w:pPr>
            <w:r w:rsidRPr="005315D1">
              <w:rPr>
                <w:rFonts w:eastAsia="仿宋"/>
                <w:sz w:val="24"/>
                <w:szCs w:val="24"/>
              </w:rPr>
              <w:t>档案质量达标情况</w:t>
            </w:r>
          </w:p>
        </w:tc>
        <w:tc>
          <w:tcPr>
            <w:tcW w:w="250" w:type="pct"/>
            <w:vAlign w:val="center"/>
            <w:hideMark/>
          </w:tcPr>
          <w:p w14:paraId="48CAA7FF" w14:textId="77777777" w:rsidR="005A0A8F" w:rsidRPr="005315D1" w:rsidRDefault="005A0A8F" w:rsidP="005A0A8F">
            <w:pPr>
              <w:jc w:val="center"/>
              <w:rPr>
                <w:rFonts w:eastAsia="仿宋"/>
                <w:sz w:val="24"/>
                <w:szCs w:val="24"/>
              </w:rPr>
            </w:pPr>
            <w:r w:rsidRPr="005315D1">
              <w:rPr>
                <w:rFonts w:eastAsia="仿宋"/>
                <w:sz w:val="24"/>
                <w:szCs w:val="24"/>
              </w:rPr>
              <w:t>5</w:t>
            </w:r>
          </w:p>
        </w:tc>
        <w:tc>
          <w:tcPr>
            <w:tcW w:w="745" w:type="pct"/>
            <w:vAlign w:val="center"/>
            <w:hideMark/>
          </w:tcPr>
          <w:p w14:paraId="219BBA5B" w14:textId="77777777" w:rsidR="005A0A8F" w:rsidRPr="005315D1" w:rsidRDefault="005A0A8F" w:rsidP="00340BB4">
            <w:pPr>
              <w:rPr>
                <w:rFonts w:eastAsia="仿宋"/>
                <w:sz w:val="24"/>
                <w:szCs w:val="24"/>
              </w:rPr>
            </w:pPr>
            <w:r w:rsidRPr="005315D1">
              <w:rPr>
                <w:rFonts w:eastAsia="仿宋"/>
                <w:sz w:val="24"/>
                <w:szCs w:val="24"/>
              </w:rPr>
              <w:t>工程档案整编情况，实际工程质量是否达到了项目立项时提出的目标。</w:t>
            </w:r>
          </w:p>
        </w:tc>
        <w:tc>
          <w:tcPr>
            <w:tcW w:w="816" w:type="pct"/>
            <w:vAlign w:val="center"/>
            <w:hideMark/>
          </w:tcPr>
          <w:p w14:paraId="6E48EAEE" w14:textId="77777777" w:rsidR="005A0A8F" w:rsidRPr="005315D1" w:rsidRDefault="005A0A8F" w:rsidP="00340BB4">
            <w:pPr>
              <w:rPr>
                <w:rFonts w:eastAsia="仿宋"/>
                <w:sz w:val="24"/>
                <w:szCs w:val="24"/>
              </w:rPr>
            </w:pPr>
            <w:r w:rsidRPr="005315D1">
              <w:rPr>
                <w:rFonts w:eastAsia="仿宋"/>
                <w:sz w:val="24"/>
                <w:szCs w:val="24"/>
              </w:rPr>
              <w:t>工程档案按规定整编的，工程质量完全达到目标（</w:t>
            </w:r>
            <w:r w:rsidRPr="005315D1">
              <w:rPr>
                <w:rFonts w:eastAsia="仿宋"/>
                <w:sz w:val="24"/>
                <w:szCs w:val="24"/>
              </w:rPr>
              <w:t>5</w:t>
            </w:r>
            <w:r w:rsidRPr="005315D1">
              <w:rPr>
                <w:rFonts w:eastAsia="仿宋"/>
                <w:sz w:val="24"/>
                <w:szCs w:val="24"/>
              </w:rPr>
              <w:t>分）；工程档案基本按要求整编，工程质量基</w:t>
            </w:r>
            <w:r w:rsidRPr="005315D1">
              <w:rPr>
                <w:rFonts w:eastAsia="仿宋"/>
                <w:sz w:val="24"/>
                <w:szCs w:val="24"/>
              </w:rPr>
              <w:lastRenderedPageBreak/>
              <w:t>本达到目标（</w:t>
            </w:r>
            <w:r w:rsidRPr="005315D1">
              <w:rPr>
                <w:rFonts w:eastAsia="仿宋"/>
                <w:sz w:val="24"/>
                <w:szCs w:val="24"/>
              </w:rPr>
              <w:t>3-4</w:t>
            </w:r>
            <w:r w:rsidRPr="005315D1">
              <w:rPr>
                <w:rFonts w:eastAsia="仿宋"/>
                <w:sz w:val="24"/>
                <w:szCs w:val="24"/>
              </w:rPr>
              <w:t>分）；工程质量部分达到目标（</w:t>
            </w:r>
            <w:r w:rsidRPr="005315D1">
              <w:rPr>
                <w:rFonts w:eastAsia="仿宋"/>
                <w:sz w:val="24"/>
                <w:szCs w:val="24"/>
              </w:rPr>
              <w:t>1-2</w:t>
            </w:r>
            <w:r w:rsidRPr="005315D1">
              <w:rPr>
                <w:rFonts w:eastAsia="仿宋"/>
                <w:sz w:val="24"/>
                <w:szCs w:val="24"/>
              </w:rPr>
              <w:t>分）；未整编工程档案，工程质量严重不达标（</w:t>
            </w:r>
            <w:r w:rsidRPr="005315D1">
              <w:rPr>
                <w:rFonts w:eastAsia="仿宋"/>
                <w:sz w:val="24"/>
                <w:szCs w:val="24"/>
              </w:rPr>
              <w:t>0</w:t>
            </w:r>
            <w:r w:rsidRPr="005315D1">
              <w:rPr>
                <w:rFonts w:eastAsia="仿宋"/>
                <w:sz w:val="24"/>
                <w:szCs w:val="24"/>
              </w:rPr>
              <w:t>分）</w:t>
            </w:r>
          </w:p>
        </w:tc>
        <w:tc>
          <w:tcPr>
            <w:tcW w:w="201" w:type="pct"/>
            <w:vAlign w:val="center"/>
            <w:hideMark/>
          </w:tcPr>
          <w:p w14:paraId="34C48218" w14:textId="4AD3BB49" w:rsidR="005A0A8F" w:rsidRPr="005315D1" w:rsidRDefault="005A0A8F" w:rsidP="00340BB4">
            <w:pPr>
              <w:rPr>
                <w:rFonts w:eastAsia="仿宋"/>
                <w:sz w:val="24"/>
                <w:szCs w:val="24"/>
              </w:rPr>
            </w:pPr>
            <w:r w:rsidRPr="005315D1">
              <w:rPr>
                <w:rFonts w:eastAsia="仿宋"/>
                <w:sz w:val="24"/>
                <w:szCs w:val="24"/>
              </w:rPr>
              <w:lastRenderedPageBreak/>
              <w:t xml:space="preserve">　</w:t>
            </w:r>
            <w:r w:rsidRPr="005315D1">
              <w:rPr>
                <w:rFonts w:eastAsia="仿宋"/>
                <w:sz w:val="24"/>
                <w:szCs w:val="24"/>
              </w:rPr>
              <w:t>4</w:t>
            </w:r>
          </w:p>
        </w:tc>
        <w:tc>
          <w:tcPr>
            <w:tcW w:w="1098" w:type="pct"/>
            <w:vAlign w:val="center"/>
          </w:tcPr>
          <w:p w14:paraId="34D89F58" w14:textId="7CFD91DE" w:rsidR="005A0A8F" w:rsidRPr="005315D1" w:rsidRDefault="005A0A8F" w:rsidP="00340BB4">
            <w:pPr>
              <w:rPr>
                <w:rFonts w:eastAsia="仿宋"/>
                <w:sz w:val="24"/>
                <w:szCs w:val="24"/>
              </w:rPr>
            </w:pPr>
            <w:r w:rsidRPr="005315D1">
              <w:rPr>
                <w:rFonts w:eastAsia="仿宋"/>
                <w:sz w:val="24"/>
                <w:szCs w:val="24"/>
              </w:rPr>
              <w:t>项目各工程经质量测评质量等级均为合格，工程建设质量达到合格率</w:t>
            </w:r>
            <w:r w:rsidRPr="005315D1">
              <w:rPr>
                <w:rFonts w:eastAsia="仿宋"/>
                <w:sz w:val="24"/>
                <w:szCs w:val="24"/>
              </w:rPr>
              <w:t>100%</w:t>
            </w:r>
            <w:r w:rsidRPr="005315D1">
              <w:rPr>
                <w:rFonts w:eastAsia="仿宋"/>
                <w:sz w:val="24"/>
                <w:szCs w:val="24"/>
              </w:rPr>
              <w:t>的预期目标，同时项目单位按规定对工程档案进行了整编，档</w:t>
            </w:r>
            <w:r w:rsidRPr="005315D1">
              <w:rPr>
                <w:rFonts w:eastAsia="仿宋"/>
                <w:sz w:val="24"/>
                <w:szCs w:val="24"/>
              </w:rPr>
              <w:lastRenderedPageBreak/>
              <w:t>案归档质量符合要求。</w:t>
            </w:r>
          </w:p>
        </w:tc>
      </w:tr>
      <w:tr w:rsidR="005A0A8F" w:rsidRPr="005315D1" w14:paraId="79FE3FF1" w14:textId="7565D4AC" w:rsidTr="00C56546">
        <w:trPr>
          <w:trHeight w:val="795"/>
          <w:jc w:val="center"/>
        </w:trPr>
        <w:tc>
          <w:tcPr>
            <w:tcW w:w="247" w:type="pct"/>
            <w:vMerge/>
            <w:vAlign w:val="center"/>
            <w:hideMark/>
          </w:tcPr>
          <w:p w14:paraId="5DB3E501" w14:textId="77777777" w:rsidR="005A0A8F" w:rsidRPr="005315D1" w:rsidRDefault="005A0A8F" w:rsidP="005A0A8F">
            <w:pPr>
              <w:jc w:val="center"/>
              <w:rPr>
                <w:rFonts w:eastAsia="仿宋"/>
                <w:sz w:val="24"/>
                <w:szCs w:val="24"/>
              </w:rPr>
            </w:pPr>
          </w:p>
        </w:tc>
        <w:tc>
          <w:tcPr>
            <w:tcW w:w="251" w:type="pct"/>
            <w:vMerge/>
            <w:vAlign w:val="center"/>
            <w:hideMark/>
          </w:tcPr>
          <w:p w14:paraId="59653F4A" w14:textId="77777777" w:rsidR="005A0A8F" w:rsidRPr="005315D1" w:rsidRDefault="005A0A8F" w:rsidP="005A0A8F">
            <w:pPr>
              <w:jc w:val="center"/>
              <w:rPr>
                <w:rFonts w:eastAsia="仿宋"/>
                <w:sz w:val="24"/>
                <w:szCs w:val="24"/>
              </w:rPr>
            </w:pPr>
          </w:p>
        </w:tc>
        <w:tc>
          <w:tcPr>
            <w:tcW w:w="250" w:type="pct"/>
            <w:vAlign w:val="center"/>
            <w:hideMark/>
          </w:tcPr>
          <w:p w14:paraId="1C39D140" w14:textId="77777777" w:rsidR="005A0A8F" w:rsidRPr="005315D1" w:rsidRDefault="005A0A8F" w:rsidP="005A0A8F">
            <w:pPr>
              <w:jc w:val="center"/>
              <w:rPr>
                <w:rFonts w:eastAsia="仿宋"/>
                <w:sz w:val="24"/>
                <w:szCs w:val="24"/>
              </w:rPr>
            </w:pPr>
            <w:r w:rsidRPr="005315D1">
              <w:rPr>
                <w:rFonts w:eastAsia="仿宋"/>
                <w:sz w:val="24"/>
                <w:szCs w:val="24"/>
              </w:rPr>
              <w:t>成本指标</w:t>
            </w:r>
          </w:p>
        </w:tc>
        <w:tc>
          <w:tcPr>
            <w:tcW w:w="300" w:type="pct"/>
            <w:vMerge/>
            <w:vAlign w:val="center"/>
            <w:hideMark/>
          </w:tcPr>
          <w:p w14:paraId="711D5625" w14:textId="77777777" w:rsidR="005A0A8F" w:rsidRPr="005315D1" w:rsidRDefault="005A0A8F" w:rsidP="005A0A8F">
            <w:pPr>
              <w:jc w:val="center"/>
              <w:rPr>
                <w:rFonts w:eastAsia="仿宋"/>
                <w:sz w:val="24"/>
                <w:szCs w:val="24"/>
              </w:rPr>
            </w:pPr>
          </w:p>
        </w:tc>
        <w:tc>
          <w:tcPr>
            <w:tcW w:w="300" w:type="pct"/>
            <w:vAlign w:val="center"/>
            <w:hideMark/>
          </w:tcPr>
          <w:p w14:paraId="0D7EB7BD" w14:textId="77777777" w:rsidR="005A0A8F" w:rsidRPr="005315D1" w:rsidRDefault="005A0A8F" w:rsidP="005A0A8F">
            <w:pPr>
              <w:jc w:val="center"/>
              <w:rPr>
                <w:rFonts w:eastAsia="仿宋"/>
                <w:sz w:val="24"/>
                <w:szCs w:val="24"/>
              </w:rPr>
            </w:pPr>
            <w:r w:rsidRPr="005315D1">
              <w:rPr>
                <w:rFonts w:eastAsia="仿宋"/>
                <w:sz w:val="24"/>
                <w:szCs w:val="24"/>
              </w:rPr>
              <w:t>项目验收</w:t>
            </w:r>
          </w:p>
        </w:tc>
        <w:tc>
          <w:tcPr>
            <w:tcW w:w="250" w:type="pct"/>
            <w:vAlign w:val="center"/>
            <w:hideMark/>
          </w:tcPr>
          <w:p w14:paraId="515B8F85" w14:textId="77777777" w:rsidR="005A0A8F" w:rsidRPr="005315D1" w:rsidRDefault="005A0A8F" w:rsidP="005A0A8F">
            <w:pPr>
              <w:jc w:val="center"/>
              <w:rPr>
                <w:rFonts w:eastAsia="仿宋"/>
                <w:sz w:val="24"/>
                <w:szCs w:val="24"/>
              </w:rPr>
            </w:pPr>
            <w:r w:rsidRPr="005315D1">
              <w:rPr>
                <w:rFonts w:eastAsia="仿宋"/>
                <w:sz w:val="24"/>
                <w:szCs w:val="24"/>
              </w:rPr>
              <w:t>4</w:t>
            </w:r>
          </w:p>
        </w:tc>
        <w:tc>
          <w:tcPr>
            <w:tcW w:w="291" w:type="pct"/>
            <w:vAlign w:val="center"/>
            <w:hideMark/>
          </w:tcPr>
          <w:p w14:paraId="409DD48E" w14:textId="77777777" w:rsidR="005A0A8F" w:rsidRPr="005315D1" w:rsidRDefault="005A0A8F" w:rsidP="005A0A8F">
            <w:pPr>
              <w:jc w:val="center"/>
              <w:rPr>
                <w:rFonts w:eastAsia="仿宋"/>
                <w:sz w:val="24"/>
                <w:szCs w:val="24"/>
              </w:rPr>
            </w:pPr>
            <w:r w:rsidRPr="005315D1">
              <w:rPr>
                <w:rFonts w:eastAsia="仿宋"/>
                <w:sz w:val="24"/>
                <w:szCs w:val="24"/>
              </w:rPr>
              <w:t>项目验收情况</w:t>
            </w:r>
          </w:p>
        </w:tc>
        <w:tc>
          <w:tcPr>
            <w:tcW w:w="250" w:type="pct"/>
            <w:vAlign w:val="center"/>
            <w:hideMark/>
          </w:tcPr>
          <w:p w14:paraId="01F0335E" w14:textId="77777777" w:rsidR="005A0A8F" w:rsidRPr="005315D1" w:rsidRDefault="005A0A8F" w:rsidP="005A0A8F">
            <w:pPr>
              <w:jc w:val="center"/>
              <w:rPr>
                <w:rFonts w:eastAsia="仿宋"/>
                <w:sz w:val="24"/>
                <w:szCs w:val="24"/>
              </w:rPr>
            </w:pPr>
            <w:r w:rsidRPr="005315D1">
              <w:rPr>
                <w:rFonts w:eastAsia="仿宋"/>
                <w:sz w:val="24"/>
                <w:szCs w:val="24"/>
              </w:rPr>
              <w:t>4</w:t>
            </w:r>
          </w:p>
        </w:tc>
        <w:tc>
          <w:tcPr>
            <w:tcW w:w="745" w:type="pct"/>
            <w:vAlign w:val="center"/>
            <w:hideMark/>
          </w:tcPr>
          <w:p w14:paraId="76EF4036" w14:textId="77777777" w:rsidR="005A0A8F" w:rsidRPr="005315D1" w:rsidRDefault="005A0A8F" w:rsidP="00340BB4">
            <w:pPr>
              <w:rPr>
                <w:rFonts w:eastAsia="仿宋"/>
                <w:sz w:val="24"/>
                <w:szCs w:val="24"/>
              </w:rPr>
            </w:pPr>
            <w:r w:rsidRPr="005315D1">
              <w:rPr>
                <w:rFonts w:eastAsia="仿宋"/>
                <w:sz w:val="24"/>
                <w:szCs w:val="24"/>
              </w:rPr>
              <w:t>是否按有关规定要求及时组织验收。</w:t>
            </w:r>
          </w:p>
        </w:tc>
        <w:tc>
          <w:tcPr>
            <w:tcW w:w="816" w:type="pct"/>
            <w:vAlign w:val="center"/>
            <w:hideMark/>
          </w:tcPr>
          <w:p w14:paraId="537F581F" w14:textId="77777777" w:rsidR="005A0A8F" w:rsidRPr="005315D1" w:rsidRDefault="005A0A8F" w:rsidP="00340BB4">
            <w:pPr>
              <w:rPr>
                <w:rFonts w:eastAsia="仿宋"/>
                <w:sz w:val="24"/>
                <w:szCs w:val="24"/>
              </w:rPr>
            </w:pPr>
            <w:r w:rsidRPr="005315D1">
              <w:rPr>
                <w:rFonts w:eastAsia="仿宋"/>
                <w:sz w:val="24"/>
                <w:szCs w:val="24"/>
              </w:rPr>
              <w:t>按有关规定要求及时组织验收，且验收合格（</w:t>
            </w:r>
            <w:r w:rsidRPr="005315D1">
              <w:rPr>
                <w:rFonts w:eastAsia="仿宋"/>
                <w:sz w:val="24"/>
                <w:szCs w:val="24"/>
              </w:rPr>
              <w:t>4</w:t>
            </w:r>
            <w:r w:rsidRPr="005315D1">
              <w:rPr>
                <w:rFonts w:eastAsia="仿宋"/>
                <w:sz w:val="24"/>
                <w:szCs w:val="24"/>
              </w:rPr>
              <w:t>分）；未按时完成验收或验收不合格（</w:t>
            </w:r>
            <w:r w:rsidRPr="005315D1">
              <w:rPr>
                <w:rFonts w:eastAsia="仿宋"/>
                <w:sz w:val="24"/>
                <w:szCs w:val="24"/>
              </w:rPr>
              <w:t>0</w:t>
            </w:r>
            <w:r w:rsidRPr="005315D1">
              <w:rPr>
                <w:rFonts w:eastAsia="仿宋"/>
                <w:sz w:val="24"/>
                <w:szCs w:val="24"/>
              </w:rPr>
              <w:t>分）；其它情况酌情给分（</w:t>
            </w:r>
            <w:r w:rsidRPr="005315D1">
              <w:rPr>
                <w:rFonts w:eastAsia="仿宋"/>
                <w:sz w:val="24"/>
                <w:szCs w:val="24"/>
              </w:rPr>
              <w:t>1-3</w:t>
            </w:r>
            <w:r w:rsidRPr="005315D1">
              <w:rPr>
                <w:rFonts w:eastAsia="仿宋"/>
                <w:sz w:val="24"/>
                <w:szCs w:val="24"/>
              </w:rPr>
              <w:t>分）</w:t>
            </w:r>
          </w:p>
        </w:tc>
        <w:tc>
          <w:tcPr>
            <w:tcW w:w="201" w:type="pct"/>
            <w:vAlign w:val="center"/>
            <w:hideMark/>
          </w:tcPr>
          <w:p w14:paraId="44E0AA9E" w14:textId="5D71DE60"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2</w:t>
            </w:r>
          </w:p>
        </w:tc>
        <w:tc>
          <w:tcPr>
            <w:tcW w:w="1098" w:type="pct"/>
            <w:vAlign w:val="center"/>
          </w:tcPr>
          <w:p w14:paraId="5E9CC54A" w14:textId="650AA4C5" w:rsidR="005A0A8F" w:rsidRPr="005315D1" w:rsidRDefault="005A0A8F" w:rsidP="00340BB4">
            <w:pPr>
              <w:rPr>
                <w:rFonts w:eastAsia="仿宋"/>
                <w:sz w:val="24"/>
                <w:szCs w:val="24"/>
              </w:rPr>
            </w:pPr>
            <w:r w:rsidRPr="005315D1">
              <w:rPr>
                <w:rFonts w:eastAsia="仿宋"/>
                <w:sz w:val="24"/>
                <w:szCs w:val="24"/>
              </w:rPr>
              <w:t>项目于</w:t>
            </w:r>
            <w:r w:rsidRPr="005315D1">
              <w:rPr>
                <w:rFonts w:eastAsia="仿宋"/>
                <w:sz w:val="24"/>
                <w:szCs w:val="24"/>
              </w:rPr>
              <w:t>2017</w:t>
            </w:r>
            <w:r w:rsidRPr="005315D1">
              <w:rPr>
                <w:rFonts w:eastAsia="仿宋"/>
                <w:sz w:val="24"/>
                <w:szCs w:val="24"/>
              </w:rPr>
              <w:t>年</w:t>
            </w:r>
            <w:r w:rsidRPr="005315D1">
              <w:rPr>
                <w:rFonts w:eastAsia="仿宋"/>
                <w:sz w:val="24"/>
                <w:szCs w:val="24"/>
              </w:rPr>
              <w:t>11</w:t>
            </w:r>
            <w:r w:rsidRPr="005315D1">
              <w:rPr>
                <w:rFonts w:eastAsia="仿宋"/>
                <w:sz w:val="24"/>
                <w:szCs w:val="24"/>
              </w:rPr>
              <w:t>月</w:t>
            </w:r>
            <w:r w:rsidRPr="005315D1">
              <w:rPr>
                <w:rFonts w:eastAsia="仿宋"/>
                <w:sz w:val="24"/>
                <w:szCs w:val="24"/>
              </w:rPr>
              <w:t>30</w:t>
            </w:r>
            <w:r w:rsidRPr="005315D1">
              <w:rPr>
                <w:rFonts w:eastAsia="仿宋"/>
                <w:sz w:val="24"/>
                <w:szCs w:val="24"/>
              </w:rPr>
              <w:t>日完工，但</w:t>
            </w:r>
            <w:smartTag w:uri="urn:schemas-microsoft-com:office:smarttags" w:element="chsdate">
              <w:smartTagPr>
                <w:attr w:name="IsROCDate" w:val="False"/>
                <w:attr w:name="IsLunarDate" w:val="False"/>
                <w:attr w:name="Day" w:val="29"/>
                <w:attr w:name="Month" w:val="6"/>
                <w:attr w:name="Year" w:val="2019"/>
              </w:smartTagPr>
              <w:r w:rsidRPr="005315D1">
                <w:rPr>
                  <w:rFonts w:eastAsia="仿宋"/>
                  <w:sz w:val="24"/>
                  <w:szCs w:val="24"/>
                </w:rPr>
                <w:t>于</w:t>
              </w:r>
              <w:r w:rsidRPr="005315D1">
                <w:rPr>
                  <w:rFonts w:eastAsia="仿宋"/>
                  <w:sz w:val="24"/>
                  <w:szCs w:val="24"/>
                </w:rPr>
                <w:t>2019</w:t>
              </w:r>
              <w:r w:rsidRPr="005315D1">
                <w:rPr>
                  <w:rFonts w:eastAsia="仿宋"/>
                  <w:sz w:val="24"/>
                  <w:szCs w:val="24"/>
                </w:rPr>
                <w:t>年</w:t>
              </w:r>
              <w:r w:rsidRPr="005315D1">
                <w:rPr>
                  <w:rFonts w:eastAsia="仿宋"/>
                  <w:sz w:val="24"/>
                  <w:szCs w:val="24"/>
                </w:rPr>
                <w:t>6</w:t>
              </w:r>
              <w:r w:rsidRPr="005315D1">
                <w:rPr>
                  <w:rFonts w:eastAsia="仿宋"/>
                  <w:sz w:val="24"/>
                  <w:szCs w:val="24"/>
                </w:rPr>
                <w:t>月</w:t>
              </w:r>
              <w:r w:rsidRPr="005315D1">
                <w:rPr>
                  <w:rFonts w:eastAsia="仿宋"/>
                  <w:sz w:val="24"/>
                  <w:szCs w:val="24"/>
                </w:rPr>
                <w:t>29</w:t>
              </w:r>
              <w:r w:rsidRPr="005315D1">
                <w:rPr>
                  <w:rFonts w:eastAsia="仿宋"/>
                  <w:sz w:val="24"/>
                  <w:szCs w:val="24"/>
                </w:rPr>
                <w:t>日</w:t>
              </w:r>
            </w:smartTag>
            <w:r w:rsidRPr="005315D1">
              <w:rPr>
                <w:rFonts w:eastAsia="仿宋"/>
                <w:sz w:val="24"/>
                <w:szCs w:val="24"/>
              </w:rPr>
              <w:t>方完成工程验收工作，但项目验收工作滞后，该项指标扣</w:t>
            </w:r>
            <w:r w:rsidRPr="005315D1">
              <w:rPr>
                <w:rFonts w:eastAsia="仿宋"/>
                <w:sz w:val="24"/>
                <w:szCs w:val="24"/>
              </w:rPr>
              <w:t>2</w:t>
            </w:r>
            <w:r w:rsidRPr="005315D1">
              <w:rPr>
                <w:rFonts w:eastAsia="仿宋"/>
                <w:sz w:val="24"/>
                <w:szCs w:val="24"/>
              </w:rPr>
              <w:t>分。</w:t>
            </w:r>
          </w:p>
        </w:tc>
      </w:tr>
      <w:tr w:rsidR="005A0A8F" w:rsidRPr="005315D1" w14:paraId="33BE9EDA" w14:textId="3F499CFF" w:rsidTr="00C56546">
        <w:trPr>
          <w:trHeight w:val="510"/>
          <w:jc w:val="center"/>
        </w:trPr>
        <w:tc>
          <w:tcPr>
            <w:tcW w:w="247" w:type="pct"/>
            <w:vMerge w:val="restart"/>
            <w:vAlign w:val="center"/>
            <w:hideMark/>
          </w:tcPr>
          <w:p w14:paraId="29E80ADF" w14:textId="77777777" w:rsidR="005A0A8F" w:rsidRPr="005315D1" w:rsidRDefault="005A0A8F" w:rsidP="005A0A8F">
            <w:pPr>
              <w:jc w:val="center"/>
              <w:rPr>
                <w:rFonts w:eastAsia="仿宋"/>
                <w:sz w:val="24"/>
                <w:szCs w:val="24"/>
              </w:rPr>
            </w:pPr>
            <w:r w:rsidRPr="005315D1">
              <w:rPr>
                <w:rFonts w:eastAsia="仿宋"/>
                <w:sz w:val="24"/>
                <w:szCs w:val="24"/>
              </w:rPr>
              <w:t>效益</w:t>
            </w:r>
          </w:p>
        </w:tc>
        <w:tc>
          <w:tcPr>
            <w:tcW w:w="251" w:type="pct"/>
            <w:vMerge w:val="restart"/>
            <w:vAlign w:val="center"/>
            <w:hideMark/>
          </w:tcPr>
          <w:p w14:paraId="45F5CC7A" w14:textId="77777777" w:rsidR="005A0A8F" w:rsidRPr="005315D1" w:rsidRDefault="005A0A8F" w:rsidP="005A0A8F">
            <w:pPr>
              <w:jc w:val="center"/>
              <w:rPr>
                <w:rFonts w:eastAsia="仿宋"/>
                <w:sz w:val="24"/>
                <w:szCs w:val="24"/>
              </w:rPr>
            </w:pPr>
            <w:r w:rsidRPr="005315D1">
              <w:rPr>
                <w:rFonts w:eastAsia="仿宋"/>
                <w:sz w:val="24"/>
                <w:szCs w:val="24"/>
              </w:rPr>
              <w:t>37</w:t>
            </w:r>
          </w:p>
        </w:tc>
        <w:tc>
          <w:tcPr>
            <w:tcW w:w="250" w:type="pct"/>
            <w:vMerge w:val="restart"/>
            <w:vAlign w:val="center"/>
            <w:hideMark/>
          </w:tcPr>
          <w:p w14:paraId="01B23865" w14:textId="77777777" w:rsidR="005A0A8F" w:rsidRPr="005315D1" w:rsidRDefault="005A0A8F" w:rsidP="005A0A8F">
            <w:pPr>
              <w:jc w:val="center"/>
              <w:rPr>
                <w:rFonts w:eastAsia="仿宋"/>
                <w:sz w:val="24"/>
                <w:szCs w:val="24"/>
              </w:rPr>
            </w:pPr>
            <w:r w:rsidRPr="005315D1">
              <w:rPr>
                <w:rFonts w:eastAsia="仿宋"/>
                <w:sz w:val="24"/>
                <w:szCs w:val="24"/>
              </w:rPr>
              <w:t>经济效益</w:t>
            </w:r>
          </w:p>
        </w:tc>
        <w:tc>
          <w:tcPr>
            <w:tcW w:w="300" w:type="pct"/>
            <w:vMerge w:val="restart"/>
            <w:vAlign w:val="center"/>
            <w:hideMark/>
          </w:tcPr>
          <w:p w14:paraId="2D2A2687" w14:textId="77777777" w:rsidR="005A0A8F" w:rsidRPr="005315D1" w:rsidRDefault="005A0A8F" w:rsidP="005A0A8F">
            <w:pPr>
              <w:jc w:val="center"/>
              <w:rPr>
                <w:rFonts w:eastAsia="仿宋"/>
                <w:sz w:val="24"/>
                <w:szCs w:val="24"/>
              </w:rPr>
            </w:pPr>
            <w:r w:rsidRPr="005315D1">
              <w:rPr>
                <w:rFonts w:eastAsia="仿宋"/>
                <w:sz w:val="24"/>
                <w:szCs w:val="24"/>
              </w:rPr>
              <w:t>8</w:t>
            </w:r>
          </w:p>
        </w:tc>
        <w:tc>
          <w:tcPr>
            <w:tcW w:w="300" w:type="pct"/>
            <w:vAlign w:val="center"/>
            <w:hideMark/>
          </w:tcPr>
          <w:p w14:paraId="4514C67D" w14:textId="77777777" w:rsidR="005A0A8F" w:rsidRPr="005315D1" w:rsidRDefault="005A0A8F" w:rsidP="005A0A8F">
            <w:pPr>
              <w:jc w:val="center"/>
              <w:rPr>
                <w:rFonts w:eastAsia="仿宋"/>
                <w:sz w:val="24"/>
                <w:szCs w:val="24"/>
              </w:rPr>
            </w:pPr>
            <w:r w:rsidRPr="005315D1">
              <w:rPr>
                <w:rFonts w:eastAsia="仿宋"/>
                <w:sz w:val="24"/>
                <w:szCs w:val="24"/>
              </w:rPr>
              <w:t>完工验收通过率（</w:t>
            </w:r>
            <w:r w:rsidRPr="005315D1">
              <w:rPr>
                <w:rFonts w:eastAsia="仿宋"/>
                <w:sz w:val="24"/>
                <w:szCs w:val="24"/>
              </w:rPr>
              <w:t>%</w:t>
            </w:r>
            <w:r w:rsidRPr="005315D1">
              <w:rPr>
                <w:rFonts w:eastAsia="仿宋"/>
                <w:sz w:val="24"/>
                <w:szCs w:val="24"/>
              </w:rPr>
              <w:t>）</w:t>
            </w:r>
          </w:p>
        </w:tc>
        <w:tc>
          <w:tcPr>
            <w:tcW w:w="250" w:type="pct"/>
            <w:vAlign w:val="center"/>
            <w:hideMark/>
          </w:tcPr>
          <w:p w14:paraId="490F71CA" w14:textId="77777777" w:rsidR="005A0A8F" w:rsidRPr="005315D1" w:rsidRDefault="005A0A8F" w:rsidP="005A0A8F">
            <w:pPr>
              <w:jc w:val="center"/>
              <w:rPr>
                <w:rFonts w:eastAsia="仿宋"/>
                <w:sz w:val="24"/>
                <w:szCs w:val="24"/>
              </w:rPr>
            </w:pPr>
            <w:r w:rsidRPr="005315D1">
              <w:rPr>
                <w:rFonts w:eastAsia="仿宋"/>
                <w:sz w:val="24"/>
                <w:szCs w:val="24"/>
              </w:rPr>
              <w:t>4</w:t>
            </w:r>
          </w:p>
        </w:tc>
        <w:tc>
          <w:tcPr>
            <w:tcW w:w="291" w:type="pct"/>
            <w:vAlign w:val="center"/>
            <w:hideMark/>
          </w:tcPr>
          <w:p w14:paraId="708D3E0D" w14:textId="50BE5653" w:rsidR="005A0A8F" w:rsidRPr="005315D1" w:rsidRDefault="005A0A8F" w:rsidP="005A0A8F">
            <w:pPr>
              <w:jc w:val="center"/>
              <w:rPr>
                <w:rFonts w:eastAsia="仿宋"/>
                <w:sz w:val="24"/>
                <w:szCs w:val="24"/>
              </w:rPr>
            </w:pPr>
          </w:p>
        </w:tc>
        <w:tc>
          <w:tcPr>
            <w:tcW w:w="250" w:type="pct"/>
            <w:vAlign w:val="center"/>
            <w:hideMark/>
          </w:tcPr>
          <w:p w14:paraId="75927999" w14:textId="77777777" w:rsidR="005A0A8F" w:rsidRPr="005315D1" w:rsidRDefault="005A0A8F" w:rsidP="005A0A8F">
            <w:pPr>
              <w:jc w:val="center"/>
              <w:rPr>
                <w:rFonts w:eastAsia="仿宋"/>
                <w:sz w:val="24"/>
                <w:szCs w:val="24"/>
              </w:rPr>
            </w:pPr>
            <w:r w:rsidRPr="005315D1">
              <w:rPr>
                <w:rFonts w:eastAsia="仿宋"/>
                <w:sz w:val="24"/>
                <w:szCs w:val="24"/>
              </w:rPr>
              <w:t>4</w:t>
            </w:r>
          </w:p>
        </w:tc>
        <w:tc>
          <w:tcPr>
            <w:tcW w:w="745" w:type="pct"/>
            <w:vAlign w:val="center"/>
            <w:hideMark/>
          </w:tcPr>
          <w:p w14:paraId="0F4FCC9C" w14:textId="77777777" w:rsidR="005A0A8F" w:rsidRPr="005315D1" w:rsidRDefault="005A0A8F" w:rsidP="00340BB4">
            <w:pPr>
              <w:rPr>
                <w:rFonts w:eastAsia="仿宋"/>
                <w:sz w:val="24"/>
                <w:szCs w:val="24"/>
              </w:rPr>
            </w:pPr>
            <w:r w:rsidRPr="005315D1">
              <w:rPr>
                <w:rFonts w:eastAsia="仿宋"/>
                <w:sz w:val="24"/>
                <w:szCs w:val="24"/>
              </w:rPr>
              <w:t>反映工程建设进度情况</w:t>
            </w:r>
          </w:p>
        </w:tc>
        <w:tc>
          <w:tcPr>
            <w:tcW w:w="816" w:type="pct"/>
            <w:vAlign w:val="center"/>
            <w:hideMark/>
          </w:tcPr>
          <w:p w14:paraId="0369310D" w14:textId="77777777" w:rsidR="005A0A8F" w:rsidRPr="005315D1" w:rsidRDefault="005A0A8F" w:rsidP="00340BB4">
            <w:pPr>
              <w:rPr>
                <w:rFonts w:eastAsia="仿宋"/>
                <w:sz w:val="24"/>
                <w:szCs w:val="24"/>
              </w:rPr>
            </w:pPr>
            <w:r w:rsidRPr="005315D1">
              <w:rPr>
                <w:rFonts w:eastAsia="仿宋"/>
                <w:sz w:val="24"/>
                <w:szCs w:val="24"/>
              </w:rPr>
              <w:t>实际通过完工验收的工程数</w:t>
            </w:r>
            <w:r w:rsidRPr="005315D1">
              <w:rPr>
                <w:rFonts w:eastAsia="仿宋"/>
                <w:sz w:val="24"/>
                <w:szCs w:val="24"/>
              </w:rPr>
              <w:t>/</w:t>
            </w:r>
            <w:proofErr w:type="gramStart"/>
            <w:r w:rsidRPr="005315D1">
              <w:rPr>
                <w:rFonts w:eastAsia="仿宋"/>
                <w:sz w:val="24"/>
                <w:szCs w:val="24"/>
              </w:rPr>
              <w:t>总工程数</w:t>
            </w:r>
            <w:proofErr w:type="gramEnd"/>
            <w:r w:rsidRPr="005315D1">
              <w:rPr>
                <w:rFonts w:eastAsia="仿宋"/>
                <w:sz w:val="24"/>
                <w:szCs w:val="24"/>
              </w:rPr>
              <w:t>*</w:t>
            </w:r>
            <w:r w:rsidRPr="005315D1">
              <w:rPr>
                <w:rFonts w:eastAsia="仿宋"/>
                <w:sz w:val="24"/>
                <w:szCs w:val="24"/>
              </w:rPr>
              <w:t>指标分值</w:t>
            </w:r>
          </w:p>
        </w:tc>
        <w:tc>
          <w:tcPr>
            <w:tcW w:w="201" w:type="pct"/>
            <w:vAlign w:val="center"/>
            <w:hideMark/>
          </w:tcPr>
          <w:p w14:paraId="019E5F67" w14:textId="6D67883C"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4</w:t>
            </w:r>
          </w:p>
        </w:tc>
        <w:tc>
          <w:tcPr>
            <w:tcW w:w="1098" w:type="pct"/>
            <w:vAlign w:val="center"/>
          </w:tcPr>
          <w:p w14:paraId="0618B8CF" w14:textId="54C9A622" w:rsidR="005A0A8F" w:rsidRPr="005315D1" w:rsidRDefault="005A0A8F" w:rsidP="00340BB4">
            <w:pPr>
              <w:rPr>
                <w:rFonts w:eastAsia="仿宋"/>
                <w:sz w:val="24"/>
                <w:szCs w:val="24"/>
              </w:rPr>
            </w:pPr>
            <w:r w:rsidRPr="005315D1">
              <w:rPr>
                <w:rFonts w:eastAsia="仿宋"/>
                <w:sz w:val="24"/>
                <w:szCs w:val="24"/>
              </w:rPr>
              <w:t>项目各工程均已验收合格，完工验收通过率</w:t>
            </w:r>
            <w:r w:rsidRPr="005315D1">
              <w:rPr>
                <w:rFonts w:eastAsia="仿宋"/>
                <w:sz w:val="24"/>
                <w:szCs w:val="24"/>
              </w:rPr>
              <w:t>100%</w:t>
            </w:r>
            <w:r w:rsidRPr="005315D1">
              <w:rPr>
                <w:rFonts w:eastAsia="仿宋"/>
                <w:sz w:val="24"/>
                <w:szCs w:val="24"/>
              </w:rPr>
              <w:t>。</w:t>
            </w:r>
          </w:p>
        </w:tc>
      </w:tr>
      <w:tr w:rsidR="005A0A8F" w:rsidRPr="005315D1" w14:paraId="165526C5" w14:textId="7D768C53" w:rsidTr="00C56546">
        <w:trPr>
          <w:trHeight w:val="480"/>
          <w:jc w:val="center"/>
        </w:trPr>
        <w:tc>
          <w:tcPr>
            <w:tcW w:w="247" w:type="pct"/>
            <w:vMerge/>
            <w:vAlign w:val="center"/>
            <w:hideMark/>
          </w:tcPr>
          <w:p w14:paraId="32E0E006" w14:textId="77777777" w:rsidR="005A0A8F" w:rsidRPr="005315D1" w:rsidRDefault="005A0A8F" w:rsidP="005A0A8F">
            <w:pPr>
              <w:jc w:val="center"/>
              <w:rPr>
                <w:rFonts w:eastAsia="仿宋"/>
                <w:sz w:val="24"/>
                <w:szCs w:val="24"/>
              </w:rPr>
            </w:pPr>
          </w:p>
        </w:tc>
        <w:tc>
          <w:tcPr>
            <w:tcW w:w="251" w:type="pct"/>
            <w:vMerge/>
            <w:vAlign w:val="center"/>
            <w:hideMark/>
          </w:tcPr>
          <w:p w14:paraId="77FF0873" w14:textId="77777777" w:rsidR="005A0A8F" w:rsidRPr="005315D1" w:rsidRDefault="005A0A8F" w:rsidP="005A0A8F">
            <w:pPr>
              <w:jc w:val="center"/>
              <w:rPr>
                <w:rFonts w:eastAsia="仿宋"/>
                <w:sz w:val="24"/>
                <w:szCs w:val="24"/>
              </w:rPr>
            </w:pPr>
          </w:p>
        </w:tc>
        <w:tc>
          <w:tcPr>
            <w:tcW w:w="250" w:type="pct"/>
            <w:vMerge/>
            <w:vAlign w:val="center"/>
            <w:hideMark/>
          </w:tcPr>
          <w:p w14:paraId="0DF42A2A" w14:textId="77777777" w:rsidR="005A0A8F" w:rsidRPr="005315D1" w:rsidRDefault="005A0A8F" w:rsidP="005A0A8F">
            <w:pPr>
              <w:jc w:val="center"/>
              <w:rPr>
                <w:rFonts w:eastAsia="仿宋"/>
                <w:sz w:val="24"/>
                <w:szCs w:val="24"/>
              </w:rPr>
            </w:pPr>
          </w:p>
        </w:tc>
        <w:tc>
          <w:tcPr>
            <w:tcW w:w="300" w:type="pct"/>
            <w:vMerge/>
            <w:vAlign w:val="center"/>
            <w:hideMark/>
          </w:tcPr>
          <w:p w14:paraId="6B024B39" w14:textId="77777777" w:rsidR="005A0A8F" w:rsidRPr="005315D1" w:rsidRDefault="005A0A8F" w:rsidP="005A0A8F">
            <w:pPr>
              <w:jc w:val="center"/>
              <w:rPr>
                <w:rFonts w:eastAsia="仿宋"/>
                <w:sz w:val="24"/>
                <w:szCs w:val="24"/>
              </w:rPr>
            </w:pPr>
          </w:p>
        </w:tc>
        <w:tc>
          <w:tcPr>
            <w:tcW w:w="300" w:type="pct"/>
            <w:vAlign w:val="center"/>
            <w:hideMark/>
          </w:tcPr>
          <w:p w14:paraId="520CABDD" w14:textId="77777777" w:rsidR="005A0A8F" w:rsidRPr="005315D1" w:rsidRDefault="005A0A8F" w:rsidP="005A0A8F">
            <w:pPr>
              <w:jc w:val="center"/>
              <w:rPr>
                <w:rFonts w:eastAsia="仿宋"/>
                <w:sz w:val="24"/>
                <w:szCs w:val="24"/>
              </w:rPr>
            </w:pPr>
            <w:r w:rsidRPr="005315D1">
              <w:rPr>
                <w:rFonts w:eastAsia="仿宋"/>
                <w:sz w:val="24"/>
                <w:szCs w:val="24"/>
              </w:rPr>
              <w:t>单位造价合理</w:t>
            </w:r>
            <w:r w:rsidRPr="005315D1">
              <w:rPr>
                <w:rFonts w:eastAsia="仿宋"/>
                <w:sz w:val="24"/>
                <w:szCs w:val="24"/>
              </w:rPr>
              <w:lastRenderedPageBreak/>
              <w:t>性</w:t>
            </w:r>
          </w:p>
        </w:tc>
        <w:tc>
          <w:tcPr>
            <w:tcW w:w="250" w:type="pct"/>
            <w:vAlign w:val="center"/>
            <w:hideMark/>
          </w:tcPr>
          <w:p w14:paraId="4B2A1553" w14:textId="77777777" w:rsidR="005A0A8F" w:rsidRPr="005315D1" w:rsidRDefault="005A0A8F" w:rsidP="005A0A8F">
            <w:pPr>
              <w:jc w:val="center"/>
              <w:rPr>
                <w:rFonts w:eastAsia="仿宋"/>
                <w:sz w:val="24"/>
                <w:szCs w:val="24"/>
              </w:rPr>
            </w:pPr>
            <w:r w:rsidRPr="005315D1">
              <w:rPr>
                <w:rFonts w:eastAsia="仿宋"/>
                <w:sz w:val="24"/>
                <w:szCs w:val="24"/>
              </w:rPr>
              <w:lastRenderedPageBreak/>
              <w:t>2</w:t>
            </w:r>
          </w:p>
        </w:tc>
        <w:tc>
          <w:tcPr>
            <w:tcW w:w="291" w:type="pct"/>
            <w:vAlign w:val="center"/>
            <w:hideMark/>
          </w:tcPr>
          <w:p w14:paraId="2880FB67" w14:textId="31028E96" w:rsidR="005A0A8F" w:rsidRPr="005315D1" w:rsidRDefault="005A0A8F" w:rsidP="005A0A8F">
            <w:pPr>
              <w:jc w:val="center"/>
              <w:rPr>
                <w:rFonts w:eastAsia="仿宋"/>
                <w:sz w:val="24"/>
                <w:szCs w:val="24"/>
              </w:rPr>
            </w:pPr>
          </w:p>
        </w:tc>
        <w:tc>
          <w:tcPr>
            <w:tcW w:w="250" w:type="pct"/>
            <w:vAlign w:val="center"/>
            <w:hideMark/>
          </w:tcPr>
          <w:p w14:paraId="7739679F" w14:textId="77777777" w:rsidR="005A0A8F" w:rsidRPr="005315D1" w:rsidRDefault="005A0A8F" w:rsidP="005A0A8F">
            <w:pPr>
              <w:jc w:val="center"/>
              <w:rPr>
                <w:rFonts w:eastAsia="仿宋"/>
                <w:sz w:val="24"/>
                <w:szCs w:val="24"/>
              </w:rPr>
            </w:pPr>
            <w:r w:rsidRPr="005315D1">
              <w:rPr>
                <w:rFonts w:eastAsia="仿宋"/>
                <w:sz w:val="24"/>
                <w:szCs w:val="24"/>
              </w:rPr>
              <w:t>2</w:t>
            </w:r>
          </w:p>
        </w:tc>
        <w:tc>
          <w:tcPr>
            <w:tcW w:w="745" w:type="pct"/>
            <w:vAlign w:val="center"/>
            <w:hideMark/>
          </w:tcPr>
          <w:p w14:paraId="70492A5B" w14:textId="77777777" w:rsidR="005A0A8F" w:rsidRPr="005315D1" w:rsidRDefault="005A0A8F" w:rsidP="00340BB4">
            <w:pPr>
              <w:rPr>
                <w:rFonts w:eastAsia="仿宋"/>
                <w:sz w:val="24"/>
                <w:szCs w:val="24"/>
              </w:rPr>
            </w:pPr>
            <w:r w:rsidRPr="005315D1">
              <w:rPr>
                <w:rFonts w:eastAsia="仿宋"/>
                <w:sz w:val="24"/>
                <w:szCs w:val="24"/>
              </w:rPr>
              <w:t>反映建设项目单位造价合理情况</w:t>
            </w:r>
          </w:p>
        </w:tc>
        <w:tc>
          <w:tcPr>
            <w:tcW w:w="816" w:type="pct"/>
            <w:vAlign w:val="center"/>
            <w:hideMark/>
          </w:tcPr>
          <w:p w14:paraId="41EADEF8" w14:textId="77777777" w:rsidR="005A0A8F" w:rsidRPr="005315D1" w:rsidRDefault="005A0A8F" w:rsidP="00340BB4">
            <w:pPr>
              <w:rPr>
                <w:rFonts w:eastAsia="仿宋"/>
                <w:sz w:val="24"/>
                <w:szCs w:val="24"/>
              </w:rPr>
            </w:pPr>
            <w:r w:rsidRPr="005315D1">
              <w:rPr>
                <w:rFonts w:eastAsia="仿宋"/>
                <w:sz w:val="24"/>
                <w:szCs w:val="24"/>
              </w:rPr>
              <w:t>建设项目总造价</w:t>
            </w:r>
            <w:r w:rsidRPr="005315D1">
              <w:rPr>
                <w:rFonts w:eastAsia="仿宋"/>
                <w:sz w:val="24"/>
                <w:szCs w:val="24"/>
              </w:rPr>
              <w:t>/</w:t>
            </w:r>
            <w:r w:rsidRPr="005315D1">
              <w:rPr>
                <w:rFonts w:eastAsia="仿宋"/>
                <w:sz w:val="24"/>
                <w:szCs w:val="24"/>
              </w:rPr>
              <w:t>建设项目总规模</w:t>
            </w:r>
            <w:r w:rsidRPr="005315D1">
              <w:rPr>
                <w:rFonts w:eastAsia="仿宋"/>
                <w:sz w:val="24"/>
                <w:szCs w:val="24"/>
              </w:rPr>
              <w:t>*</w:t>
            </w:r>
            <w:r w:rsidRPr="005315D1">
              <w:rPr>
                <w:rFonts w:eastAsia="仿宋"/>
                <w:sz w:val="24"/>
                <w:szCs w:val="24"/>
              </w:rPr>
              <w:t>指标分值</w:t>
            </w:r>
          </w:p>
        </w:tc>
        <w:tc>
          <w:tcPr>
            <w:tcW w:w="201" w:type="pct"/>
            <w:vAlign w:val="center"/>
            <w:hideMark/>
          </w:tcPr>
          <w:p w14:paraId="2F6A2689" w14:textId="78F08FD8"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2</w:t>
            </w:r>
          </w:p>
        </w:tc>
        <w:tc>
          <w:tcPr>
            <w:tcW w:w="1098" w:type="pct"/>
            <w:vAlign w:val="center"/>
          </w:tcPr>
          <w:p w14:paraId="47F25605" w14:textId="1EE08B3F" w:rsidR="005A0A8F" w:rsidRPr="005315D1" w:rsidRDefault="005A0A8F" w:rsidP="00340BB4">
            <w:pPr>
              <w:rPr>
                <w:rFonts w:eastAsia="仿宋"/>
                <w:sz w:val="24"/>
                <w:szCs w:val="24"/>
              </w:rPr>
            </w:pPr>
            <w:r w:rsidRPr="005315D1">
              <w:rPr>
                <w:rFonts w:eastAsia="仿宋"/>
                <w:sz w:val="24"/>
                <w:szCs w:val="24"/>
              </w:rPr>
              <w:t>项目单位造价合理性较高。</w:t>
            </w:r>
          </w:p>
        </w:tc>
      </w:tr>
      <w:tr w:rsidR="005A0A8F" w:rsidRPr="005315D1" w14:paraId="44715312" w14:textId="36DAE00C" w:rsidTr="00C56546">
        <w:trPr>
          <w:trHeight w:val="525"/>
          <w:jc w:val="center"/>
        </w:trPr>
        <w:tc>
          <w:tcPr>
            <w:tcW w:w="247" w:type="pct"/>
            <w:vMerge/>
            <w:vAlign w:val="center"/>
            <w:hideMark/>
          </w:tcPr>
          <w:p w14:paraId="5BBD149A" w14:textId="77777777" w:rsidR="005A0A8F" w:rsidRPr="005315D1" w:rsidRDefault="005A0A8F" w:rsidP="005A0A8F">
            <w:pPr>
              <w:jc w:val="center"/>
              <w:rPr>
                <w:rFonts w:eastAsia="仿宋"/>
                <w:sz w:val="24"/>
                <w:szCs w:val="24"/>
              </w:rPr>
            </w:pPr>
          </w:p>
        </w:tc>
        <w:tc>
          <w:tcPr>
            <w:tcW w:w="251" w:type="pct"/>
            <w:vMerge/>
            <w:vAlign w:val="center"/>
            <w:hideMark/>
          </w:tcPr>
          <w:p w14:paraId="7FCC4B42" w14:textId="77777777" w:rsidR="005A0A8F" w:rsidRPr="005315D1" w:rsidRDefault="005A0A8F" w:rsidP="005A0A8F">
            <w:pPr>
              <w:jc w:val="center"/>
              <w:rPr>
                <w:rFonts w:eastAsia="仿宋"/>
                <w:sz w:val="24"/>
                <w:szCs w:val="24"/>
              </w:rPr>
            </w:pPr>
          </w:p>
        </w:tc>
        <w:tc>
          <w:tcPr>
            <w:tcW w:w="250" w:type="pct"/>
            <w:vMerge/>
            <w:vAlign w:val="center"/>
            <w:hideMark/>
          </w:tcPr>
          <w:p w14:paraId="5B7011B8" w14:textId="77777777" w:rsidR="005A0A8F" w:rsidRPr="005315D1" w:rsidRDefault="005A0A8F" w:rsidP="005A0A8F">
            <w:pPr>
              <w:jc w:val="center"/>
              <w:rPr>
                <w:rFonts w:eastAsia="仿宋"/>
                <w:sz w:val="24"/>
                <w:szCs w:val="24"/>
              </w:rPr>
            </w:pPr>
          </w:p>
        </w:tc>
        <w:tc>
          <w:tcPr>
            <w:tcW w:w="300" w:type="pct"/>
            <w:vMerge/>
            <w:vAlign w:val="center"/>
            <w:hideMark/>
          </w:tcPr>
          <w:p w14:paraId="7564ABAA" w14:textId="77777777" w:rsidR="005A0A8F" w:rsidRPr="005315D1" w:rsidRDefault="005A0A8F" w:rsidP="005A0A8F">
            <w:pPr>
              <w:jc w:val="center"/>
              <w:rPr>
                <w:rFonts w:eastAsia="仿宋"/>
                <w:sz w:val="24"/>
                <w:szCs w:val="24"/>
              </w:rPr>
            </w:pPr>
          </w:p>
        </w:tc>
        <w:tc>
          <w:tcPr>
            <w:tcW w:w="300" w:type="pct"/>
            <w:vAlign w:val="center"/>
            <w:hideMark/>
          </w:tcPr>
          <w:p w14:paraId="321A8136" w14:textId="77777777" w:rsidR="005A0A8F" w:rsidRPr="005315D1" w:rsidRDefault="005A0A8F" w:rsidP="005A0A8F">
            <w:pPr>
              <w:jc w:val="center"/>
              <w:rPr>
                <w:rFonts w:eastAsia="仿宋"/>
                <w:sz w:val="24"/>
                <w:szCs w:val="24"/>
              </w:rPr>
            </w:pPr>
            <w:r w:rsidRPr="005315D1">
              <w:rPr>
                <w:rFonts w:eastAsia="仿宋"/>
                <w:sz w:val="24"/>
                <w:szCs w:val="24"/>
              </w:rPr>
              <w:t>概算执行率</w:t>
            </w:r>
          </w:p>
        </w:tc>
        <w:tc>
          <w:tcPr>
            <w:tcW w:w="250" w:type="pct"/>
            <w:vAlign w:val="center"/>
            <w:hideMark/>
          </w:tcPr>
          <w:p w14:paraId="3DDBB030" w14:textId="77777777" w:rsidR="005A0A8F" w:rsidRPr="005315D1" w:rsidRDefault="005A0A8F" w:rsidP="005A0A8F">
            <w:pPr>
              <w:jc w:val="center"/>
              <w:rPr>
                <w:rFonts w:eastAsia="仿宋"/>
                <w:sz w:val="24"/>
                <w:szCs w:val="24"/>
              </w:rPr>
            </w:pPr>
            <w:r w:rsidRPr="005315D1">
              <w:rPr>
                <w:rFonts w:eastAsia="仿宋"/>
                <w:sz w:val="24"/>
                <w:szCs w:val="24"/>
              </w:rPr>
              <w:t>2</w:t>
            </w:r>
          </w:p>
        </w:tc>
        <w:tc>
          <w:tcPr>
            <w:tcW w:w="291" w:type="pct"/>
            <w:vAlign w:val="center"/>
            <w:hideMark/>
          </w:tcPr>
          <w:p w14:paraId="3002E46D" w14:textId="4A24E190" w:rsidR="005A0A8F" w:rsidRPr="005315D1" w:rsidRDefault="005A0A8F" w:rsidP="005A0A8F">
            <w:pPr>
              <w:jc w:val="center"/>
              <w:rPr>
                <w:rFonts w:eastAsia="仿宋"/>
                <w:sz w:val="24"/>
                <w:szCs w:val="24"/>
              </w:rPr>
            </w:pPr>
          </w:p>
        </w:tc>
        <w:tc>
          <w:tcPr>
            <w:tcW w:w="250" w:type="pct"/>
            <w:vAlign w:val="center"/>
            <w:hideMark/>
          </w:tcPr>
          <w:p w14:paraId="7A01EBE8" w14:textId="77777777" w:rsidR="005A0A8F" w:rsidRPr="005315D1" w:rsidRDefault="005A0A8F" w:rsidP="005A0A8F">
            <w:pPr>
              <w:jc w:val="center"/>
              <w:rPr>
                <w:rFonts w:eastAsia="仿宋"/>
                <w:sz w:val="24"/>
                <w:szCs w:val="24"/>
              </w:rPr>
            </w:pPr>
            <w:r w:rsidRPr="005315D1">
              <w:rPr>
                <w:rFonts w:eastAsia="仿宋"/>
                <w:sz w:val="24"/>
                <w:szCs w:val="24"/>
              </w:rPr>
              <w:t>2</w:t>
            </w:r>
          </w:p>
        </w:tc>
        <w:tc>
          <w:tcPr>
            <w:tcW w:w="745" w:type="pct"/>
            <w:vAlign w:val="center"/>
            <w:hideMark/>
          </w:tcPr>
          <w:p w14:paraId="36C419F8" w14:textId="77777777" w:rsidR="005A0A8F" w:rsidRPr="005315D1" w:rsidRDefault="005A0A8F" w:rsidP="00340BB4">
            <w:pPr>
              <w:rPr>
                <w:rFonts w:eastAsia="仿宋"/>
                <w:sz w:val="24"/>
                <w:szCs w:val="24"/>
              </w:rPr>
            </w:pPr>
            <w:r w:rsidRPr="005315D1">
              <w:rPr>
                <w:rFonts w:eastAsia="仿宋"/>
                <w:sz w:val="24"/>
                <w:szCs w:val="24"/>
              </w:rPr>
              <w:t>反映建设项目概算执行情况</w:t>
            </w:r>
          </w:p>
        </w:tc>
        <w:tc>
          <w:tcPr>
            <w:tcW w:w="816" w:type="pct"/>
            <w:vAlign w:val="center"/>
            <w:hideMark/>
          </w:tcPr>
          <w:p w14:paraId="1C250E25" w14:textId="723FEC61" w:rsidR="005A0A8F" w:rsidRPr="005315D1" w:rsidRDefault="005A0A8F" w:rsidP="00340BB4">
            <w:pPr>
              <w:rPr>
                <w:rFonts w:eastAsia="仿宋"/>
                <w:sz w:val="24"/>
                <w:szCs w:val="24"/>
              </w:rPr>
            </w:pPr>
            <w:r w:rsidRPr="005315D1">
              <w:rPr>
                <w:rFonts w:eastAsia="仿宋"/>
                <w:sz w:val="24"/>
                <w:szCs w:val="24"/>
              </w:rPr>
              <w:t>实际支出金额</w:t>
            </w:r>
            <w:r w:rsidRPr="005315D1">
              <w:rPr>
                <w:rFonts w:eastAsia="仿宋"/>
                <w:sz w:val="24"/>
                <w:szCs w:val="24"/>
              </w:rPr>
              <w:t>/</w:t>
            </w:r>
            <w:r w:rsidRPr="005315D1">
              <w:rPr>
                <w:rFonts w:eastAsia="仿宋"/>
                <w:sz w:val="24"/>
                <w:szCs w:val="24"/>
              </w:rPr>
              <w:t>概算金额规模</w:t>
            </w:r>
            <w:r w:rsidRPr="005315D1">
              <w:rPr>
                <w:rFonts w:eastAsia="仿宋"/>
                <w:sz w:val="24"/>
                <w:szCs w:val="24"/>
              </w:rPr>
              <w:t>*</w:t>
            </w:r>
            <w:r w:rsidRPr="005315D1">
              <w:rPr>
                <w:rFonts w:eastAsia="仿宋"/>
                <w:sz w:val="24"/>
                <w:szCs w:val="24"/>
              </w:rPr>
              <w:t>指标分值</w:t>
            </w:r>
          </w:p>
        </w:tc>
        <w:tc>
          <w:tcPr>
            <w:tcW w:w="201" w:type="pct"/>
            <w:vAlign w:val="center"/>
            <w:hideMark/>
          </w:tcPr>
          <w:p w14:paraId="10130346" w14:textId="23610C31"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2</w:t>
            </w:r>
          </w:p>
        </w:tc>
        <w:tc>
          <w:tcPr>
            <w:tcW w:w="1098" w:type="pct"/>
            <w:vAlign w:val="center"/>
          </w:tcPr>
          <w:p w14:paraId="05D20B39" w14:textId="6F57F8C3" w:rsidR="005A0A8F" w:rsidRPr="005315D1" w:rsidRDefault="005A0A8F" w:rsidP="00340BB4">
            <w:pPr>
              <w:rPr>
                <w:rFonts w:eastAsia="仿宋"/>
                <w:sz w:val="24"/>
                <w:szCs w:val="24"/>
              </w:rPr>
            </w:pPr>
            <w:r w:rsidRPr="005315D1">
              <w:rPr>
                <w:rFonts w:eastAsia="仿宋"/>
                <w:sz w:val="24"/>
                <w:szCs w:val="24"/>
              </w:rPr>
              <w:t>项目工程概算执行率较高。</w:t>
            </w:r>
          </w:p>
        </w:tc>
      </w:tr>
      <w:tr w:rsidR="005A0A8F" w:rsidRPr="005315D1" w14:paraId="40D720D1" w14:textId="66053B88" w:rsidTr="00C56546">
        <w:trPr>
          <w:trHeight w:val="600"/>
          <w:jc w:val="center"/>
        </w:trPr>
        <w:tc>
          <w:tcPr>
            <w:tcW w:w="247" w:type="pct"/>
            <w:vMerge/>
            <w:vAlign w:val="center"/>
            <w:hideMark/>
          </w:tcPr>
          <w:p w14:paraId="4A8CADAF" w14:textId="77777777" w:rsidR="005A0A8F" w:rsidRPr="005315D1" w:rsidRDefault="005A0A8F" w:rsidP="005A0A8F">
            <w:pPr>
              <w:jc w:val="center"/>
              <w:rPr>
                <w:rFonts w:eastAsia="仿宋"/>
                <w:sz w:val="24"/>
                <w:szCs w:val="24"/>
              </w:rPr>
            </w:pPr>
          </w:p>
        </w:tc>
        <w:tc>
          <w:tcPr>
            <w:tcW w:w="251" w:type="pct"/>
            <w:vMerge/>
            <w:vAlign w:val="center"/>
            <w:hideMark/>
          </w:tcPr>
          <w:p w14:paraId="11EFEBBE" w14:textId="77777777" w:rsidR="005A0A8F" w:rsidRPr="005315D1" w:rsidRDefault="005A0A8F" w:rsidP="005A0A8F">
            <w:pPr>
              <w:jc w:val="center"/>
              <w:rPr>
                <w:rFonts w:eastAsia="仿宋"/>
                <w:sz w:val="24"/>
                <w:szCs w:val="24"/>
              </w:rPr>
            </w:pPr>
          </w:p>
        </w:tc>
        <w:tc>
          <w:tcPr>
            <w:tcW w:w="250" w:type="pct"/>
            <w:vMerge w:val="restart"/>
            <w:vAlign w:val="center"/>
            <w:hideMark/>
          </w:tcPr>
          <w:p w14:paraId="3C339158" w14:textId="77777777" w:rsidR="005A0A8F" w:rsidRPr="005315D1" w:rsidRDefault="005A0A8F" w:rsidP="005A0A8F">
            <w:pPr>
              <w:jc w:val="center"/>
              <w:rPr>
                <w:rFonts w:eastAsia="仿宋"/>
                <w:sz w:val="24"/>
                <w:szCs w:val="24"/>
              </w:rPr>
            </w:pPr>
            <w:r w:rsidRPr="005315D1">
              <w:rPr>
                <w:rFonts w:eastAsia="仿宋"/>
                <w:sz w:val="24"/>
                <w:szCs w:val="24"/>
              </w:rPr>
              <w:t>社会效益情况</w:t>
            </w:r>
          </w:p>
        </w:tc>
        <w:tc>
          <w:tcPr>
            <w:tcW w:w="300" w:type="pct"/>
            <w:vMerge w:val="restart"/>
            <w:vAlign w:val="center"/>
            <w:hideMark/>
          </w:tcPr>
          <w:p w14:paraId="215BB516" w14:textId="77777777" w:rsidR="005A0A8F" w:rsidRPr="005315D1" w:rsidRDefault="005A0A8F" w:rsidP="005A0A8F">
            <w:pPr>
              <w:jc w:val="center"/>
              <w:rPr>
                <w:rFonts w:eastAsia="仿宋"/>
                <w:sz w:val="24"/>
                <w:szCs w:val="24"/>
              </w:rPr>
            </w:pPr>
            <w:r w:rsidRPr="005315D1">
              <w:rPr>
                <w:rFonts w:eastAsia="仿宋"/>
                <w:sz w:val="24"/>
                <w:szCs w:val="24"/>
              </w:rPr>
              <w:t>17</w:t>
            </w:r>
          </w:p>
        </w:tc>
        <w:tc>
          <w:tcPr>
            <w:tcW w:w="300" w:type="pct"/>
            <w:vAlign w:val="center"/>
            <w:hideMark/>
          </w:tcPr>
          <w:p w14:paraId="563ED7D8" w14:textId="77777777" w:rsidR="005A0A8F" w:rsidRPr="005315D1" w:rsidRDefault="005A0A8F" w:rsidP="005A0A8F">
            <w:pPr>
              <w:jc w:val="center"/>
              <w:rPr>
                <w:rFonts w:eastAsia="仿宋"/>
                <w:sz w:val="24"/>
                <w:szCs w:val="24"/>
              </w:rPr>
            </w:pPr>
            <w:r w:rsidRPr="005315D1">
              <w:rPr>
                <w:rFonts w:eastAsia="仿宋"/>
                <w:sz w:val="24"/>
                <w:szCs w:val="24"/>
              </w:rPr>
              <w:t>增加某些社会效益情况</w:t>
            </w:r>
          </w:p>
        </w:tc>
        <w:tc>
          <w:tcPr>
            <w:tcW w:w="250" w:type="pct"/>
            <w:vAlign w:val="center"/>
            <w:hideMark/>
          </w:tcPr>
          <w:p w14:paraId="43EB64EA" w14:textId="77777777" w:rsidR="005A0A8F" w:rsidRPr="005315D1" w:rsidRDefault="005A0A8F" w:rsidP="005A0A8F">
            <w:pPr>
              <w:jc w:val="center"/>
              <w:rPr>
                <w:rFonts w:eastAsia="仿宋"/>
                <w:sz w:val="24"/>
                <w:szCs w:val="24"/>
              </w:rPr>
            </w:pPr>
            <w:r w:rsidRPr="005315D1">
              <w:rPr>
                <w:rFonts w:eastAsia="仿宋"/>
                <w:sz w:val="24"/>
                <w:szCs w:val="24"/>
              </w:rPr>
              <w:t>14</w:t>
            </w:r>
          </w:p>
        </w:tc>
        <w:tc>
          <w:tcPr>
            <w:tcW w:w="291" w:type="pct"/>
            <w:vAlign w:val="center"/>
            <w:hideMark/>
          </w:tcPr>
          <w:p w14:paraId="388B50FB" w14:textId="77777777" w:rsidR="005A0A8F" w:rsidRPr="005315D1" w:rsidRDefault="005A0A8F" w:rsidP="005A0A8F">
            <w:pPr>
              <w:jc w:val="center"/>
              <w:rPr>
                <w:rFonts w:eastAsia="仿宋"/>
                <w:sz w:val="24"/>
                <w:szCs w:val="24"/>
              </w:rPr>
            </w:pPr>
            <w:r w:rsidRPr="005315D1">
              <w:rPr>
                <w:rFonts w:eastAsia="仿宋"/>
                <w:sz w:val="24"/>
                <w:szCs w:val="24"/>
              </w:rPr>
              <w:t>增加率</w:t>
            </w:r>
          </w:p>
        </w:tc>
        <w:tc>
          <w:tcPr>
            <w:tcW w:w="250" w:type="pct"/>
            <w:vAlign w:val="center"/>
            <w:hideMark/>
          </w:tcPr>
          <w:p w14:paraId="53AE7D35" w14:textId="77777777" w:rsidR="005A0A8F" w:rsidRPr="005315D1" w:rsidRDefault="005A0A8F" w:rsidP="005A0A8F">
            <w:pPr>
              <w:jc w:val="center"/>
              <w:rPr>
                <w:rFonts w:eastAsia="仿宋"/>
                <w:sz w:val="24"/>
                <w:szCs w:val="24"/>
              </w:rPr>
            </w:pPr>
            <w:r w:rsidRPr="005315D1">
              <w:rPr>
                <w:rFonts w:eastAsia="仿宋"/>
                <w:sz w:val="24"/>
                <w:szCs w:val="24"/>
              </w:rPr>
              <w:t>14</w:t>
            </w:r>
          </w:p>
        </w:tc>
        <w:tc>
          <w:tcPr>
            <w:tcW w:w="745" w:type="pct"/>
            <w:vAlign w:val="center"/>
            <w:hideMark/>
          </w:tcPr>
          <w:p w14:paraId="680633CB" w14:textId="77777777" w:rsidR="005A0A8F" w:rsidRPr="005315D1" w:rsidRDefault="005A0A8F" w:rsidP="00340BB4">
            <w:pPr>
              <w:rPr>
                <w:rFonts w:eastAsia="仿宋"/>
                <w:sz w:val="24"/>
                <w:szCs w:val="24"/>
              </w:rPr>
            </w:pPr>
            <w:r w:rsidRPr="005315D1">
              <w:rPr>
                <w:rFonts w:eastAsia="仿宋"/>
                <w:sz w:val="24"/>
                <w:szCs w:val="24"/>
              </w:rPr>
              <w:t>反应项目实施后，促进增加某些社会效益情况是否达到预期目标。</w:t>
            </w:r>
          </w:p>
        </w:tc>
        <w:tc>
          <w:tcPr>
            <w:tcW w:w="816" w:type="pct"/>
            <w:vAlign w:val="center"/>
            <w:hideMark/>
          </w:tcPr>
          <w:p w14:paraId="50FDCEE8" w14:textId="77777777" w:rsidR="005A0A8F" w:rsidRPr="005315D1" w:rsidRDefault="005A0A8F" w:rsidP="00340BB4">
            <w:pPr>
              <w:rPr>
                <w:rFonts w:eastAsia="仿宋"/>
                <w:sz w:val="24"/>
                <w:szCs w:val="24"/>
              </w:rPr>
            </w:pPr>
            <w:r w:rsidRPr="005315D1">
              <w:rPr>
                <w:rFonts w:eastAsia="仿宋"/>
                <w:sz w:val="24"/>
                <w:szCs w:val="24"/>
              </w:rPr>
              <w:t>100%</w:t>
            </w:r>
            <w:r w:rsidRPr="005315D1">
              <w:rPr>
                <w:rFonts w:eastAsia="仿宋"/>
                <w:sz w:val="24"/>
                <w:szCs w:val="24"/>
              </w:rPr>
              <w:t>达到预期目标得</w:t>
            </w:r>
            <w:r w:rsidRPr="005315D1">
              <w:rPr>
                <w:rFonts w:eastAsia="仿宋"/>
                <w:sz w:val="24"/>
                <w:szCs w:val="24"/>
              </w:rPr>
              <w:t>13</w:t>
            </w:r>
            <w:r w:rsidRPr="005315D1">
              <w:rPr>
                <w:rFonts w:eastAsia="仿宋"/>
                <w:sz w:val="24"/>
                <w:szCs w:val="24"/>
              </w:rPr>
              <w:t>分</w:t>
            </w:r>
            <w:r w:rsidRPr="005315D1">
              <w:rPr>
                <w:rFonts w:eastAsia="仿宋"/>
                <w:sz w:val="24"/>
                <w:szCs w:val="24"/>
              </w:rPr>
              <w:t>,</w:t>
            </w:r>
            <w:r w:rsidRPr="005315D1">
              <w:rPr>
                <w:rFonts w:eastAsia="仿宋"/>
                <w:sz w:val="24"/>
                <w:szCs w:val="24"/>
              </w:rPr>
              <w:t>其余情况酌情给分。</w:t>
            </w:r>
          </w:p>
        </w:tc>
        <w:tc>
          <w:tcPr>
            <w:tcW w:w="201" w:type="pct"/>
            <w:vAlign w:val="center"/>
            <w:hideMark/>
          </w:tcPr>
          <w:p w14:paraId="3995BF42" w14:textId="5B8BC29E"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11</w:t>
            </w:r>
          </w:p>
        </w:tc>
        <w:tc>
          <w:tcPr>
            <w:tcW w:w="1098" w:type="pct"/>
            <w:vAlign w:val="center"/>
          </w:tcPr>
          <w:p w14:paraId="71C9C897" w14:textId="19356141" w:rsidR="005A0A8F" w:rsidRPr="005315D1" w:rsidRDefault="005A0A8F" w:rsidP="00340BB4">
            <w:pPr>
              <w:rPr>
                <w:rFonts w:eastAsia="仿宋"/>
                <w:sz w:val="24"/>
                <w:szCs w:val="24"/>
              </w:rPr>
            </w:pPr>
            <w:r w:rsidRPr="005315D1">
              <w:rPr>
                <w:rFonts w:eastAsia="仿宋"/>
                <w:sz w:val="24"/>
                <w:szCs w:val="24"/>
              </w:rPr>
              <w:t>项目完工使汕尾市建设形成一套完成的防洪潮体系，最终实现了百年一遇的市区防洪、防潮标准，有效减少了因风暴潮带来的人身财产安全问题，但受总体工期影响，社会效益发挥滞后，该项指标扣</w:t>
            </w:r>
            <w:r w:rsidRPr="005315D1">
              <w:rPr>
                <w:rFonts w:eastAsia="仿宋"/>
                <w:sz w:val="24"/>
                <w:szCs w:val="24"/>
              </w:rPr>
              <w:t>3</w:t>
            </w:r>
            <w:r w:rsidRPr="005315D1">
              <w:rPr>
                <w:rFonts w:eastAsia="仿宋"/>
                <w:sz w:val="24"/>
                <w:szCs w:val="24"/>
              </w:rPr>
              <w:t>分。</w:t>
            </w:r>
          </w:p>
        </w:tc>
      </w:tr>
      <w:tr w:rsidR="005A0A8F" w:rsidRPr="005315D1" w14:paraId="4A7EBCA1" w14:textId="6521302E" w:rsidTr="00C56546">
        <w:trPr>
          <w:trHeight w:val="495"/>
          <w:jc w:val="center"/>
        </w:trPr>
        <w:tc>
          <w:tcPr>
            <w:tcW w:w="247" w:type="pct"/>
            <w:vMerge/>
            <w:vAlign w:val="center"/>
            <w:hideMark/>
          </w:tcPr>
          <w:p w14:paraId="1812C39A" w14:textId="77777777" w:rsidR="005A0A8F" w:rsidRPr="005315D1" w:rsidRDefault="005A0A8F" w:rsidP="005A0A8F">
            <w:pPr>
              <w:jc w:val="center"/>
              <w:rPr>
                <w:rFonts w:eastAsia="仿宋"/>
                <w:sz w:val="24"/>
                <w:szCs w:val="24"/>
              </w:rPr>
            </w:pPr>
          </w:p>
        </w:tc>
        <w:tc>
          <w:tcPr>
            <w:tcW w:w="251" w:type="pct"/>
            <w:vMerge/>
            <w:vAlign w:val="center"/>
            <w:hideMark/>
          </w:tcPr>
          <w:p w14:paraId="22E69DF9" w14:textId="77777777" w:rsidR="005A0A8F" w:rsidRPr="005315D1" w:rsidRDefault="005A0A8F" w:rsidP="005A0A8F">
            <w:pPr>
              <w:jc w:val="center"/>
              <w:rPr>
                <w:rFonts w:eastAsia="仿宋"/>
                <w:sz w:val="24"/>
                <w:szCs w:val="24"/>
              </w:rPr>
            </w:pPr>
          </w:p>
        </w:tc>
        <w:tc>
          <w:tcPr>
            <w:tcW w:w="250" w:type="pct"/>
            <w:vMerge/>
            <w:vAlign w:val="center"/>
            <w:hideMark/>
          </w:tcPr>
          <w:p w14:paraId="044727B0" w14:textId="77777777" w:rsidR="005A0A8F" w:rsidRPr="005315D1" w:rsidRDefault="005A0A8F" w:rsidP="005A0A8F">
            <w:pPr>
              <w:jc w:val="center"/>
              <w:rPr>
                <w:rFonts w:eastAsia="仿宋"/>
                <w:sz w:val="24"/>
                <w:szCs w:val="24"/>
              </w:rPr>
            </w:pPr>
          </w:p>
        </w:tc>
        <w:tc>
          <w:tcPr>
            <w:tcW w:w="300" w:type="pct"/>
            <w:vMerge/>
            <w:vAlign w:val="center"/>
            <w:hideMark/>
          </w:tcPr>
          <w:p w14:paraId="38CA3054" w14:textId="77777777" w:rsidR="005A0A8F" w:rsidRPr="005315D1" w:rsidRDefault="005A0A8F" w:rsidP="005A0A8F">
            <w:pPr>
              <w:jc w:val="center"/>
              <w:rPr>
                <w:rFonts w:eastAsia="仿宋"/>
                <w:sz w:val="24"/>
                <w:szCs w:val="24"/>
              </w:rPr>
            </w:pPr>
          </w:p>
        </w:tc>
        <w:tc>
          <w:tcPr>
            <w:tcW w:w="300" w:type="pct"/>
            <w:vAlign w:val="center"/>
            <w:hideMark/>
          </w:tcPr>
          <w:p w14:paraId="3FACD27E" w14:textId="77777777" w:rsidR="005A0A8F" w:rsidRPr="005315D1" w:rsidRDefault="005A0A8F" w:rsidP="005A0A8F">
            <w:pPr>
              <w:jc w:val="center"/>
              <w:rPr>
                <w:rFonts w:eastAsia="仿宋"/>
                <w:sz w:val="24"/>
                <w:szCs w:val="24"/>
              </w:rPr>
            </w:pPr>
            <w:r w:rsidRPr="005315D1">
              <w:rPr>
                <w:rFonts w:eastAsia="仿宋"/>
                <w:sz w:val="24"/>
                <w:szCs w:val="24"/>
              </w:rPr>
              <w:t>建筑利用率（</w:t>
            </w:r>
            <w:r w:rsidRPr="005315D1">
              <w:rPr>
                <w:rFonts w:eastAsia="仿宋"/>
                <w:sz w:val="24"/>
                <w:szCs w:val="24"/>
              </w:rPr>
              <w:t>%</w:t>
            </w:r>
            <w:r w:rsidRPr="005315D1">
              <w:rPr>
                <w:rFonts w:eastAsia="仿宋"/>
                <w:sz w:val="24"/>
                <w:szCs w:val="24"/>
              </w:rPr>
              <w:t>）</w:t>
            </w:r>
          </w:p>
        </w:tc>
        <w:tc>
          <w:tcPr>
            <w:tcW w:w="250" w:type="pct"/>
            <w:vAlign w:val="center"/>
            <w:hideMark/>
          </w:tcPr>
          <w:p w14:paraId="64140CA7" w14:textId="77777777" w:rsidR="005A0A8F" w:rsidRPr="005315D1" w:rsidRDefault="005A0A8F" w:rsidP="005A0A8F">
            <w:pPr>
              <w:jc w:val="center"/>
              <w:rPr>
                <w:rFonts w:eastAsia="仿宋"/>
                <w:sz w:val="24"/>
                <w:szCs w:val="24"/>
              </w:rPr>
            </w:pPr>
            <w:r w:rsidRPr="005315D1">
              <w:rPr>
                <w:rFonts w:eastAsia="仿宋"/>
                <w:sz w:val="24"/>
                <w:szCs w:val="24"/>
              </w:rPr>
              <w:t>3</w:t>
            </w:r>
          </w:p>
        </w:tc>
        <w:tc>
          <w:tcPr>
            <w:tcW w:w="291" w:type="pct"/>
            <w:vAlign w:val="center"/>
            <w:hideMark/>
          </w:tcPr>
          <w:p w14:paraId="70365D8C" w14:textId="03EE3FB0" w:rsidR="005A0A8F" w:rsidRPr="005315D1" w:rsidRDefault="005A0A8F" w:rsidP="005A0A8F">
            <w:pPr>
              <w:jc w:val="center"/>
              <w:rPr>
                <w:rFonts w:eastAsia="仿宋"/>
                <w:sz w:val="24"/>
                <w:szCs w:val="24"/>
              </w:rPr>
            </w:pPr>
          </w:p>
        </w:tc>
        <w:tc>
          <w:tcPr>
            <w:tcW w:w="250" w:type="pct"/>
            <w:vAlign w:val="center"/>
            <w:hideMark/>
          </w:tcPr>
          <w:p w14:paraId="70AFBFDD" w14:textId="77777777" w:rsidR="005A0A8F" w:rsidRPr="005315D1" w:rsidRDefault="005A0A8F" w:rsidP="005A0A8F">
            <w:pPr>
              <w:jc w:val="center"/>
              <w:rPr>
                <w:rFonts w:eastAsia="仿宋"/>
                <w:sz w:val="24"/>
                <w:szCs w:val="24"/>
              </w:rPr>
            </w:pPr>
            <w:r w:rsidRPr="005315D1">
              <w:rPr>
                <w:rFonts w:eastAsia="仿宋"/>
                <w:sz w:val="24"/>
                <w:szCs w:val="24"/>
              </w:rPr>
              <w:t>3</w:t>
            </w:r>
          </w:p>
        </w:tc>
        <w:tc>
          <w:tcPr>
            <w:tcW w:w="745" w:type="pct"/>
            <w:vAlign w:val="center"/>
            <w:hideMark/>
          </w:tcPr>
          <w:p w14:paraId="216072CE" w14:textId="77777777" w:rsidR="005A0A8F" w:rsidRPr="005315D1" w:rsidRDefault="005A0A8F" w:rsidP="00340BB4">
            <w:pPr>
              <w:rPr>
                <w:rFonts w:eastAsia="仿宋"/>
                <w:sz w:val="24"/>
                <w:szCs w:val="24"/>
              </w:rPr>
            </w:pPr>
            <w:r w:rsidRPr="005315D1">
              <w:rPr>
                <w:rFonts w:eastAsia="仿宋"/>
                <w:sz w:val="24"/>
                <w:szCs w:val="24"/>
              </w:rPr>
              <w:t>反映建筑使用情况</w:t>
            </w:r>
          </w:p>
        </w:tc>
        <w:tc>
          <w:tcPr>
            <w:tcW w:w="816" w:type="pct"/>
            <w:vAlign w:val="center"/>
            <w:hideMark/>
          </w:tcPr>
          <w:p w14:paraId="0C210382" w14:textId="77777777" w:rsidR="005A0A8F" w:rsidRPr="005315D1" w:rsidRDefault="005A0A8F" w:rsidP="00340BB4">
            <w:pPr>
              <w:rPr>
                <w:rFonts w:eastAsia="仿宋"/>
                <w:sz w:val="24"/>
                <w:szCs w:val="24"/>
              </w:rPr>
            </w:pPr>
            <w:r w:rsidRPr="005315D1">
              <w:rPr>
                <w:rFonts w:eastAsia="仿宋"/>
                <w:sz w:val="24"/>
                <w:szCs w:val="24"/>
              </w:rPr>
              <w:t>已使用的建筑面积</w:t>
            </w:r>
            <w:r w:rsidRPr="005315D1">
              <w:rPr>
                <w:rFonts w:eastAsia="仿宋"/>
                <w:sz w:val="24"/>
                <w:szCs w:val="24"/>
              </w:rPr>
              <w:t>/</w:t>
            </w:r>
            <w:r w:rsidRPr="005315D1">
              <w:rPr>
                <w:rFonts w:eastAsia="仿宋"/>
                <w:sz w:val="24"/>
                <w:szCs w:val="24"/>
              </w:rPr>
              <w:t>总建筑面积</w:t>
            </w:r>
            <w:r w:rsidRPr="005315D1">
              <w:rPr>
                <w:rFonts w:eastAsia="仿宋"/>
                <w:sz w:val="24"/>
                <w:szCs w:val="24"/>
              </w:rPr>
              <w:t>*</w:t>
            </w:r>
            <w:r w:rsidRPr="005315D1">
              <w:rPr>
                <w:rFonts w:eastAsia="仿宋"/>
                <w:sz w:val="24"/>
                <w:szCs w:val="24"/>
              </w:rPr>
              <w:t>指标分值</w:t>
            </w:r>
          </w:p>
        </w:tc>
        <w:tc>
          <w:tcPr>
            <w:tcW w:w="201" w:type="pct"/>
            <w:vAlign w:val="center"/>
            <w:hideMark/>
          </w:tcPr>
          <w:p w14:paraId="60196D30" w14:textId="31D59473"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2</w:t>
            </w:r>
          </w:p>
        </w:tc>
        <w:tc>
          <w:tcPr>
            <w:tcW w:w="1098" w:type="pct"/>
            <w:vAlign w:val="center"/>
          </w:tcPr>
          <w:p w14:paraId="45424122" w14:textId="42E5F643" w:rsidR="005A0A8F" w:rsidRPr="005315D1" w:rsidRDefault="005A0A8F" w:rsidP="00340BB4">
            <w:pPr>
              <w:rPr>
                <w:rFonts w:eastAsia="仿宋"/>
                <w:sz w:val="24"/>
                <w:szCs w:val="24"/>
              </w:rPr>
            </w:pPr>
            <w:r w:rsidRPr="005315D1">
              <w:rPr>
                <w:rFonts w:eastAsia="仿宋"/>
                <w:sz w:val="24"/>
                <w:szCs w:val="24"/>
              </w:rPr>
              <w:t>项目于</w:t>
            </w:r>
            <w:r w:rsidRPr="005315D1">
              <w:rPr>
                <w:rFonts w:eastAsia="仿宋"/>
                <w:sz w:val="24"/>
                <w:szCs w:val="24"/>
              </w:rPr>
              <w:t>2017</w:t>
            </w:r>
            <w:r w:rsidRPr="005315D1">
              <w:rPr>
                <w:rFonts w:eastAsia="仿宋"/>
                <w:sz w:val="24"/>
                <w:szCs w:val="24"/>
              </w:rPr>
              <w:t>年底建成后投入使用，工程利用率</w:t>
            </w:r>
            <w:r w:rsidRPr="005315D1">
              <w:rPr>
                <w:rFonts w:eastAsia="仿宋"/>
                <w:sz w:val="24"/>
                <w:szCs w:val="24"/>
              </w:rPr>
              <w:t>100%</w:t>
            </w:r>
            <w:r w:rsidRPr="005315D1">
              <w:rPr>
                <w:rFonts w:eastAsia="仿宋"/>
                <w:sz w:val="24"/>
                <w:szCs w:val="24"/>
              </w:rPr>
              <w:t>，但受延期影响，建设工程未按期投入使用，该项指标扣</w:t>
            </w:r>
            <w:r w:rsidRPr="005315D1">
              <w:rPr>
                <w:rFonts w:eastAsia="仿宋"/>
                <w:sz w:val="24"/>
                <w:szCs w:val="24"/>
              </w:rPr>
              <w:t>1</w:t>
            </w:r>
            <w:r w:rsidRPr="005315D1">
              <w:rPr>
                <w:rFonts w:eastAsia="仿宋"/>
                <w:sz w:val="24"/>
                <w:szCs w:val="24"/>
              </w:rPr>
              <w:t>分。</w:t>
            </w:r>
          </w:p>
        </w:tc>
      </w:tr>
      <w:tr w:rsidR="005A0A8F" w:rsidRPr="005315D1" w14:paraId="31AEE7CF" w14:textId="19C988D3" w:rsidTr="00C56546">
        <w:trPr>
          <w:trHeight w:val="570"/>
          <w:jc w:val="center"/>
        </w:trPr>
        <w:tc>
          <w:tcPr>
            <w:tcW w:w="247" w:type="pct"/>
            <w:vMerge/>
            <w:vAlign w:val="center"/>
            <w:hideMark/>
          </w:tcPr>
          <w:p w14:paraId="7B173F6E" w14:textId="77777777" w:rsidR="005A0A8F" w:rsidRPr="005315D1" w:rsidRDefault="005A0A8F" w:rsidP="005A0A8F">
            <w:pPr>
              <w:jc w:val="center"/>
              <w:rPr>
                <w:rFonts w:eastAsia="仿宋"/>
                <w:sz w:val="24"/>
                <w:szCs w:val="24"/>
              </w:rPr>
            </w:pPr>
          </w:p>
        </w:tc>
        <w:tc>
          <w:tcPr>
            <w:tcW w:w="251" w:type="pct"/>
            <w:vMerge/>
            <w:vAlign w:val="center"/>
            <w:hideMark/>
          </w:tcPr>
          <w:p w14:paraId="45E96216" w14:textId="77777777" w:rsidR="005A0A8F" w:rsidRPr="005315D1" w:rsidRDefault="005A0A8F" w:rsidP="005A0A8F">
            <w:pPr>
              <w:jc w:val="center"/>
              <w:rPr>
                <w:rFonts w:eastAsia="仿宋"/>
                <w:sz w:val="24"/>
                <w:szCs w:val="24"/>
              </w:rPr>
            </w:pPr>
          </w:p>
        </w:tc>
        <w:tc>
          <w:tcPr>
            <w:tcW w:w="250" w:type="pct"/>
            <w:vAlign w:val="center"/>
            <w:hideMark/>
          </w:tcPr>
          <w:p w14:paraId="2564BB0A" w14:textId="77777777" w:rsidR="005A0A8F" w:rsidRPr="005315D1" w:rsidRDefault="005A0A8F" w:rsidP="005A0A8F">
            <w:pPr>
              <w:jc w:val="center"/>
              <w:rPr>
                <w:rFonts w:eastAsia="仿宋"/>
                <w:sz w:val="24"/>
                <w:szCs w:val="24"/>
              </w:rPr>
            </w:pPr>
            <w:r w:rsidRPr="005315D1">
              <w:rPr>
                <w:rFonts w:eastAsia="仿宋"/>
                <w:sz w:val="24"/>
                <w:szCs w:val="24"/>
              </w:rPr>
              <w:t>环境效益</w:t>
            </w:r>
          </w:p>
        </w:tc>
        <w:tc>
          <w:tcPr>
            <w:tcW w:w="300" w:type="pct"/>
            <w:vAlign w:val="center"/>
            <w:hideMark/>
          </w:tcPr>
          <w:p w14:paraId="24682854" w14:textId="77777777" w:rsidR="005A0A8F" w:rsidRPr="005315D1" w:rsidRDefault="005A0A8F" w:rsidP="005A0A8F">
            <w:pPr>
              <w:jc w:val="center"/>
              <w:rPr>
                <w:rFonts w:eastAsia="仿宋"/>
                <w:sz w:val="24"/>
                <w:szCs w:val="24"/>
              </w:rPr>
            </w:pPr>
            <w:r w:rsidRPr="005315D1">
              <w:rPr>
                <w:rFonts w:eastAsia="仿宋"/>
                <w:sz w:val="24"/>
                <w:szCs w:val="24"/>
              </w:rPr>
              <w:t>6</w:t>
            </w:r>
          </w:p>
        </w:tc>
        <w:tc>
          <w:tcPr>
            <w:tcW w:w="300" w:type="pct"/>
            <w:vAlign w:val="center"/>
            <w:hideMark/>
          </w:tcPr>
          <w:p w14:paraId="4ADFF31C" w14:textId="77777777" w:rsidR="005A0A8F" w:rsidRPr="005315D1" w:rsidRDefault="005A0A8F" w:rsidP="005A0A8F">
            <w:pPr>
              <w:jc w:val="center"/>
              <w:rPr>
                <w:rFonts w:eastAsia="仿宋"/>
                <w:sz w:val="24"/>
                <w:szCs w:val="24"/>
              </w:rPr>
            </w:pPr>
            <w:r w:rsidRPr="005315D1">
              <w:rPr>
                <w:rFonts w:eastAsia="仿宋"/>
                <w:sz w:val="24"/>
                <w:szCs w:val="24"/>
              </w:rPr>
              <w:t>环境改善度</w:t>
            </w:r>
          </w:p>
        </w:tc>
        <w:tc>
          <w:tcPr>
            <w:tcW w:w="250" w:type="pct"/>
            <w:vAlign w:val="center"/>
            <w:hideMark/>
          </w:tcPr>
          <w:p w14:paraId="0C7E55C9" w14:textId="77777777" w:rsidR="005A0A8F" w:rsidRPr="005315D1" w:rsidRDefault="005A0A8F" w:rsidP="005A0A8F">
            <w:pPr>
              <w:jc w:val="center"/>
              <w:rPr>
                <w:rFonts w:eastAsia="仿宋"/>
                <w:sz w:val="24"/>
                <w:szCs w:val="24"/>
              </w:rPr>
            </w:pPr>
            <w:r w:rsidRPr="005315D1">
              <w:rPr>
                <w:rFonts w:eastAsia="仿宋"/>
                <w:sz w:val="24"/>
                <w:szCs w:val="24"/>
              </w:rPr>
              <w:t>6</w:t>
            </w:r>
          </w:p>
        </w:tc>
        <w:tc>
          <w:tcPr>
            <w:tcW w:w="291" w:type="pct"/>
            <w:vAlign w:val="center"/>
            <w:hideMark/>
          </w:tcPr>
          <w:p w14:paraId="65ADC6FA" w14:textId="660DE567" w:rsidR="005A0A8F" w:rsidRPr="005315D1" w:rsidRDefault="005A0A8F" w:rsidP="005A0A8F">
            <w:pPr>
              <w:jc w:val="center"/>
              <w:rPr>
                <w:rFonts w:eastAsia="仿宋"/>
                <w:sz w:val="24"/>
                <w:szCs w:val="24"/>
              </w:rPr>
            </w:pPr>
          </w:p>
        </w:tc>
        <w:tc>
          <w:tcPr>
            <w:tcW w:w="250" w:type="pct"/>
            <w:vAlign w:val="center"/>
            <w:hideMark/>
          </w:tcPr>
          <w:p w14:paraId="56B73F2F" w14:textId="77777777" w:rsidR="005A0A8F" w:rsidRPr="005315D1" w:rsidRDefault="005A0A8F" w:rsidP="005A0A8F">
            <w:pPr>
              <w:jc w:val="center"/>
              <w:rPr>
                <w:rFonts w:eastAsia="仿宋"/>
                <w:sz w:val="24"/>
                <w:szCs w:val="24"/>
              </w:rPr>
            </w:pPr>
            <w:r w:rsidRPr="005315D1">
              <w:rPr>
                <w:rFonts w:eastAsia="仿宋"/>
                <w:sz w:val="24"/>
                <w:szCs w:val="24"/>
              </w:rPr>
              <w:t>6</w:t>
            </w:r>
          </w:p>
        </w:tc>
        <w:tc>
          <w:tcPr>
            <w:tcW w:w="745" w:type="pct"/>
            <w:vAlign w:val="center"/>
            <w:hideMark/>
          </w:tcPr>
          <w:p w14:paraId="4EFFCA29" w14:textId="77777777" w:rsidR="005A0A8F" w:rsidRPr="005315D1" w:rsidRDefault="005A0A8F" w:rsidP="00340BB4">
            <w:pPr>
              <w:rPr>
                <w:rFonts w:eastAsia="仿宋"/>
                <w:sz w:val="24"/>
                <w:szCs w:val="24"/>
              </w:rPr>
            </w:pPr>
            <w:r w:rsidRPr="005315D1">
              <w:rPr>
                <w:rFonts w:eastAsia="仿宋"/>
                <w:sz w:val="24"/>
                <w:szCs w:val="24"/>
              </w:rPr>
              <w:t>反应项目实施后环境是否得到改善的程度</w:t>
            </w:r>
          </w:p>
        </w:tc>
        <w:tc>
          <w:tcPr>
            <w:tcW w:w="816" w:type="pct"/>
            <w:vAlign w:val="center"/>
            <w:hideMark/>
          </w:tcPr>
          <w:p w14:paraId="45FB69CD" w14:textId="77777777" w:rsidR="005A0A8F" w:rsidRPr="005315D1" w:rsidRDefault="005A0A8F" w:rsidP="00340BB4">
            <w:pPr>
              <w:rPr>
                <w:rFonts w:eastAsia="仿宋"/>
                <w:sz w:val="24"/>
                <w:szCs w:val="24"/>
              </w:rPr>
            </w:pPr>
            <w:r w:rsidRPr="005315D1">
              <w:rPr>
                <w:rFonts w:eastAsia="仿宋"/>
                <w:sz w:val="24"/>
                <w:szCs w:val="24"/>
              </w:rPr>
              <w:t>良好以上（</w:t>
            </w:r>
            <w:r w:rsidRPr="005315D1">
              <w:rPr>
                <w:rFonts w:eastAsia="仿宋"/>
                <w:sz w:val="24"/>
                <w:szCs w:val="24"/>
              </w:rPr>
              <w:t>5-6</w:t>
            </w:r>
            <w:r w:rsidRPr="005315D1">
              <w:rPr>
                <w:rFonts w:eastAsia="仿宋"/>
                <w:sz w:val="24"/>
                <w:szCs w:val="24"/>
              </w:rPr>
              <w:t>分）；较好（</w:t>
            </w:r>
            <w:r w:rsidRPr="005315D1">
              <w:rPr>
                <w:rFonts w:eastAsia="仿宋"/>
                <w:sz w:val="24"/>
                <w:szCs w:val="24"/>
              </w:rPr>
              <w:t>3-4</w:t>
            </w:r>
            <w:r w:rsidRPr="005315D1">
              <w:rPr>
                <w:rFonts w:eastAsia="仿宋"/>
                <w:sz w:val="24"/>
                <w:szCs w:val="24"/>
              </w:rPr>
              <w:t>分）；一般（</w:t>
            </w:r>
            <w:r w:rsidRPr="005315D1">
              <w:rPr>
                <w:rFonts w:eastAsia="仿宋"/>
                <w:sz w:val="24"/>
                <w:szCs w:val="24"/>
              </w:rPr>
              <w:t>1-2</w:t>
            </w:r>
            <w:r w:rsidRPr="005315D1">
              <w:rPr>
                <w:rFonts w:eastAsia="仿宋"/>
                <w:sz w:val="24"/>
                <w:szCs w:val="24"/>
              </w:rPr>
              <w:t>分）；其余情况酌情给分。</w:t>
            </w:r>
          </w:p>
        </w:tc>
        <w:tc>
          <w:tcPr>
            <w:tcW w:w="201" w:type="pct"/>
            <w:vAlign w:val="center"/>
            <w:hideMark/>
          </w:tcPr>
          <w:p w14:paraId="562A5941" w14:textId="0E13F5BB"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4</w:t>
            </w:r>
          </w:p>
        </w:tc>
        <w:tc>
          <w:tcPr>
            <w:tcW w:w="1098" w:type="pct"/>
            <w:vAlign w:val="center"/>
          </w:tcPr>
          <w:p w14:paraId="6392C777" w14:textId="2EC6C281" w:rsidR="005A0A8F" w:rsidRPr="005315D1" w:rsidRDefault="005A0A8F" w:rsidP="00340BB4">
            <w:pPr>
              <w:rPr>
                <w:rFonts w:eastAsia="仿宋"/>
                <w:sz w:val="24"/>
                <w:szCs w:val="24"/>
              </w:rPr>
            </w:pPr>
            <w:r w:rsidRPr="005315D1">
              <w:rPr>
                <w:rFonts w:eastAsia="仿宋"/>
                <w:sz w:val="24"/>
                <w:szCs w:val="24"/>
              </w:rPr>
              <w:t>项目建成提高了汕尾市防洪潮能力，改善了当地水利条件，但根据《关于完善金湖路园林绿化景观带建设工作</w:t>
            </w:r>
            <w:r w:rsidRPr="005315D1">
              <w:rPr>
                <w:rFonts w:eastAsia="仿宋"/>
                <w:sz w:val="24"/>
                <w:szCs w:val="24"/>
              </w:rPr>
              <w:lastRenderedPageBreak/>
              <w:t>的请示》（呈批件〔</w:t>
            </w:r>
            <w:r w:rsidRPr="005315D1">
              <w:rPr>
                <w:rFonts w:eastAsia="仿宋"/>
                <w:sz w:val="24"/>
                <w:szCs w:val="24"/>
              </w:rPr>
              <w:t>2015</w:t>
            </w:r>
            <w:r w:rsidRPr="005315D1">
              <w:rPr>
                <w:rFonts w:eastAsia="仿宋"/>
                <w:sz w:val="24"/>
                <w:szCs w:val="24"/>
              </w:rPr>
              <w:t>〕</w:t>
            </w:r>
            <w:r w:rsidRPr="005315D1">
              <w:rPr>
                <w:rFonts w:eastAsia="仿宋"/>
                <w:sz w:val="24"/>
                <w:szCs w:val="24"/>
              </w:rPr>
              <w:t>2089</w:t>
            </w:r>
            <w:r w:rsidRPr="005315D1">
              <w:rPr>
                <w:rFonts w:eastAsia="仿宋"/>
                <w:sz w:val="24"/>
                <w:szCs w:val="24"/>
              </w:rPr>
              <w:t>号），</w:t>
            </w:r>
            <w:proofErr w:type="gramStart"/>
            <w:r w:rsidRPr="005315D1">
              <w:rPr>
                <w:rFonts w:eastAsia="仿宋"/>
                <w:sz w:val="24"/>
                <w:szCs w:val="24"/>
              </w:rPr>
              <w:t>金湖路夏楼美</w:t>
            </w:r>
            <w:proofErr w:type="gramEnd"/>
            <w:r w:rsidRPr="005315D1">
              <w:rPr>
                <w:rFonts w:eastAsia="仿宋"/>
                <w:sz w:val="24"/>
                <w:szCs w:val="24"/>
              </w:rPr>
              <w:t>至</w:t>
            </w:r>
            <w:proofErr w:type="gramStart"/>
            <w:r w:rsidRPr="005315D1">
              <w:rPr>
                <w:rFonts w:eastAsia="仿宋"/>
                <w:sz w:val="24"/>
                <w:szCs w:val="24"/>
              </w:rPr>
              <w:t>奎</w:t>
            </w:r>
            <w:proofErr w:type="gramEnd"/>
            <w:r w:rsidRPr="005315D1">
              <w:rPr>
                <w:rFonts w:eastAsia="仿宋"/>
                <w:sz w:val="24"/>
                <w:szCs w:val="24"/>
              </w:rPr>
              <w:t>山河出海口的两处海堤建设工程延后影响了当地路面整洁，此外根据《行政处罚决定书》（粤</w:t>
            </w:r>
            <w:proofErr w:type="gramStart"/>
            <w:r w:rsidRPr="005315D1">
              <w:rPr>
                <w:rFonts w:eastAsia="仿宋"/>
                <w:sz w:val="24"/>
                <w:szCs w:val="24"/>
              </w:rPr>
              <w:t>城区海处罚</w:t>
            </w:r>
            <w:proofErr w:type="gramEnd"/>
            <w:r w:rsidRPr="005315D1">
              <w:rPr>
                <w:rFonts w:eastAsia="仿宋"/>
                <w:sz w:val="24"/>
                <w:szCs w:val="24"/>
              </w:rPr>
              <w:t>〔</w:t>
            </w:r>
            <w:r w:rsidRPr="005315D1">
              <w:rPr>
                <w:rFonts w:eastAsia="仿宋"/>
                <w:sz w:val="24"/>
                <w:szCs w:val="24"/>
              </w:rPr>
              <w:t>2017</w:t>
            </w:r>
            <w:r w:rsidRPr="005315D1">
              <w:rPr>
                <w:rFonts w:eastAsia="仿宋"/>
                <w:sz w:val="24"/>
                <w:szCs w:val="24"/>
              </w:rPr>
              <w:t>〕</w:t>
            </w:r>
            <w:r w:rsidRPr="005315D1">
              <w:rPr>
                <w:rFonts w:eastAsia="仿宋"/>
                <w:sz w:val="24"/>
                <w:szCs w:val="24"/>
              </w:rPr>
              <w:t>05</w:t>
            </w:r>
            <w:r w:rsidRPr="005315D1">
              <w:rPr>
                <w:rFonts w:eastAsia="仿宋"/>
                <w:sz w:val="24"/>
                <w:szCs w:val="24"/>
              </w:rPr>
              <w:t>号）等文件，市区防洪（潮）系列工程建设对当地海域环境造成一定影响，该项指标扣</w:t>
            </w:r>
            <w:r w:rsidRPr="005315D1">
              <w:rPr>
                <w:rFonts w:eastAsia="仿宋"/>
                <w:sz w:val="24"/>
                <w:szCs w:val="24"/>
              </w:rPr>
              <w:t>2</w:t>
            </w:r>
            <w:r w:rsidRPr="005315D1">
              <w:rPr>
                <w:rFonts w:eastAsia="仿宋"/>
                <w:sz w:val="24"/>
                <w:szCs w:val="24"/>
              </w:rPr>
              <w:t>分。</w:t>
            </w:r>
          </w:p>
        </w:tc>
      </w:tr>
      <w:tr w:rsidR="005A0A8F" w:rsidRPr="005315D1" w14:paraId="1B5BAFAC" w14:textId="10FAFEA5" w:rsidTr="00C56546">
        <w:trPr>
          <w:trHeight w:val="540"/>
          <w:jc w:val="center"/>
        </w:trPr>
        <w:tc>
          <w:tcPr>
            <w:tcW w:w="247" w:type="pct"/>
            <w:vMerge/>
            <w:vAlign w:val="center"/>
            <w:hideMark/>
          </w:tcPr>
          <w:p w14:paraId="1DFFB7D5" w14:textId="77777777" w:rsidR="005A0A8F" w:rsidRPr="005315D1" w:rsidRDefault="005A0A8F" w:rsidP="005A0A8F">
            <w:pPr>
              <w:jc w:val="center"/>
              <w:rPr>
                <w:rFonts w:eastAsia="仿宋"/>
                <w:sz w:val="24"/>
                <w:szCs w:val="24"/>
              </w:rPr>
            </w:pPr>
          </w:p>
        </w:tc>
        <w:tc>
          <w:tcPr>
            <w:tcW w:w="251" w:type="pct"/>
            <w:vMerge/>
            <w:vAlign w:val="center"/>
            <w:hideMark/>
          </w:tcPr>
          <w:p w14:paraId="763C32BA" w14:textId="77777777" w:rsidR="005A0A8F" w:rsidRPr="005315D1" w:rsidRDefault="005A0A8F" w:rsidP="005A0A8F">
            <w:pPr>
              <w:jc w:val="center"/>
              <w:rPr>
                <w:rFonts w:eastAsia="仿宋"/>
                <w:sz w:val="24"/>
                <w:szCs w:val="24"/>
              </w:rPr>
            </w:pPr>
          </w:p>
        </w:tc>
        <w:tc>
          <w:tcPr>
            <w:tcW w:w="250" w:type="pct"/>
            <w:vAlign w:val="center"/>
            <w:hideMark/>
          </w:tcPr>
          <w:p w14:paraId="7E730D4A" w14:textId="77777777" w:rsidR="005A0A8F" w:rsidRPr="005315D1" w:rsidRDefault="005A0A8F" w:rsidP="005A0A8F">
            <w:pPr>
              <w:jc w:val="center"/>
              <w:rPr>
                <w:rFonts w:eastAsia="仿宋"/>
                <w:sz w:val="24"/>
                <w:szCs w:val="24"/>
              </w:rPr>
            </w:pPr>
            <w:r w:rsidRPr="005315D1">
              <w:rPr>
                <w:rFonts w:eastAsia="仿宋"/>
                <w:sz w:val="24"/>
                <w:szCs w:val="24"/>
              </w:rPr>
              <w:t>满意度</w:t>
            </w:r>
          </w:p>
        </w:tc>
        <w:tc>
          <w:tcPr>
            <w:tcW w:w="300" w:type="pct"/>
            <w:vAlign w:val="center"/>
            <w:hideMark/>
          </w:tcPr>
          <w:p w14:paraId="1ED1DCAD" w14:textId="77777777" w:rsidR="005A0A8F" w:rsidRPr="005315D1" w:rsidRDefault="005A0A8F" w:rsidP="005A0A8F">
            <w:pPr>
              <w:jc w:val="center"/>
              <w:rPr>
                <w:rFonts w:eastAsia="仿宋"/>
                <w:sz w:val="24"/>
                <w:szCs w:val="24"/>
              </w:rPr>
            </w:pPr>
            <w:r w:rsidRPr="005315D1">
              <w:rPr>
                <w:rFonts w:eastAsia="仿宋"/>
                <w:sz w:val="24"/>
                <w:szCs w:val="24"/>
              </w:rPr>
              <w:t>6</w:t>
            </w:r>
          </w:p>
        </w:tc>
        <w:tc>
          <w:tcPr>
            <w:tcW w:w="300" w:type="pct"/>
            <w:vAlign w:val="center"/>
            <w:hideMark/>
          </w:tcPr>
          <w:p w14:paraId="740B9802" w14:textId="77777777" w:rsidR="005A0A8F" w:rsidRPr="005315D1" w:rsidRDefault="005A0A8F" w:rsidP="005A0A8F">
            <w:pPr>
              <w:jc w:val="center"/>
              <w:rPr>
                <w:rFonts w:eastAsia="仿宋"/>
                <w:sz w:val="24"/>
                <w:szCs w:val="24"/>
              </w:rPr>
            </w:pPr>
            <w:r w:rsidRPr="005315D1">
              <w:rPr>
                <w:rFonts w:eastAsia="仿宋"/>
                <w:sz w:val="24"/>
                <w:szCs w:val="24"/>
              </w:rPr>
              <w:t>受惠群众满意度</w:t>
            </w:r>
          </w:p>
        </w:tc>
        <w:tc>
          <w:tcPr>
            <w:tcW w:w="250" w:type="pct"/>
            <w:vAlign w:val="center"/>
            <w:hideMark/>
          </w:tcPr>
          <w:p w14:paraId="7BD389A5" w14:textId="77777777" w:rsidR="005A0A8F" w:rsidRPr="005315D1" w:rsidRDefault="005A0A8F" w:rsidP="005A0A8F">
            <w:pPr>
              <w:jc w:val="center"/>
              <w:rPr>
                <w:rFonts w:eastAsia="仿宋"/>
                <w:sz w:val="24"/>
                <w:szCs w:val="24"/>
              </w:rPr>
            </w:pPr>
            <w:r w:rsidRPr="005315D1">
              <w:rPr>
                <w:rFonts w:eastAsia="仿宋"/>
                <w:sz w:val="24"/>
                <w:szCs w:val="24"/>
              </w:rPr>
              <w:t>6</w:t>
            </w:r>
          </w:p>
        </w:tc>
        <w:tc>
          <w:tcPr>
            <w:tcW w:w="291" w:type="pct"/>
            <w:vAlign w:val="center"/>
            <w:hideMark/>
          </w:tcPr>
          <w:p w14:paraId="7D548822" w14:textId="3E268F89" w:rsidR="005A0A8F" w:rsidRPr="005315D1" w:rsidRDefault="005A0A8F" w:rsidP="005A0A8F">
            <w:pPr>
              <w:jc w:val="center"/>
              <w:rPr>
                <w:rFonts w:eastAsia="仿宋"/>
                <w:sz w:val="24"/>
                <w:szCs w:val="24"/>
              </w:rPr>
            </w:pPr>
          </w:p>
        </w:tc>
        <w:tc>
          <w:tcPr>
            <w:tcW w:w="250" w:type="pct"/>
            <w:vAlign w:val="center"/>
            <w:hideMark/>
          </w:tcPr>
          <w:p w14:paraId="2EF770AC" w14:textId="77777777" w:rsidR="005A0A8F" w:rsidRPr="005315D1" w:rsidRDefault="005A0A8F" w:rsidP="005A0A8F">
            <w:pPr>
              <w:jc w:val="center"/>
              <w:rPr>
                <w:rFonts w:eastAsia="仿宋"/>
                <w:sz w:val="24"/>
                <w:szCs w:val="24"/>
              </w:rPr>
            </w:pPr>
            <w:r w:rsidRPr="005315D1">
              <w:rPr>
                <w:rFonts w:eastAsia="仿宋"/>
                <w:sz w:val="24"/>
                <w:szCs w:val="24"/>
              </w:rPr>
              <w:t>6</w:t>
            </w:r>
          </w:p>
        </w:tc>
        <w:tc>
          <w:tcPr>
            <w:tcW w:w="745" w:type="pct"/>
            <w:vAlign w:val="center"/>
            <w:hideMark/>
          </w:tcPr>
          <w:p w14:paraId="65AA34BF" w14:textId="77777777" w:rsidR="005A0A8F" w:rsidRPr="005315D1" w:rsidRDefault="005A0A8F" w:rsidP="00340BB4">
            <w:pPr>
              <w:rPr>
                <w:rFonts w:eastAsia="仿宋"/>
                <w:sz w:val="24"/>
                <w:szCs w:val="24"/>
              </w:rPr>
            </w:pPr>
            <w:r w:rsidRPr="005315D1">
              <w:rPr>
                <w:rFonts w:eastAsia="仿宋"/>
                <w:sz w:val="24"/>
                <w:szCs w:val="24"/>
              </w:rPr>
              <w:t>反映受惠群众的满意情况</w:t>
            </w:r>
          </w:p>
        </w:tc>
        <w:tc>
          <w:tcPr>
            <w:tcW w:w="816" w:type="pct"/>
            <w:vAlign w:val="center"/>
            <w:hideMark/>
          </w:tcPr>
          <w:p w14:paraId="4DB6816A" w14:textId="77777777" w:rsidR="005A0A8F" w:rsidRPr="005315D1" w:rsidRDefault="005A0A8F" w:rsidP="00340BB4">
            <w:pPr>
              <w:rPr>
                <w:rFonts w:eastAsia="仿宋"/>
                <w:sz w:val="24"/>
                <w:szCs w:val="24"/>
              </w:rPr>
            </w:pPr>
            <w:r w:rsidRPr="005315D1">
              <w:rPr>
                <w:rFonts w:eastAsia="仿宋"/>
                <w:sz w:val="24"/>
                <w:szCs w:val="24"/>
              </w:rPr>
              <w:t>≥95%</w:t>
            </w:r>
            <w:r w:rsidRPr="005315D1">
              <w:rPr>
                <w:rFonts w:eastAsia="仿宋"/>
                <w:sz w:val="24"/>
                <w:szCs w:val="24"/>
              </w:rPr>
              <w:t>（</w:t>
            </w:r>
            <w:r w:rsidRPr="005315D1">
              <w:rPr>
                <w:rFonts w:eastAsia="仿宋"/>
                <w:sz w:val="24"/>
                <w:szCs w:val="24"/>
              </w:rPr>
              <w:t>6</w:t>
            </w:r>
            <w:r w:rsidRPr="005315D1">
              <w:rPr>
                <w:rFonts w:eastAsia="仿宋"/>
                <w:sz w:val="24"/>
                <w:szCs w:val="24"/>
              </w:rPr>
              <w:t>分）；</w:t>
            </w:r>
            <w:r w:rsidRPr="005315D1">
              <w:rPr>
                <w:rFonts w:eastAsia="仿宋"/>
                <w:sz w:val="24"/>
                <w:szCs w:val="24"/>
              </w:rPr>
              <w:t>90%≥4-5</w:t>
            </w:r>
            <w:r w:rsidRPr="005315D1">
              <w:rPr>
                <w:rFonts w:eastAsia="仿宋"/>
                <w:sz w:val="24"/>
                <w:szCs w:val="24"/>
              </w:rPr>
              <w:t>分；</w:t>
            </w:r>
            <w:r w:rsidRPr="005315D1">
              <w:rPr>
                <w:rFonts w:eastAsia="仿宋"/>
                <w:sz w:val="24"/>
                <w:szCs w:val="24"/>
              </w:rPr>
              <w:t>80%≥2-3</w:t>
            </w:r>
            <w:r w:rsidRPr="005315D1">
              <w:rPr>
                <w:rFonts w:eastAsia="仿宋"/>
                <w:sz w:val="24"/>
                <w:szCs w:val="24"/>
              </w:rPr>
              <w:t>分；</w:t>
            </w:r>
            <w:r w:rsidRPr="005315D1">
              <w:rPr>
                <w:rFonts w:eastAsia="仿宋"/>
                <w:sz w:val="24"/>
                <w:szCs w:val="24"/>
              </w:rPr>
              <w:t>70%≥1-2</w:t>
            </w:r>
            <w:r w:rsidRPr="005315D1">
              <w:rPr>
                <w:rFonts w:eastAsia="仿宋"/>
                <w:sz w:val="24"/>
                <w:szCs w:val="24"/>
              </w:rPr>
              <w:t>分；其余情况酌情给分。</w:t>
            </w:r>
          </w:p>
        </w:tc>
        <w:tc>
          <w:tcPr>
            <w:tcW w:w="201" w:type="pct"/>
            <w:vAlign w:val="center"/>
            <w:hideMark/>
          </w:tcPr>
          <w:p w14:paraId="3BF75A9B" w14:textId="5FAD4376" w:rsidR="005A0A8F" w:rsidRPr="005315D1" w:rsidRDefault="005A0A8F" w:rsidP="00340BB4">
            <w:pPr>
              <w:rPr>
                <w:rFonts w:eastAsia="仿宋"/>
                <w:sz w:val="24"/>
                <w:szCs w:val="24"/>
              </w:rPr>
            </w:pPr>
            <w:r w:rsidRPr="005315D1">
              <w:rPr>
                <w:rFonts w:eastAsia="仿宋"/>
                <w:sz w:val="24"/>
                <w:szCs w:val="24"/>
              </w:rPr>
              <w:t xml:space="preserve">　</w:t>
            </w:r>
            <w:r w:rsidRPr="005315D1">
              <w:rPr>
                <w:rFonts w:eastAsia="仿宋"/>
                <w:sz w:val="24"/>
                <w:szCs w:val="24"/>
              </w:rPr>
              <w:t>5</w:t>
            </w:r>
          </w:p>
        </w:tc>
        <w:tc>
          <w:tcPr>
            <w:tcW w:w="1098" w:type="pct"/>
            <w:vAlign w:val="center"/>
          </w:tcPr>
          <w:p w14:paraId="0807AE53" w14:textId="3145DFF0" w:rsidR="005A0A8F" w:rsidRPr="005315D1" w:rsidRDefault="005A0A8F" w:rsidP="00340BB4">
            <w:pPr>
              <w:rPr>
                <w:rFonts w:eastAsia="仿宋"/>
                <w:sz w:val="24"/>
                <w:szCs w:val="24"/>
              </w:rPr>
            </w:pPr>
            <w:bookmarkStart w:id="91" w:name="_Hlk28703766"/>
            <w:r w:rsidRPr="005315D1">
              <w:rPr>
                <w:rFonts w:eastAsia="仿宋"/>
                <w:sz w:val="24"/>
                <w:szCs w:val="24"/>
              </w:rPr>
              <w:t>根据项目单位对周边公众进行的满意度调查，该项受惠群众的满意度为</w:t>
            </w:r>
            <w:r w:rsidRPr="005315D1">
              <w:rPr>
                <w:rFonts w:eastAsia="仿宋"/>
                <w:sz w:val="24"/>
                <w:szCs w:val="24"/>
              </w:rPr>
              <w:t>93%</w:t>
            </w:r>
            <w:r w:rsidRPr="005315D1">
              <w:rPr>
                <w:rFonts w:eastAsia="仿宋"/>
                <w:sz w:val="24"/>
                <w:szCs w:val="24"/>
              </w:rPr>
              <w:t>，根据评分标准，该项指标扣</w:t>
            </w:r>
            <w:r w:rsidRPr="005315D1">
              <w:rPr>
                <w:rFonts w:eastAsia="仿宋"/>
                <w:sz w:val="24"/>
                <w:szCs w:val="24"/>
              </w:rPr>
              <w:t>1</w:t>
            </w:r>
            <w:r w:rsidRPr="005315D1">
              <w:rPr>
                <w:rFonts w:eastAsia="仿宋"/>
                <w:sz w:val="24"/>
                <w:szCs w:val="24"/>
              </w:rPr>
              <w:t>分。</w:t>
            </w:r>
            <w:bookmarkEnd w:id="91"/>
          </w:p>
        </w:tc>
      </w:tr>
      <w:tr w:rsidR="005A0A8F" w:rsidRPr="005315D1" w14:paraId="50DDC41C" w14:textId="29B76A57" w:rsidTr="00C56546">
        <w:trPr>
          <w:trHeight w:val="390"/>
          <w:jc w:val="center"/>
        </w:trPr>
        <w:tc>
          <w:tcPr>
            <w:tcW w:w="247" w:type="pct"/>
            <w:vAlign w:val="center"/>
            <w:hideMark/>
          </w:tcPr>
          <w:p w14:paraId="276F1847" w14:textId="685D62EB" w:rsidR="005A0A8F" w:rsidRPr="005315D1" w:rsidRDefault="005A0A8F" w:rsidP="005A0A8F">
            <w:pPr>
              <w:jc w:val="center"/>
              <w:rPr>
                <w:rFonts w:eastAsia="仿宋"/>
                <w:b/>
                <w:bCs/>
                <w:sz w:val="24"/>
                <w:szCs w:val="24"/>
              </w:rPr>
            </w:pPr>
          </w:p>
        </w:tc>
        <w:tc>
          <w:tcPr>
            <w:tcW w:w="251" w:type="pct"/>
            <w:vAlign w:val="center"/>
            <w:hideMark/>
          </w:tcPr>
          <w:p w14:paraId="6C031782" w14:textId="77777777" w:rsidR="005A0A8F" w:rsidRPr="005315D1" w:rsidRDefault="005A0A8F" w:rsidP="005A0A8F">
            <w:pPr>
              <w:jc w:val="center"/>
              <w:rPr>
                <w:rFonts w:eastAsia="仿宋"/>
                <w:b/>
                <w:bCs/>
                <w:sz w:val="24"/>
                <w:szCs w:val="24"/>
              </w:rPr>
            </w:pPr>
            <w:r w:rsidRPr="005315D1">
              <w:rPr>
                <w:rFonts w:eastAsia="仿宋"/>
                <w:b/>
                <w:bCs/>
                <w:sz w:val="24"/>
                <w:szCs w:val="24"/>
              </w:rPr>
              <w:t>100</w:t>
            </w:r>
          </w:p>
        </w:tc>
        <w:tc>
          <w:tcPr>
            <w:tcW w:w="250" w:type="pct"/>
            <w:vAlign w:val="center"/>
            <w:hideMark/>
          </w:tcPr>
          <w:p w14:paraId="4DA9CD83" w14:textId="61A8BDA4" w:rsidR="005A0A8F" w:rsidRPr="005315D1" w:rsidRDefault="005A0A8F" w:rsidP="005A0A8F">
            <w:pPr>
              <w:jc w:val="center"/>
              <w:rPr>
                <w:rFonts w:eastAsia="仿宋"/>
                <w:b/>
                <w:bCs/>
                <w:sz w:val="24"/>
                <w:szCs w:val="24"/>
              </w:rPr>
            </w:pPr>
          </w:p>
        </w:tc>
        <w:tc>
          <w:tcPr>
            <w:tcW w:w="300" w:type="pct"/>
            <w:vAlign w:val="center"/>
            <w:hideMark/>
          </w:tcPr>
          <w:p w14:paraId="063DFB07" w14:textId="77777777" w:rsidR="005A0A8F" w:rsidRPr="005315D1" w:rsidRDefault="005A0A8F" w:rsidP="005A0A8F">
            <w:pPr>
              <w:jc w:val="center"/>
              <w:rPr>
                <w:rFonts w:eastAsia="仿宋"/>
                <w:b/>
                <w:bCs/>
                <w:sz w:val="24"/>
                <w:szCs w:val="24"/>
              </w:rPr>
            </w:pPr>
            <w:r w:rsidRPr="005315D1">
              <w:rPr>
                <w:rFonts w:eastAsia="仿宋"/>
                <w:b/>
                <w:bCs/>
                <w:sz w:val="24"/>
                <w:szCs w:val="24"/>
              </w:rPr>
              <w:t>100</w:t>
            </w:r>
          </w:p>
        </w:tc>
        <w:tc>
          <w:tcPr>
            <w:tcW w:w="300" w:type="pct"/>
            <w:vAlign w:val="center"/>
            <w:hideMark/>
          </w:tcPr>
          <w:p w14:paraId="12D3E641" w14:textId="2180287A" w:rsidR="005A0A8F" w:rsidRPr="005315D1" w:rsidRDefault="005A0A8F" w:rsidP="005A0A8F">
            <w:pPr>
              <w:jc w:val="center"/>
              <w:rPr>
                <w:rFonts w:eastAsia="仿宋"/>
                <w:b/>
                <w:bCs/>
                <w:sz w:val="24"/>
                <w:szCs w:val="24"/>
              </w:rPr>
            </w:pPr>
          </w:p>
        </w:tc>
        <w:tc>
          <w:tcPr>
            <w:tcW w:w="250" w:type="pct"/>
            <w:vAlign w:val="center"/>
            <w:hideMark/>
          </w:tcPr>
          <w:p w14:paraId="6635139E" w14:textId="77777777" w:rsidR="005A0A8F" w:rsidRPr="005315D1" w:rsidRDefault="005A0A8F" w:rsidP="005A0A8F">
            <w:pPr>
              <w:jc w:val="center"/>
              <w:rPr>
                <w:rFonts w:eastAsia="仿宋"/>
                <w:b/>
                <w:bCs/>
                <w:sz w:val="24"/>
                <w:szCs w:val="24"/>
              </w:rPr>
            </w:pPr>
            <w:r w:rsidRPr="005315D1">
              <w:rPr>
                <w:rFonts w:eastAsia="仿宋"/>
                <w:b/>
                <w:bCs/>
                <w:sz w:val="24"/>
                <w:szCs w:val="24"/>
              </w:rPr>
              <w:t>100</w:t>
            </w:r>
          </w:p>
        </w:tc>
        <w:tc>
          <w:tcPr>
            <w:tcW w:w="291" w:type="pct"/>
            <w:vAlign w:val="center"/>
            <w:hideMark/>
          </w:tcPr>
          <w:p w14:paraId="1D3E8398" w14:textId="4C9D9960" w:rsidR="005A0A8F" w:rsidRPr="005315D1" w:rsidRDefault="005A0A8F" w:rsidP="005A0A8F">
            <w:pPr>
              <w:jc w:val="center"/>
              <w:rPr>
                <w:rFonts w:eastAsia="仿宋"/>
                <w:b/>
                <w:bCs/>
                <w:sz w:val="24"/>
                <w:szCs w:val="24"/>
              </w:rPr>
            </w:pPr>
          </w:p>
        </w:tc>
        <w:tc>
          <w:tcPr>
            <w:tcW w:w="250" w:type="pct"/>
            <w:vAlign w:val="center"/>
            <w:hideMark/>
          </w:tcPr>
          <w:p w14:paraId="024B26FA" w14:textId="77777777" w:rsidR="005A0A8F" w:rsidRPr="005315D1" w:rsidRDefault="005A0A8F" w:rsidP="005A0A8F">
            <w:pPr>
              <w:jc w:val="center"/>
              <w:rPr>
                <w:rFonts w:eastAsia="仿宋"/>
                <w:b/>
                <w:bCs/>
                <w:sz w:val="24"/>
                <w:szCs w:val="24"/>
              </w:rPr>
            </w:pPr>
            <w:r w:rsidRPr="005315D1">
              <w:rPr>
                <w:rFonts w:eastAsia="仿宋"/>
                <w:b/>
                <w:bCs/>
                <w:sz w:val="24"/>
                <w:szCs w:val="24"/>
              </w:rPr>
              <w:t>100</w:t>
            </w:r>
          </w:p>
        </w:tc>
        <w:tc>
          <w:tcPr>
            <w:tcW w:w="1561" w:type="pct"/>
            <w:gridSpan w:val="2"/>
            <w:vAlign w:val="center"/>
            <w:hideMark/>
          </w:tcPr>
          <w:p w14:paraId="1823069C" w14:textId="77777777" w:rsidR="005A0A8F" w:rsidRPr="005315D1" w:rsidRDefault="005A0A8F" w:rsidP="00CB032F">
            <w:pPr>
              <w:jc w:val="center"/>
              <w:rPr>
                <w:rFonts w:eastAsia="仿宋"/>
                <w:b/>
                <w:bCs/>
                <w:sz w:val="24"/>
                <w:szCs w:val="24"/>
              </w:rPr>
            </w:pPr>
            <w:r w:rsidRPr="005315D1">
              <w:rPr>
                <w:rFonts w:eastAsia="仿宋"/>
                <w:b/>
                <w:bCs/>
                <w:sz w:val="24"/>
                <w:szCs w:val="24"/>
              </w:rPr>
              <w:t>综</w:t>
            </w:r>
            <w:bookmarkStart w:id="92" w:name="_GoBack"/>
            <w:bookmarkEnd w:id="92"/>
            <w:r w:rsidRPr="005315D1">
              <w:rPr>
                <w:rFonts w:eastAsia="仿宋"/>
                <w:b/>
                <w:bCs/>
                <w:sz w:val="24"/>
                <w:szCs w:val="24"/>
              </w:rPr>
              <w:t>合得分</w:t>
            </w:r>
          </w:p>
        </w:tc>
        <w:tc>
          <w:tcPr>
            <w:tcW w:w="201" w:type="pct"/>
            <w:vAlign w:val="center"/>
            <w:hideMark/>
          </w:tcPr>
          <w:p w14:paraId="1DD6B4AB" w14:textId="6E881A81" w:rsidR="005A0A8F" w:rsidRPr="005315D1" w:rsidRDefault="005A0A8F" w:rsidP="009D3ECF">
            <w:pPr>
              <w:rPr>
                <w:rFonts w:eastAsia="仿宋"/>
                <w:b/>
                <w:bCs/>
                <w:sz w:val="24"/>
                <w:szCs w:val="24"/>
              </w:rPr>
            </w:pPr>
            <w:r w:rsidRPr="005315D1">
              <w:rPr>
                <w:rFonts w:eastAsia="仿宋"/>
                <w:b/>
                <w:bCs/>
                <w:sz w:val="24"/>
                <w:szCs w:val="24"/>
              </w:rPr>
              <w:t xml:space="preserve">　</w:t>
            </w:r>
            <w:r w:rsidRPr="005315D1">
              <w:rPr>
                <w:rFonts w:eastAsia="仿宋"/>
                <w:b/>
                <w:bCs/>
                <w:sz w:val="24"/>
                <w:szCs w:val="24"/>
              </w:rPr>
              <w:t>82</w:t>
            </w:r>
          </w:p>
        </w:tc>
        <w:tc>
          <w:tcPr>
            <w:tcW w:w="1098" w:type="pct"/>
            <w:vAlign w:val="center"/>
          </w:tcPr>
          <w:p w14:paraId="7C774A51" w14:textId="77777777" w:rsidR="005A0A8F" w:rsidRPr="005315D1" w:rsidRDefault="005A0A8F" w:rsidP="009D3ECF">
            <w:pPr>
              <w:rPr>
                <w:rFonts w:eastAsia="仿宋"/>
                <w:b/>
                <w:bCs/>
                <w:sz w:val="24"/>
                <w:szCs w:val="24"/>
              </w:rPr>
            </w:pPr>
          </w:p>
        </w:tc>
      </w:tr>
      <w:tr w:rsidR="005A0A8F" w:rsidRPr="005315D1" w14:paraId="6B29CEE5" w14:textId="076B06E8" w:rsidTr="00C56546">
        <w:trPr>
          <w:trHeight w:val="435"/>
          <w:jc w:val="center"/>
        </w:trPr>
        <w:tc>
          <w:tcPr>
            <w:tcW w:w="497" w:type="pct"/>
            <w:gridSpan w:val="2"/>
            <w:vAlign w:val="center"/>
            <w:hideMark/>
          </w:tcPr>
          <w:p w14:paraId="66B944A8" w14:textId="77777777" w:rsidR="005A0A8F" w:rsidRPr="005315D1" w:rsidRDefault="005A0A8F" w:rsidP="005A0A8F">
            <w:pPr>
              <w:jc w:val="center"/>
              <w:rPr>
                <w:rFonts w:eastAsia="仿宋"/>
                <w:b/>
                <w:bCs/>
                <w:sz w:val="24"/>
                <w:szCs w:val="24"/>
              </w:rPr>
            </w:pPr>
            <w:r w:rsidRPr="005315D1">
              <w:rPr>
                <w:rFonts w:eastAsia="仿宋"/>
                <w:b/>
                <w:bCs/>
                <w:sz w:val="24"/>
                <w:szCs w:val="24"/>
              </w:rPr>
              <w:t>等级评价</w:t>
            </w:r>
          </w:p>
        </w:tc>
        <w:tc>
          <w:tcPr>
            <w:tcW w:w="3204" w:type="pct"/>
            <w:gridSpan w:val="8"/>
            <w:vAlign w:val="center"/>
            <w:hideMark/>
          </w:tcPr>
          <w:p w14:paraId="6C8BBCBE" w14:textId="5CEE55B9" w:rsidR="005A0A8F" w:rsidRPr="005315D1" w:rsidRDefault="005A0A8F" w:rsidP="005A0A8F">
            <w:pPr>
              <w:jc w:val="center"/>
              <w:rPr>
                <w:rFonts w:eastAsia="仿宋"/>
                <w:sz w:val="24"/>
                <w:szCs w:val="24"/>
              </w:rPr>
            </w:pPr>
            <w:r w:rsidRPr="005315D1">
              <w:rPr>
                <w:rFonts w:eastAsia="仿宋"/>
                <w:sz w:val="24"/>
                <w:szCs w:val="24"/>
              </w:rPr>
              <w:t>说明：评价结果分为优、良、中、低、差五个档次。其中：优（</w:t>
            </w:r>
            <w:r w:rsidRPr="005315D1">
              <w:rPr>
                <w:rFonts w:eastAsia="仿宋"/>
                <w:sz w:val="24"/>
                <w:szCs w:val="24"/>
              </w:rPr>
              <w:t>≥90</w:t>
            </w:r>
            <w:r w:rsidRPr="005315D1">
              <w:rPr>
                <w:rFonts w:eastAsia="仿宋"/>
                <w:sz w:val="24"/>
                <w:szCs w:val="24"/>
              </w:rPr>
              <w:t>），良（</w:t>
            </w:r>
            <w:r w:rsidRPr="005315D1">
              <w:rPr>
                <w:rFonts w:eastAsia="仿宋"/>
                <w:sz w:val="24"/>
                <w:szCs w:val="24"/>
              </w:rPr>
              <w:t>89,80</w:t>
            </w:r>
            <w:r w:rsidRPr="005315D1">
              <w:rPr>
                <w:rFonts w:eastAsia="仿宋"/>
                <w:sz w:val="24"/>
                <w:szCs w:val="24"/>
              </w:rPr>
              <w:t>），</w:t>
            </w:r>
            <w:r w:rsidRPr="005315D1">
              <w:rPr>
                <w:rFonts w:eastAsia="仿宋"/>
                <w:sz w:val="24"/>
                <w:szCs w:val="24"/>
              </w:rPr>
              <w:t xml:space="preserve">         </w:t>
            </w:r>
            <w:r w:rsidRPr="005315D1">
              <w:rPr>
                <w:rFonts w:eastAsia="仿宋"/>
                <w:sz w:val="24"/>
                <w:szCs w:val="24"/>
              </w:rPr>
              <w:t>中（</w:t>
            </w:r>
            <w:r w:rsidRPr="005315D1">
              <w:rPr>
                <w:rFonts w:eastAsia="仿宋"/>
                <w:sz w:val="24"/>
                <w:szCs w:val="24"/>
              </w:rPr>
              <w:t>79,70</w:t>
            </w:r>
            <w:r w:rsidRPr="005315D1">
              <w:rPr>
                <w:rFonts w:eastAsia="仿宋"/>
                <w:sz w:val="24"/>
                <w:szCs w:val="24"/>
              </w:rPr>
              <w:t>），低（</w:t>
            </w:r>
            <w:r w:rsidRPr="005315D1">
              <w:rPr>
                <w:rFonts w:eastAsia="仿宋"/>
                <w:sz w:val="24"/>
                <w:szCs w:val="24"/>
              </w:rPr>
              <w:t>69,60</w:t>
            </w:r>
            <w:r w:rsidRPr="005315D1">
              <w:rPr>
                <w:rFonts w:eastAsia="仿宋"/>
                <w:sz w:val="24"/>
                <w:szCs w:val="24"/>
              </w:rPr>
              <w:t>），差（</w:t>
            </w:r>
            <w:r w:rsidRPr="005315D1">
              <w:rPr>
                <w:rFonts w:eastAsia="仿宋"/>
                <w:sz w:val="24"/>
                <w:szCs w:val="24"/>
              </w:rPr>
              <w:t>&lt;60</w:t>
            </w:r>
            <w:r w:rsidRPr="005315D1">
              <w:rPr>
                <w:rFonts w:eastAsia="仿宋"/>
                <w:sz w:val="24"/>
                <w:szCs w:val="24"/>
              </w:rPr>
              <w:t>）</w:t>
            </w:r>
          </w:p>
        </w:tc>
        <w:tc>
          <w:tcPr>
            <w:tcW w:w="201" w:type="pct"/>
            <w:vAlign w:val="center"/>
            <w:hideMark/>
          </w:tcPr>
          <w:p w14:paraId="44C2404E" w14:textId="772A75D7" w:rsidR="005A0A8F" w:rsidRPr="005315D1" w:rsidRDefault="005A0A8F">
            <w:pPr>
              <w:rPr>
                <w:rFonts w:eastAsia="仿宋"/>
                <w:sz w:val="24"/>
                <w:szCs w:val="24"/>
              </w:rPr>
            </w:pPr>
            <w:r w:rsidRPr="005315D1">
              <w:rPr>
                <w:rFonts w:eastAsia="仿宋"/>
                <w:sz w:val="24"/>
                <w:szCs w:val="24"/>
              </w:rPr>
              <w:t xml:space="preserve">　良</w:t>
            </w:r>
          </w:p>
        </w:tc>
        <w:tc>
          <w:tcPr>
            <w:tcW w:w="1098" w:type="pct"/>
            <w:vAlign w:val="center"/>
          </w:tcPr>
          <w:p w14:paraId="2FF4A0F6" w14:textId="77777777" w:rsidR="005A0A8F" w:rsidRPr="005315D1" w:rsidRDefault="005A0A8F">
            <w:pPr>
              <w:rPr>
                <w:rFonts w:eastAsia="仿宋"/>
                <w:sz w:val="24"/>
                <w:szCs w:val="24"/>
              </w:rPr>
            </w:pPr>
          </w:p>
        </w:tc>
      </w:tr>
    </w:tbl>
    <w:p w14:paraId="568A842C" w14:textId="77777777" w:rsidR="006842F3" w:rsidRPr="005315D1" w:rsidRDefault="006842F3">
      <w:pPr>
        <w:rPr>
          <w:rFonts w:ascii="Times New Roman" w:hAnsi="Times New Roman" w:cs="Times New Roman"/>
        </w:rPr>
      </w:pPr>
    </w:p>
    <w:sectPr w:rsidR="006842F3" w:rsidRPr="005315D1" w:rsidSect="009D3EC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9D02F" w14:textId="77777777" w:rsidR="007E2BAA" w:rsidRDefault="007E2BAA" w:rsidP="008B64C1">
      <w:r>
        <w:separator/>
      </w:r>
    </w:p>
  </w:endnote>
  <w:endnote w:type="continuationSeparator" w:id="0">
    <w:p w14:paraId="17128513" w14:textId="77777777" w:rsidR="007E2BAA" w:rsidRDefault="007E2BAA" w:rsidP="008B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06402"/>
      <w:docPartObj>
        <w:docPartGallery w:val="Page Numbers (Bottom of Page)"/>
        <w:docPartUnique/>
      </w:docPartObj>
    </w:sdtPr>
    <w:sdtEndPr>
      <w:rPr>
        <w:rFonts w:ascii="Times New Roman" w:hAnsi="Times New Roman" w:cs="Times New Roman"/>
        <w:sz w:val="21"/>
        <w:szCs w:val="21"/>
      </w:rPr>
    </w:sdtEndPr>
    <w:sdtContent>
      <w:p w14:paraId="2A4EA9D9" w14:textId="56F6A478" w:rsidR="005A0A8F" w:rsidRPr="002B52EC" w:rsidRDefault="005A0A8F" w:rsidP="002B52EC">
        <w:pPr>
          <w:pStyle w:val="a5"/>
          <w:jc w:val="center"/>
          <w:rPr>
            <w:rFonts w:ascii="Times New Roman" w:hAnsi="Times New Roman" w:cs="Times New Roman"/>
            <w:sz w:val="21"/>
            <w:szCs w:val="21"/>
          </w:rPr>
        </w:pPr>
        <w:r w:rsidRPr="002B52EC">
          <w:rPr>
            <w:rFonts w:ascii="Times New Roman" w:hAnsi="Times New Roman" w:cs="Times New Roman"/>
            <w:sz w:val="21"/>
            <w:szCs w:val="21"/>
          </w:rPr>
          <w:fldChar w:fldCharType="begin"/>
        </w:r>
        <w:r w:rsidRPr="002B52EC">
          <w:rPr>
            <w:rFonts w:ascii="Times New Roman" w:hAnsi="Times New Roman" w:cs="Times New Roman"/>
            <w:sz w:val="21"/>
            <w:szCs w:val="21"/>
          </w:rPr>
          <w:instrText>PAGE   \* MERGEFORMAT</w:instrText>
        </w:r>
        <w:r w:rsidRPr="002B52EC">
          <w:rPr>
            <w:rFonts w:ascii="Times New Roman" w:hAnsi="Times New Roman" w:cs="Times New Roman"/>
            <w:sz w:val="21"/>
            <w:szCs w:val="21"/>
          </w:rPr>
          <w:fldChar w:fldCharType="separate"/>
        </w:r>
        <w:r w:rsidR="00CB032F" w:rsidRPr="00CB032F">
          <w:rPr>
            <w:rFonts w:ascii="Times New Roman" w:hAnsi="Times New Roman" w:cs="Times New Roman"/>
            <w:noProof/>
            <w:sz w:val="21"/>
            <w:szCs w:val="21"/>
            <w:lang w:val="zh-CN"/>
          </w:rPr>
          <w:t>23</w:t>
        </w:r>
        <w:r w:rsidRPr="002B52EC">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0B1CE" w14:textId="77777777" w:rsidR="007E2BAA" w:rsidRDefault="007E2BAA" w:rsidP="008B64C1">
      <w:r>
        <w:separator/>
      </w:r>
    </w:p>
  </w:footnote>
  <w:footnote w:type="continuationSeparator" w:id="0">
    <w:p w14:paraId="44536F64" w14:textId="77777777" w:rsidR="007E2BAA" w:rsidRDefault="007E2BAA" w:rsidP="008B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C64D" w14:textId="77777777" w:rsidR="005A0A8F" w:rsidRDefault="005A0A8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D4"/>
    <w:rsid w:val="000030FF"/>
    <w:rsid w:val="00027C58"/>
    <w:rsid w:val="0004158D"/>
    <w:rsid w:val="000514FF"/>
    <w:rsid w:val="0005462E"/>
    <w:rsid w:val="00074B7B"/>
    <w:rsid w:val="00075914"/>
    <w:rsid w:val="00083030"/>
    <w:rsid w:val="00083EF0"/>
    <w:rsid w:val="000F3AA2"/>
    <w:rsid w:val="00105890"/>
    <w:rsid w:val="00123146"/>
    <w:rsid w:val="001254D3"/>
    <w:rsid w:val="00127F75"/>
    <w:rsid w:val="00134CC2"/>
    <w:rsid w:val="001A413A"/>
    <w:rsid w:val="001A5B1A"/>
    <w:rsid w:val="001B0BE2"/>
    <w:rsid w:val="001B5867"/>
    <w:rsid w:val="001C60F6"/>
    <w:rsid w:val="001D5327"/>
    <w:rsid w:val="001F0C8C"/>
    <w:rsid w:val="001F74D3"/>
    <w:rsid w:val="00207B77"/>
    <w:rsid w:val="00222C1F"/>
    <w:rsid w:val="00231D08"/>
    <w:rsid w:val="00237B5C"/>
    <w:rsid w:val="002414B8"/>
    <w:rsid w:val="00254802"/>
    <w:rsid w:val="00257DC1"/>
    <w:rsid w:val="00260E87"/>
    <w:rsid w:val="002669D3"/>
    <w:rsid w:val="002671CC"/>
    <w:rsid w:val="00272C5E"/>
    <w:rsid w:val="002839BB"/>
    <w:rsid w:val="0029577A"/>
    <w:rsid w:val="00295B74"/>
    <w:rsid w:val="002A535C"/>
    <w:rsid w:val="002A6709"/>
    <w:rsid w:val="002A67BC"/>
    <w:rsid w:val="002B52EC"/>
    <w:rsid w:val="002C0AA3"/>
    <w:rsid w:val="002C480D"/>
    <w:rsid w:val="0031033C"/>
    <w:rsid w:val="003240ED"/>
    <w:rsid w:val="00327095"/>
    <w:rsid w:val="00330BE1"/>
    <w:rsid w:val="0033525C"/>
    <w:rsid w:val="00340BB4"/>
    <w:rsid w:val="00344309"/>
    <w:rsid w:val="00347A72"/>
    <w:rsid w:val="003771DA"/>
    <w:rsid w:val="0038396C"/>
    <w:rsid w:val="00384050"/>
    <w:rsid w:val="003845CD"/>
    <w:rsid w:val="003917DA"/>
    <w:rsid w:val="003B0751"/>
    <w:rsid w:val="003C302A"/>
    <w:rsid w:val="003D1AAA"/>
    <w:rsid w:val="0040276F"/>
    <w:rsid w:val="0041207A"/>
    <w:rsid w:val="004143DD"/>
    <w:rsid w:val="00421566"/>
    <w:rsid w:val="0042408B"/>
    <w:rsid w:val="00425E29"/>
    <w:rsid w:val="00433287"/>
    <w:rsid w:val="00442EB9"/>
    <w:rsid w:val="004675BC"/>
    <w:rsid w:val="00471A58"/>
    <w:rsid w:val="00496DB4"/>
    <w:rsid w:val="004A30EE"/>
    <w:rsid w:val="004B65E2"/>
    <w:rsid w:val="004C7D97"/>
    <w:rsid w:val="004D5BD3"/>
    <w:rsid w:val="004F52A3"/>
    <w:rsid w:val="004F5EC0"/>
    <w:rsid w:val="00516A6B"/>
    <w:rsid w:val="00527F90"/>
    <w:rsid w:val="005315D1"/>
    <w:rsid w:val="005662B3"/>
    <w:rsid w:val="00570902"/>
    <w:rsid w:val="00581CB5"/>
    <w:rsid w:val="00585BB8"/>
    <w:rsid w:val="00586A42"/>
    <w:rsid w:val="005872FA"/>
    <w:rsid w:val="005A0A8F"/>
    <w:rsid w:val="005F5742"/>
    <w:rsid w:val="005F5E95"/>
    <w:rsid w:val="006030AE"/>
    <w:rsid w:val="00625FC7"/>
    <w:rsid w:val="00626D2E"/>
    <w:rsid w:val="00637558"/>
    <w:rsid w:val="006437F7"/>
    <w:rsid w:val="006476FD"/>
    <w:rsid w:val="0065579D"/>
    <w:rsid w:val="00665E7F"/>
    <w:rsid w:val="00667D02"/>
    <w:rsid w:val="00675725"/>
    <w:rsid w:val="0067622B"/>
    <w:rsid w:val="0067663A"/>
    <w:rsid w:val="006842F3"/>
    <w:rsid w:val="006A2906"/>
    <w:rsid w:val="006B0B2B"/>
    <w:rsid w:val="006B3228"/>
    <w:rsid w:val="006C6ACF"/>
    <w:rsid w:val="006D2031"/>
    <w:rsid w:val="006D3197"/>
    <w:rsid w:val="006E6FC6"/>
    <w:rsid w:val="006F0118"/>
    <w:rsid w:val="006F3885"/>
    <w:rsid w:val="0070444E"/>
    <w:rsid w:val="00706A42"/>
    <w:rsid w:val="00715113"/>
    <w:rsid w:val="00715B0F"/>
    <w:rsid w:val="0074625D"/>
    <w:rsid w:val="007602C8"/>
    <w:rsid w:val="00761AE8"/>
    <w:rsid w:val="00762D5B"/>
    <w:rsid w:val="00784E21"/>
    <w:rsid w:val="00786C43"/>
    <w:rsid w:val="00786DA3"/>
    <w:rsid w:val="00787652"/>
    <w:rsid w:val="007C712B"/>
    <w:rsid w:val="007D7849"/>
    <w:rsid w:val="007E2BAA"/>
    <w:rsid w:val="007E32AF"/>
    <w:rsid w:val="00806222"/>
    <w:rsid w:val="00806F9B"/>
    <w:rsid w:val="00812799"/>
    <w:rsid w:val="00857AF7"/>
    <w:rsid w:val="00857B42"/>
    <w:rsid w:val="008677F7"/>
    <w:rsid w:val="00885D4B"/>
    <w:rsid w:val="008934CD"/>
    <w:rsid w:val="00894110"/>
    <w:rsid w:val="008A44BC"/>
    <w:rsid w:val="008B55EC"/>
    <w:rsid w:val="008B5C3C"/>
    <w:rsid w:val="008B5E5C"/>
    <w:rsid w:val="008B64C1"/>
    <w:rsid w:val="008B6DCE"/>
    <w:rsid w:val="008C1069"/>
    <w:rsid w:val="008D3DE6"/>
    <w:rsid w:val="008D691A"/>
    <w:rsid w:val="008E2563"/>
    <w:rsid w:val="008E7F5F"/>
    <w:rsid w:val="0091572E"/>
    <w:rsid w:val="00924EAF"/>
    <w:rsid w:val="009271BD"/>
    <w:rsid w:val="00940871"/>
    <w:rsid w:val="00955360"/>
    <w:rsid w:val="0095708E"/>
    <w:rsid w:val="00962152"/>
    <w:rsid w:val="0097453E"/>
    <w:rsid w:val="00976AEE"/>
    <w:rsid w:val="00987C4F"/>
    <w:rsid w:val="00995133"/>
    <w:rsid w:val="009B1972"/>
    <w:rsid w:val="009B1EBF"/>
    <w:rsid w:val="009C7E5F"/>
    <w:rsid w:val="009D3ECF"/>
    <w:rsid w:val="009E1DD4"/>
    <w:rsid w:val="009F4F4F"/>
    <w:rsid w:val="00A014DA"/>
    <w:rsid w:val="00A21231"/>
    <w:rsid w:val="00A230F9"/>
    <w:rsid w:val="00A659CF"/>
    <w:rsid w:val="00A869A8"/>
    <w:rsid w:val="00AC4519"/>
    <w:rsid w:val="00AC6D9B"/>
    <w:rsid w:val="00AF6B97"/>
    <w:rsid w:val="00AF787A"/>
    <w:rsid w:val="00B16E6B"/>
    <w:rsid w:val="00B22685"/>
    <w:rsid w:val="00B32667"/>
    <w:rsid w:val="00B425BE"/>
    <w:rsid w:val="00BA149A"/>
    <w:rsid w:val="00BC2A94"/>
    <w:rsid w:val="00BD5AE9"/>
    <w:rsid w:val="00BE307B"/>
    <w:rsid w:val="00BF32BB"/>
    <w:rsid w:val="00BF451F"/>
    <w:rsid w:val="00BF578D"/>
    <w:rsid w:val="00C042DE"/>
    <w:rsid w:val="00C24504"/>
    <w:rsid w:val="00C36CA7"/>
    <w:rsid w:val="00C40AD2"/>
    <w:rsid w:val="00C56546"/>
    <w:rsid w:val="00C62F07"/>
    <w:rsid w:val="00C94375"/>
    <w:rsid w:val="00CA743D"/>
    <w:rsid w:val="00CB032F"/>
    <w:rsid w:val="00CC6FAD"/>
    <w:rsid w:val="00CE2544"/>
    <w:rsid w:val="00CF4C13"/>
    <w:rsid w:val="00CF5C07"/>
    <w:rsid w:val="00D04BC1"/>
    <w:rsid w:val="00D37996"/>
    <w:rsid w:val="00D66978"/>
    <w:rsid w:val="00D87DBD"/>
    <w:rsid w:val="00D93BED"/>
    <w:rsid w:val="00DA22F7"/>
    <w:rsid w:val="00DA4084"/>
    <w:rsid w:val="00DC7898"/>
    <w:rsid w:val="00DD40B4"/>
    <w:rsid w:val="00DE03C0"/>
    <w:rsid w:val="00DE2F3C"/>
    <w:rsid w:val="00E052D5"/>
    <w:rsid w:val="00E47887"/>
    <w:rsid w:val="00E51F35"/>
    <w:rsid w:val="00E55687"/>
    <w:rsid w:val="00E60A33"/>
    <w:rsid w:val="00E71375"/>
    <w:rsid w:val="00E74283"/>
    <w:rsid w:val="00E75DAB"/>
    <w:rsid w:val="00E94DCD"/>
    <w:rsid w:val="00EA2A21"/>
    <w:rsid w:val="00EA2C3C"/>
    <w:rsid w:val="00EA4AAD"/>
    <w:rsid w:val="00EB37A9"/>
    <w:rsid w:val="00EB7070"/>
    <w:rsid w:val="00EC71A9"/>
    <w:rsid w:val="00EF0135"/>
    <w:rsid w:val="00EF76AC"/>
    <w:rsid w:val="00F1455B"/>
    <w:rsid w:val="00F2003B"/>
    <w:rsid w:val="00F54EA6"/>
    <w:rsid w:val="00F64F8C"/>
    <w:rsid w:val="00F758AB"/>
    <w:rsid w:val="00FB0526"/>
    <w:rsid w:val="00FB3252"/>
    <w:rsid w:val="00FB369A"/>
    <w:rsid w:val="00FE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B99F128"/>
  <w15:chartTrackingRefBased/>
  <w15:docId w15:val="{A745E547-66D7-40B4-80A7-A5981818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E71375"/>
    <w:pPr>
      <w:keepNext/>
      <w:keepLines/>
      <w:spacing w:before="260" w:after="260"/>
      <w:ind w:firstLineChars="200" w:firstLine="200"/>
      <w:jc w:val="both"/>
      <w:outlineLvl w:val="0"/>
    </w:pPr>
    <w:rPr>
      <w:rFonts w:ascii="Times New Roman" w:eastAsia="黑体" w:hAnsi="Times New Roman"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375"/>
    <w:rPr>
      <w:rFonts w:ascii="Times New Roman" w:eastAsia="黑体" w:hAnsi="Times New Roman" w:cs="黑体"/>
      <w:color w:val="000000"/>
      <w:sz w:val="32"/>
    </w:rPr>
  </w:style>
  <w:style w:type="paragraph" w:styleId="a3">
    <w:name w:val="header"/>
    <w:basedOn w:val="a"/>
    <w:link w:val="a4"/>
    <w:uiPriority w:val="99"/>
    <w:unhideWhenUsed/>
    <w:rsid w:val="008B64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64C1"/>
    <w:rPr>
      <w:sz w:val="18"/>
      <w:szCs w:val="18"/>
    </w:rPr>
  </w:style>
  <w:style w:type="paragraph" w:styleId="a5">
    <w:name w:val="footer"/>
    <w:basedOn w:val="a"/>
    <w:link w:val="a6"/>
    <w:uiPriority w:val="99"/>
    <w:unhideWhenUsed/>
    <w:rsid w:val="008B64C1"/>
    <w:pPr>
      <w:tabs>
        <w:tab w:val="center" w:pos="4153"/>
        <w:tab w:val="right" w:pos="8306"/>
      </w:tabs>
      <w:snapToGrid w:val="0"/>
      <w:jc w:val="left"/>
    </w:pPr>
    <w:rPr>
      <w:sz w:val="18"/>
      <w:szCs w:val="18"/>
    </w:rPr>
  </w:style>
  <w:style w:type="character" w:customStyle="1" w:styleId="a6">
    <w:name w:val="页脚 字符"/>
    <w:basedOn w:val="a0"/>
    <w:link w:val="a5"/>
    <w:uiPriority w:val="99"/>
    <w:rsid w:val="008B64C1"/>
    <w:rPr>
      <w:sz w:val="18"/>
      <w:szCs w:val="18"/>
    </w:rPr>
  </w:style>
  <w:style w:type="table" w:styleId="a7">
    <w:name w:val="Table Grid"/>
    <w:basedOn w:val="a1"/>
    <w:qFormat/>
    <w:rsid w:val="00585BB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1A58"/>
    <w:rPr>
      <w:sz w:val="18"/>
      <w:szCs w:val="18"/>
    </w:rPr>
  </w:style>
  <w:style w:type="character" w:customStyle="1" w:styleId="a9">
    <w:name w:val="批注框文本 字符"/>
    <w:basedOn w:val="a0"/>
    <w:link w:val="a8"/>
    <w:uiPriority w:val="99"/>
    <w:semiHidden/>
    <w:rsid w:val="00471A58"/>
    <w:rPr>
      <w:sz w:val="18"/>
      <w:szCs w:val="18"/>
    </w:rPr>
  </w:style>
  <w:style w:type="paragraph" w:styleId="TOC">
    <w:name w:val="TOC Heading"/>
    <w:basedOn w:val="1"/>
    <w:next w:val="a"/>
    <w:uiPriority w:val="39"/>
    <w:unhideWhenUsed/>
    <w:qFormat/>
    <w:rsid w:val="00786C43"/>
    <w:pPr>
      <w:spacing w:before="240" w:after="0" w:line="259" w:lineRule="auto"/>
      <w:ind w:firstLineChars="0" w:firstLine="0"/>
      <w:jc w:val="left"/>
      <w:outlineLvl w:val="9"/>
    </w:pPr>
    <w:rPr>
      <w:rFonts w:asciiTheme="majorHAnsi" w:eastAsiaTheme="majorEastAsia" w:hAnsiTheme="majorHAnsi" w:cstheme="majorBidi"/>
      <w:color w:val="2F5496" w:themeColor="accent1" w:themeShade="BF"/>
      <w:kern w:val="0"/>
      <w:szCs w:val="32"/>
    </w:rPr>
  </w:style>
  <w:style w:type="paragraph" w:styleId="11">
    <w:name w:val="toc 1"/>
    <w:basedOn w:val="a"/>
    <w:next w:val="a"/>
    <w:autoRedefine/>
    <w:uiPriority w:val="39"/>
    <w:unhideWhenUsed/>
    <w:rsid w:val="00786C43"/>
    <w:pPr>
      <w:tabs>
        <w:tab w:val="right" w:leader="dot" w:pos="8834"/>
      </w:tabs>
    </w:pPr>
    <w:rPr>
      <w:rFonts w:ascii="仿宋" w:eastAsia="仿宋" w:hAnsi="仿宋" w:cs="仿宋"/>
      <w:b/>
      <w:bCs/>
      <w:noProof/>
      <w:kern w:val="0"/>
      <w:sz w:val="28"/>
      <w:szCs w:val="28"/>
      <w:lang w:val="zh-CN"/>
    </w:rPr>
  </w:style>
  <w:style w:type="paragraph" w:styleId="2">
    <w:name w:val="toc 2"/>
    <w:basedOn w:val="a"/>
    <w:next w:val="a"/>
    <w:autoRedefine/>
    <w:uiPriority w:val="39"/>
    <w:unhideWhenUsed/>
    <w:rsid w:val="006437F7"/>
    <w:pPr>
      <w:tabs>
        <w:tab w:val="right" w:leader="dot" w:pos="8834"/>
      </w:tabs>
      <w:ind w:leftChars="200" w:left="420"/>
    </w:pPr>
    <w:rPr>
      <w:rFonts w:ascii="仿宋" w:eastAsia="仿宋" w:hAnsi="仿宋" w:cs="仿宋"/>
      <w:noProof/>
      <w:kern w:val="0"/>
      <w:sz w:val="28"/>
      <w:szCs w:val="28"/>
      <w:lang w:val="zh-CN"/>
    </w:rPr>
  </w:style>
  <w:style w:type="character" w:styleId="aa">
    <w:name w:val="Hyperlink"/>
    <w:basedOn w:val="a0"/>
    <w:uiPriority w:val="99"/>
    <w:unhideWhenUsed/>
    <w:rsid w:val="00786C43"/>
    <w:rPr>
      <w:color w:val="0563C1" w:themeColor="hyperlink"/>
      <w:u w:val="single"/>
    </w:rPr>
  </w:style>
  <w:style w:type="paragraph" w:styleId="3">
    <w:name w:val="toc 3"/>
    <w:basedOn w:val="a"/>
    <w:next w:val="a"/>
    <w:autoRedefine/>
    <w:uiPriority w:val="39"/>
    <w:unhideWhenUsed/>
    <w:rsid w:val="006437F7"/>
    <w:pPr>
      <w:ind w:leftChars="400" w:left="840"/>
    </w:pPr>
    <w:rPr>
      <w:rFonts w:eastAsia="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6188">
      <w:bodyDiv w:val="1"/>
      <w:marLeft w:val="0"/>
      <w:marRight w:val="0"/>
      <w:marTop w:val="0"/>
      <w:marBottom w:val="0"/>
      <w:divBdr>
        <w:top w:val="none" w:sz="0" w:space="0" w:color="auto"/>
        <w:left w:val="none" w:sz="0" w:space="0" w:color="auto"/>
        <w:bottom w:val="none" w:sz="0" w:space="0" w:color="auto"/>
        <w:right w:val="none" w:sz="0" w:space="0" w:color="auto"/>
      </w:divBdr>
    </w:div>
    <w:div w:id="368604289">
      <w:bodyDiv w:val="1"/>
      <w:marLeft w:val="0"/>
      <w:marRight w:val="0"/>
      <w:marTop w:val="0"/>
      <w:marBottom w:val="0"/>
      <w:divBdr>
        <w:top w:val="none" w:sz="0" w:space="0" w:color="auto"/>
        <w:left w:val="none" w:sz="0" w:space="0" w:color="auto"/>
        <w:bottom w:val="none" w:sz="0" w:space="0" w:color="auto"/>
        <w:right w:val="none" w:sz="0" w:space="0" w:color="auto"/>
      </w:divBdr>
    </w:div>
    <w:div w:id="1515266584">
      <w:bodyDiv w:val="1"/>
      <w:marLeft w:val="0"/>
      <w:marRight w:val="0"/>
      <w:marTop w:val="0"/>
      <w:marBottom w:val="0"/>
      <w:divBdr>
        <w:top w:val="none" w:sz="0" w:space="0" w:color="auto"/>
        <w:left w:val="none" w:sz="0" w:space="0" w:color="auto"/>
        <w:bottom w:val="none" w:sz="0" w:space="0" w:color="auto"/>
        <w:right w:val="none" w:sz="0" w:space="0" w:color="auto"/>
      </w:divBdr>
    </w:div>
    <w:div w:id="16302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AE5C8-0E66-4B6C-BC6A-E225DFEB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2048</Words>
  <Characters>11674</Characters>
  <Application>Microsoft Office Word</Application>
  <DocSecurity>0</DocSecurity>
  <Lines>97</Lines>
  <Paragraphs>27</Paragraphs>
  <ScaleCrop>false</ScaleCrop>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串味儿</dc:creator>
  <cp:keywords/>
  <dc:description/>
  <cp:lastModifiedBy>何颖深</cp:lastModifiedBy>
  <cp:revision>78</cp:revision>
  <dcterms:created xsi:type="dcterms:W3CDTF">2019-12-16T07:20:00Z</dcterms:created>
  <dcterms:modified xsi:type="dcterms:W3CDTF">2020-01-08T08:47:00Z</dcterms:modified>
</cp:coreProperties>
</file>