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ascii="微软雅黑" w:hAnsi="微软雅黑" w:eastAsia="微软雅黑" w:cs="微软雅黑"/>
          <w:color w:val="333333"/>
          <w:spacing w:val="7"/>
          <w:sz w:val="20"/>
          <w:szCs w:val="20"/>
        </w:rPr>
      </w:pPr>
      <w:bookmarkStart w:id="0" w:name="_GoBack"/>
      <w:bookmarkEnd w:id="0"/>
    </w:p>
    <w:p>
      <w:pPr>
        <w:pStyle w:val="2"/>
        <w:widowControl/>
        <w:shd w:val="clear" w:color="auto" w:fill="FFFFFF"/>
        <w:adjustRightInd w:val="0"/>
        <w:snapToGrid w:val="0"/>
        <w:spacing w:beforeAutospacing="0" w:afterAutospacing="0" w:line="600" w:lineRule="exact"/>
        <w:jc w:val="center"/>
        <w:rPr>
          <w:rFonts w:ascii="华文中宋" w:hAnsi="华文中宋" w:eastAsia="华文中宋" w:cs="华文中宋"/>
          <w:sz w:val="44"/>
          <w:szCs w:val="44"/>
        </w:rPr>
      </w:pPr>
      <w:r>
        <w:rPr>
          <w:rStyle w:val="5"/>
          <w:rFonts w:hint="eastAsia" w:ascii="华文中宋" w:hAnsi="华文中宋" w:eastAsia="华文中宋" w:cs="华文中宋"/>
          <w:spacing w:val="7"/>
          <w:sz w:val="44"/>
          <w:szCs w:val="44"/>
          <w:shd w:val="clear" w:color="auto" w:fill="FFFFFF"/>
        </w:rPr>
        <w:t>关于新型冠状病毒感染</w:t>
      </w:r>
      <w:r>
        <w:rPr>
          <w:rStyle w:val="5"/>
          <w:rFonts w:hint="eastAsia" w:ascii="华文中宋" w:hAnsi="华文中宋" w:eastAsia="华文中宋" w:cs="华文中宋"/>
          <w:sz w:val="44"/>
          <w:szCs w:val="44"/>
        </w:rPr>
        <w:t>的肺炎疫情防控工作告家长书</w:t>
      </w:r>
    </w:p>
    <w:p>
      <w:pPr>
        <w:pStyle w:val="2"/>
        <w:widowControl/>
        <w:shd w:val="clear" w:color="auto" w:fill="FFFFFF"/>
        <w:spacing w:beforeAutospacing="0" w:afterAutospacing="0"/>
        <w:jc w:val="both"/>
        <w:rPr>
          <w:rFonts w:ascii="仿宋" w:hAnsi="仿宋" w:eastAsia="仿宋" w:cs="仿宋"/>
          <w:color w:val="333333"/>
          <w:spacing w:val="7"/>
          <w:sz w:val="32"/>
          <w:szCs w:val="32"/>
          <w:shd w:val="clear" w:color="auto" w:fill="FFFFFF"/>
        </w:rPr>
      </w:pPr>
    </w:p>
    <w:p>
      <w:pPr>
        <w:pStyle w:val="2"/>
        <w:widowControl/>
        <w:shd w:val="clear" w:color="auto" w:fill="FFFFFF"/>
        <w:adjustRightInd w:val="0"/>
        <w:snapToGrid w:val="0"/>
        <w:spacing w:beforeAutospacing="0" w:afterAutospacing="0" w:line="560" w:lineRule="exact"/>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尊敬的家长：</w:t>
      </w:r>
    </w:p>
    <w:p>
      <w:pPr>
        <w:adjustRightInd w:val="0"/>
        <w:snapToGrid w:val="0"/>
        <w:spacing w:line="560" w:lineRule="exact"/>
        <w:ind w:firstLine="668" w:firstLineChars="200"/>
        <w:jc w:val="center"/>
        <w:rPr>
          <w:rFonts w:ascii="仿宋" w:hAnsi="仿宋" w:eastAsia="仿宋" w:cs="仿宋"/>
          <w:sz w:val="32"/>
          <w:szCs w:val="32"/>
        </w:rPr>
      </w:pPr>
      <w:r>
        <w:rPr>
          <w:rFonts w:hint="eastAsia" w:ascii="仿宋" w:hAnsi="仿宋" w:eastAsia="仿宋" w:cs="仿宋"/>
          <w:color w:val="333333"/>
          <w:spacing w:val="7"/>
          <w:sz w:val="32"/>
          <w:szCs w:val="32"/>
          <w:shd w:val="clear" w:color="auto" w:fill="FFFFFF"/>
        </w:rPr>
        <w:t>根据广东省教育厅《关于做好新型冠状病毒感染的肺炎疫情防控工作的紧急通知》和汕尾市教育局</w:t>
      </w:r>
      <w:r>
        <w:rPr>
          <w:rFonts w:hint="eastAsia" w:ascii="仿宋" w:hAnsi="仿宋" w:eastAsia="仿宋" w:cs="仿宋"/>
          <w:sz w:val="32"/>
          <w:szCs w:val="32"/>
        </w:rPr>
        <w:t>《关于印发</w:t>
      </w:r>
    </w:p>
    <w:p>
      <w:pPr>
        <w:adjustRightInd w:val="0"/>
        <w:snapToGrid w:val="0"/>
        <w:spacing w:line="560" w:lineRule="exact"/>
        <w:rPr>
          <w:rFonts w:ascii="仿宋" w:hAnsi="仿宋" w:eastAsia="仿宋" w:cs="仿宋"/>
          <w:color w:val="333333"/>
          <w:spacing w:val="7"/>
          <w:sz w:val="32"/>
          <w:szCs w:val="32"/>
        </w:rPr>
      </w:pPr>
      <w:r>
        <w:rPr>
          <w:rFonts w:hint="eastAsia" w:ascii="仿宋" w:hAnsi="仿宋" w:eastAsia="仿宋" w:cs="仿宋"/>
          <w:sz w:val="32"/>
          <w:szCs w:val="32"/>
        </w:rPr>
        <w:t>汕尾市教育系统新型冠状病毒感染的肺炎疫情防控工作方案的通知》（〔汕教函2020〕42号）</w:t>
      </w:r>
      <w:r>
        <w:rPr>
          <w:rFonts w:hint="eastAsia" w:ascii="仿宋" w:hAnsi="仿宋" w:eastAsia="仿宋" w:cs="仿宋"/>
          <w:color w:val="333333"/>
          <w:spacing w:val="7"/>
          <w:sz w:val="32"/>
          <w:szCs w:val="32"/>
          <w:shd w:val="clear" w:color="auto" w:fill="FFFFFF"/>
        </w:rPr>
        <w:t>相关防控工作要求，结合我校实际，现将有关事项通知如下：</w:t>
      </w:r>
    </w:p>
    <w:p>
      <w:pPr>
        <w:widowControl/>
        <w:adjustRightInd w:val="0"/>
        <w:snapToGrid w:val="0"/>
        <w:spacing w:line="560" w:lineRule="exact"/>
        <w:ind w:firstLine="643" w:firstLineChars="200"/>
        <w:jc w:val="left"/>
        <w:rPr>
          <w:rFonts w:asciiTheme="minorEastAsia" w:hAnsiTheme="minorEastAsia" w:cstheme="minorEastAsia"/>
          <w:b/>
          <w:sz w:val="32"/>
          <w:szCs w:val="32"/>
        </w:rPr>
      </w:pPr>
      <w:r>
        <w:rPr>
          <w:rStyle w:val="5"/>
          <w:rFonts w:hint="eastAsia" w:asciiTheme="minorEastAsia" w:hAnsiTheme="minorEastAsia" w:cstheme="minorEastAsia"/>
          <w:kern w:val="0"/>
          <w:sz w:val="32"/>
          <w:szCs w:val="32"/>
        </w:rPr>
        <w:t>一、做好假期和外出防控工作</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1.请各位家长和同学充分认识疫情的严峻性和复杂性，要高度重视新型冠状病毒感染的肺炎防控工作。</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2.尽量不要带孩子前往武汉及周边地区。</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3.建议武汉及周边地区的亲朋好友尽量不要来汕尾。</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4.尽量减少到通风不畅和人流密集场所活动。</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5.前往机场、客运站、超市、商场、影院、医院等人流密集场所，建议佩戴口罩。</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shd w:val="clear" w:color="auto" w:fill="FFFFFF"/>
        </w:rPr>
      </w:pPr>
      <w:r>
        <w:rPr>
          <w:rFonts w:hint="eastAsia" w:ascii="仿宋" w:hAnsi="仿宋" w:eastAsia="仿宋" w:cs="仿宋"/>
          <w:color w:val="333333"/>
          <w:spacing w:val="7"/>
          <w:sz w:val="32"/>
          <w:szCs w:val="32"/>
          <w:shd w:val="clear" w:color="auto" w:fill="FFFFFF"/>
        </w:rPr>
        <w:t>6.近期曾去过武汉、目前在武汉的师生和近期武汉来汕尾的亲朋好友等人员需要填写《xx学校往返武汉人员情况统计表》</w:t>
      </w:r>
    </w:p>
    <w:p>
      <w:pPr>
        <w:pStyle w:val="2"/>
        <w:widowControl/>
        <w:shd w:val="clear" w:color="auto" w:fill="FFFFFF"/>
        <w:adjustRightInd w:val="0"/>
        <w:snapToGrid w:val="0"/>
        <w:spacing w:beforeAutospacing="0" w:afterAutospacing="0" w:line="560" w:lineRule="exact"/>
        <w:ind w:firstLine="671" w:firstLineChars="200"/>
        <w:jc w:val="both"/>
        <w:rPr>
          <w:rFonts w:asciiTheme="minorEastAsia" w:hAnsiTheme="minorEastAsia" w:cstheme="minorEastAsia"/>
          <w:b/>
          <w:color w:val="333333"/>
          <w:spacing w:val="7"/>
          <w:sz w:val="32"/>
          <w:szCs w:val="32"/>
        </w:rPr>
      </w:pPr>
      <w:r>
        <w:rPr>
          <w:rStyle w:val="5"/>
          <w:rFonts w:hint="eastAsia" w:asciiTheme="minorEastAsia" w:hAnsiTheme="minorEastAsia" w:cstheme="minorEastAsia"/>
          <w:color w:val="333333"/>
          <w:spacing w:val="7"/>
          <w:sz w:val="32"/>
          <w:szCs w:val="32"/>
          <w:shd w:val="clear" w:color="auto" w:fill="FFFFFF"/>
        </w:rPr>
        <w:t>二、督促孩子做好其他防控措施</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1.加强体育锻炼，建议每周至少进行一次跑步（跑动距离不少于1千米），适当进行球类运动或力量训练。</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2.早睡早起，保证充足睡眠，增强自身免疫力和抵抗力。</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3.勤开窗通风、勤洗手、常消毒，预防流感、肺炎等冬春季传染病。勤洗手可以预防呼吸道和胃肠道传染病，请用肥皂或洗手液搓洗20秒以上，洗手步骤严格按照“六步洗手法”进行。</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4.请保持卫生整洁，及时打扫卫生和清理垃圾，预防呼吸道传染病。</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5.出现发烧或感冒咳嗽，请佩戴口罩并及时看医生。</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6.出现腹泻呕吐等胃肠道症状，请及时看医生。</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7.节日期间聚餐和在外就餐，要注意饮食卫生，预防食物中毒。</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8.家畜、家禽和野生动物可能传播突发急性传染病，应尽量避免接触。</w:t>
      </w:r>
    </w:p>
    <w:p>
      <w:pPr>
        <w:widowControl/>
        <w:adjustRightInd w:val="0"/>
        <w:snapToGrid w:val="0"/>
        <w:spacing w:line="560" w:lineRule="exact"/>
        <w:ind w:firstLine="640" w:firstLineChars="200"/>
        <w:jc w:val="left"/>
        <w:rPr>
          <w:rStyle w:val="5"/>
          <w:rFonts w:ascii="仿宋" w:hAnsi="仿宋" w:eastAsia="仿宋" w:cs="仿宋"/>
          <w:kern w:val="0"/>
          <w:sz w:val="32"/>
          <w:szCs w:val="32"/>
        </w:rPr>
      </w:pPr>
      <w:r>
        <w:rPr>
          <w:rFonts w:hint="eastAsia" w:ascii="仿宋" w:hAnsi="仿宋" w:eastAsia="仿宋" w:cs="仿宋"/>
          <w:kern w:val="0"/>
          <w:sz w:val="32"/>
          <w:szCs w:val="32"/>
        </w:rPr>
        <w:t>9.积极配合医疗卫生人员采取调查、隔离、消毒、接种等卫生应急处置措施。</w:t>
      </w:r>
      <w:r>
        <w:rPr>
          <w:rFonts w:hint="eastAsia" w:ascii="仿宋" w:hAnsi="仿宋" w:eastAsia="仿宋" w:cs="仿宋"/>
          <w:kern w:val="0"/>
          <w:sz w:val="32"/>
          <w:szCs w:val="32"/>
        </w:rPr>
        <w:br w:type="textWrapping"/>
      </w:r>
      <w:r>
        <w:rPr>
          <w:rStyle w:val="5"/>
          <w:rFonts w:hint="eastAsia" w:asciiTheme="minorEastAsia" w:hAnsiTheme="minorEastAsia" w:cstheme="minorEastAsia"/>
          <w:kern w:val="0"/>
          <w:sz w:val="32"/>
          <w:szCs w:val="32"/>
        </w:rPr>
        <w:t>三、学习了解新型冠状病毒感染的肺炎相关知识</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1月12日，世界卫生组织（WHO）将武汉聚集性不明原因肺炎感染的新型冠状病毒肺炎检出的病毒命名2019-nCoV（2019新型冠状病毒）。相关热点问题如下：</w:t>
      </w:r>
    </w:p>
    <w:p>
      <w:pPr>
        <w:widowControl/>
        <w:numPr>
          <w:ilvl w:val="0"/>
          <w:numId w:val="1"/>
        </w:numPr>
        <w:adjustRightInd w:val="0"/>
        <w:snapToGrid w:val="0"/>
        <w:spacing w:line="560" w:lineRule="exact"/>
        <w:ind w:firstLine="643" w:firstLineChars="200"/>
        <w:jc w:val="left"/>
        <w:rPr>
          <w:rStyle w:val="5"/>
          <w:rFonts w:ascii="仿宋" w:hAnsi="仿宋" w:eastAsia="仿宋" w:cs="仿宋"/>
          <w:color w:val="78ACFE"/>
          <w:kern w:val="0"/>
          <w:sz w:val="32"/>
          <w:szCs w:val="32"/>
        </w:rPr>
      </w:pPr>
      <w:r>
        <w:rPr>
          <w:rStyle w:val="5"/>
          <w:rFonts w:hint="eastAsia" w:ascii="仿宋" w:hAnsi="仿宋" w:eastAsia="仿宋" w:cs="仿宋"/>
          <w:color w:val="78ACFE"/>
          <w:kern w:val="0"/>
          <w:sz w:val="32"/>
          <w:szCs w:val="32"/>
        </w:rPr>
        <w:t>什么是新型冠状病毒？</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冠状病毒是一个大型病毒家族，有多种不同的种属，可分别感染人、动物和禽类等。在此之前，已知可感染人的冠状病毒有6种，感染后发病的严重程度从普通感冒到重症疾病不等。新型冠状病毒是指以前从未在人类中发现的冠状病毒新毒株，此次发现的新型冠状病毒为首次发现人类感染，被WHO命名为2019-nCov。</w:t>
      </w:r>
    </w:p>
    <w:p>
      <w:pPr>
        <w:widowControl/>
        <w:adjustRightInd w:val="0"/>
        <w:snapToGrid w:val="0"/>
        <w:spacing w:line="560" w:lineRule="exact"/>
        <w:ind w:firstLine="671" w:firstLineChars="200"/>
        <w:jc w:val="left"/>
        <w:rPr>
          <w:rFonts w:ascii="仿宋" w:hAnsi="仿宋" w:eastAsia="仿宋" w:cs="仿宋"/>
          <w:b/>
          <w:color w:val="333333"/>
          <w:spacing w:val="7"/>
          <w:sz w:val="32"/>
          <w:szCs w:val="32"/>
        </w:rPr>
      </w:pPr>
      <w:r>
        <w:rPr>
          <w:rStyle w:val="5"/>
          <w:rFonts w:hint="eastAsia" w:ascii="仿宋" w:hAnsi="仿宋" w:eastAsia="仿宋" w:cs="仿宋"/>
          <w:color w:val="78ACFE"/>
          <w:spacing w:val="7"/>
          <w:sz w:val="32"/>
          <w:szCs w:val="32"/>
          <w:shd w:val="clear" w:color="auto" w:fill="FFFFFF"/>
        </w:rPr>
        <w:t>2. 新型冠状病毒感染有哪些症状？</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新型冠状病毒感染临床表现为发热、乏力等全身症状，伴有干咳；部分患者逐渐出现呼吸困难，严重者表现为急性呼吸道窘迫综合征、脓毒症休克、难以纠正的代谢性酸中毒和出凝血功能障碍。部分患者起病症状轻微，可无发热。</w:t>
      </w:r>
    </w:p>
    <w:p>
      <w:pPr>
        <w:widowControl/>
        <w:adjustRightInd w:val="0"/>
        <w:snapToGrid w:val="0"/>
        <w:spacing w:line="560" w:lineRule="exact"/>
        <w:ind w:firstLine="671" w:firstLineChars="200"/>
        <w:jc w:val="left"/>
        <w:rPr>
          <w:rFonts w:ascii="仿宋" w:hAnsi="仿宋" w:eastAsia="仿宋" w:cs="仿宋"/>
          <w:b/>
          <w:color w:val="333333"/>
          <w:spacing w:val="7"/>
          <w:sz w:val="32"/>
          <w:szCs w:val="32"/>
        </w:rPr>
      </w:pPr>
      <w:r>
        <w:rPr>
          <w:rStyle w:val="5"/>
          <w:rFonts w:hint="eastAsia" w:ascii="仿宋" w:hAnsi="仿宋" w:eastAsia="仿宋" w:cs="仿宋"/>
          <w:color w:val="78ACFE"/>
          <w:spacing w:val="7"/>
          <w:sz w:val="32"/>
          <w:szCs w:val="32"/>
          <w:shd w:val="clear" w:color="auto" w:fill="FFFFFF"/>
        </w:rPr>
        <w:t>3. 感染了新型冠状病毒能治好吗？</w:t>
      </w:r>
    </w:p>
    <w:p>
      <w:pPr>
        <w:widowControl/>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目前对于新型冠状病毒所致疾病没有特定的治疗方法。但许多症状是可以处理的，因此需根据患者临床情况进行治疗。多数患者预后良好，少数患者病情危重，甚至死亡。</w:t>
      </w:r>
    </w:p>
    <w:p>
      <w:pPr>
        <w:pStyle w:val="2"/>
        <w:widowControl/>
        <w:shd w:val="clear" w:color="auto" w:fill="FFFFFF"/>
        <w:adjustRightInd w:val="0"/>
        <w:snapToGrid w:val="0"/>
        <w:spacing w:beforeAutospacing="0" w:afterAutospacing="0" w:line="560" w:lineRule="exact"/>
        <w:ind w:firstLine="671" w:firstLineChars="200"/>
        <w:jc w:val="both"/>
        <w:rPr>
          <w:rFonts w:ascii="仿宋" w:hAnsi="仿宋" w:eastAsia="仿宋" w:cs="仿宋"/>
          <w:b/>
          <w:color w:val="333333"/>
          <w:spacing w:val="7"/>
          <w:sz w:val="32"/>
          <w:szCs w:val="32"/>
        </w:rPr>
      </w:pPr>
      <w:r>
        <w:rPr>
          <w:rStyle w:val="5"/>
          <w:rFonts w:hint="eastAsia" w:ascii="仿宋" w:hAnsi="仿宋" w:eastAsia="仿宋" w:cs="仿宋"/>
          <w:color w:val="78ACFE"/>
          <w:spacing w:val="7"/>
          <w:sz w:val="32"/>
          <w:szCs w:val="32"/>
          <w:shd w:val="clear" w:color="auto" w:fill="FFFFFF"/>
        </w:rPr>
        <w:t>4. 哪些人容易感染新型冠状病毒？通过什么途径传播？有没有发现人传人的情况？</w:t>
      </w:r>
    </w:p>
    <w:p>
      <w:pPr>
        <w:widowControl/>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在确诊的病例中，大多数病例与华南海鲜批发市场暴露相关，少数病例否认有华南海鲜批发市场暴露史，个别病例曾接触过类似病例，目前已发现医务人员感染病例和社区传播。现有的调查结果表明：有持续人传人的风险。</w:t>
      </w:r>
    </w:p>
    <w:p>
      <w:pPr>
        <w:pStyle w:val="2"/>
        <w:widowControl/>
        <w:shd w:val="clear" w:color="auto" w:fill="FFFFFF"/>
        <w:adjustRightInd w:val="0"/>
        <w:snapToGrid w:val="0"/>
        <w:spacing w:beforeAutospacing="0" w:afterAutospacing="0" w:line="560" w:lineRule="exact"/>
        <w:ind w:firstLine="671" w:firstLineChars="200"/>
        <w:jc w:val="both"/>
        <w:rPr>
          <w:rFonts w:ascii="仿宋" w:hAnsi="仿宋" w:eastAsia="仿宋" w:cs="仿宋"/>
          <w:b/>
          <w:color w:val="333333"/>
          <w:spacing w:val="7"/>
          <w:sz w:val="32"/>
          <w:szCs w:val="32"/>
        </w:rPr>
      </w:pPr>
      <w:r>
        <w:rPr>
          <w:rStyle w:val="5"/>
          <w:rFonts w:hint="eastAsia" w:ascii="仿宋" w:hAnsi="仿宋" w:eastAsia="仿宋" w:cs="仿宋"/>
          <w:color w:val="78ACFE"/>
          <w:spacing w:val="7"/>
          <w:sz w:val="32"/>
          <w:szCs w:val="32"/>
          <w:shd w:val="clear" w:color="auto" w:fill="FFFFFF"/>
        </w:rPr>
        <w:t>5. 什么是密切接触者？为什么要对密切接触者医学观察14天？如果密切接触者在观察期间发病，如何进行排查和诊治？</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目前，本次疫情所定义的密切接触者是指：与患者共同生活、同室工作学习、同室居住的人员，在诊治病例时未采取有效防护措施的医护人员、照料人员，未采取有效防护措施的实验室检测人员，同病房的其他患者或陪护人员，与患者乘坐同一交通工具并有近距离接触人员，由疾病控制专业人员判定的其他接触情形。参考其他冠状病毒所致疾病潜伏期、此次新型冠状病毒病例相关信息和当前防控实际，将密切接触者医学观察期定为14天，并对密切接触者进行居家医学观察。在观察期内，一旦发现密切接触者出现发热、咳嗽等异常临床表现，会及时将密切接触者送至指定医疗机构进行排查、诊治等。</w:t>
      </w:r>
    </w:p>
    <w:p>
      <w:pPr>
        <w:widowControl/>
        <w:adjustRightInd w:val="0"/>
        <w:snapToGrid w:val="0"/>
        <w:spacing w:line="560" w:lineRule="exact"/>
        <w:ind w:firstLine="671" w:firstLineChars="200"/>
        <w:jc w:val="left"/>
        <w:rPr>
          <w:rFonts w:ascii="仿宋" w:hAnsi="仿宋" w:eastAsia="仿宋" w:cs="仿宋"/>
          <w:b/>
          <w:color w:val="333333"/>
          <w:spacing w:val="7"/>
          <w:sz w:val="32"/>
          <w:szCs w:val="32"/>
        </w:rPr>
      </w:pPr>
      <w:r>
        <w:rPr>
          <w:rStyle w:val="5"/>
          <w:rFonts w:hint="eastAsia" w:ascii="仿宋" w:hAnsi="仿宋" w:eastAsia="仿宋" w:cs="仿宋"/>
          <w:color w:val="78ACFE"/>
          <w:spacing w:val="7"/>
          <w:sz w:val="32"/>
          <w:szCs w:val="32"/>
          <w:shd w:val="clear" w:color="auto" w:fill="FFFFFF"/>
        </w:rPr>
        <w:t>6. 公众怎样预防新型冠状病毒感染？</w:t>
      </w:r>
    </w:p>
    <w:p>
      <w:pPr>
        <w:widowControl/>
        <w:adjustRightInd w:val="0"/>
        <w:snapToGri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新型冠状病毒感染可防可控。公众预防应重点做好以下几点：勤洗手、注意呼吸礼仪（打喷嚏要用纸巾或手肘捂住，及时洗手，有咳嗽或喷嚏要戴口罩）；居室多通风换气并保持整洁卫生；尽可能避免与任何表现出有呼吸道疾病症状（如发热、咳嗽或打喷嚏等）的人密切接触；尽量避免到人多拥挤和空间密闭的场所，如必须去鼓励佩戴口罩；不要去野生动物市场，避免接触活禽野鸟；坚持安全的饮食习惯，尽量避免接触和食用野生动物，食用肉类和蛋类要煮熟煮透。出现呼吸道感染或肺炎症状及时到正规医疗机构就诊，如近期（2周内）到过武汉或接触过类似病例，应主动告知医生。</w:t>
      </w:r>
    </w:p>
    <w:p>
      <w:pPr>
        <w:widowControl/>
        <w:adjustRightInd w:val="0"/>
        <w:snapToGrid w:val="0"/>
        <w:spacing w:line="560" w:lineRule="exact"/>
        <w:ind w:firstLine="671" w:firstLineChars="200"/>
        <w:jc w:val="left"/>
        <w:rPr>
          <w:rFonts w:ascii="仿宋" w:hAnsi="仿宋" w:eastAsia="仿宋" w:cs="仿宋"/>
          <w:b/>
          <w:color w:val="333333"/>
          <w:spacing w:val="7"/>
          <w:sz w:val="32"/>
          <w:szCs w:val="32"/>
        </w:rPr>
      </w:pPr>
      <w:r>
        <w:rPr>
          <w:rStyle w:val="5"/>
          <w:rFonts w:hint="eastAsia" w:ascii="仿宋" w:hAnsi="仿宋" w:eastAsia="仿宋" w:cs="仿宋"/>
          <w:color w:val="78ACFE"/>
          <w:spacing w:val="7"/>
          <w:sz w:val="32"/>
          <w:szCs w:val="32"/>
          <w:shd w:val="clear" w:color="auto" w:fill="FFFFFF"/>
        </w:rPr>
        <w:t>7. 现在有没有预防新型冠状病毒感染的疫苗？</w:t>
      </w:r>
    </w:p>
    <w:p>
      <w:pPr>
        <w:widowControl/>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针对新型冠状病毒感染，目前并无可用疫苗。开发一种新型疫苗可能需要若干年时间。</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 </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祝新春快乐，万事如意，阖家幸福！</w:t>
      </w:r>
    </w:p>
    <w:p>
      <w:pPr>
        <w:pStyle w:val="2"/>
        <w:widowControl/>
        <w:shd w:val="clear" w:color="auto" w:fill="FFFFFF"/>
        <w:adjustRightInd w:val="0"/>
        <w:snapToGrid w:val="0"/>
        <w:spacing w:beforeAutospacing="0" w:afterAutospacing="0" w:line="560" w:lineRule="exact"/>
        <w:ind w:firstLine="668" w:firstLineChars="200"/>
        <w:jc w:val="both"/>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 </w:t>
      </w:r>
    </w:p>
    <w:p>
      <w:pPr>
        <w:pStyle w:val="2"/>
        <w:widowControl/>
        <w:shd w:val="clear" w:color="auto" w:fill="FFFFFF"/>
        <w:adjustRightInd w:val="0"/>
        <w:snapToGrid w:val="0"/>
        <w:spacing w:beforeAutospacing="0" w:afterAutospacing="0" w:line="560" w:lineRule="exact"/>
        <w:ind w:firstLine="668" w:firstLineChars="200"/>
        <w:jc w:val="center"/>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 xml:space="preserve">                              xx学校</w:t>
      </w:r>
    </w:p>
    <w:p>
      <w:pPr>
        <w:pStyle w:val="2"/>
        <w:widowControl/>
        <w:shd w:val="clear" w:color="auto" w:fill="FFFFFF"/>
        <w:adjustRightInd w:val="0"/>
        <w:snapToGrid w:val="0"/>
        <w:spacing w:beforeAutospacing="0" w:afterAutospacing="0" w:line="560" w:lineRule="exact"/>
        <w:ind w:firstLine="668" w:firstLineChars="200"/>
        <w:jc w:val="right"/>
        <w:rPr>
          <w:rFonts w:ascii="仿宋" w:hAnsi="仿宋" w:eastAsia="仿宋" w:cs="仿宋"/>
          <w:color w:val="333333"/>
          <w:spacing w:val="7"/>
          <w:sz w:val="32"/>
          <w:szCs w:val="32"/>
        </w:rPr>
      </w:pPr>
      <w:r>
        <w:rPr>
          <w:rFonts w:hint="eastAsia" w:ascii="仿宋" w:hAnsi="仿宋" w:eastAsia="仿宋" w:cs="仿宋"/>
          <w:color w:val="333333"/>
          <w:spacing w:val="7"/>
          <w:sz w:val="32"/>
          <w:szCs w:val="32"/>
          <w:shd w:val="clear" w:color="auto" w:fill="FFFFFF"/>
        </w:rPr>
        <w:t>2020年1月24日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B0FA"/>
    <w:multiLevelType w:val="singleLevel"/>
    <w:tmpl w:val="1783B0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BE"/>
    <w:rsid w:val="000A60DD"/>
    <w:rsid w:val="00727E73"/>
    <w:rsid w:val="00B907BE"/>
    <w:rsid w:val="204D0763"/>
    <w:rsid w:val="64F11C96"/>
    <w:rsid w:val="6FF8269E"/>
    <w:rsid w:val="736A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Words>
  <Characters>1766</Characters>
  <Lines>14</Lines>
  <Paragraphs>4</Paragraphs>
  <TotalTime>1</TotalTime>
  <ScaleCrop>false</ScaleCrop>
  <LinksUpToDate>false</LinksUpToDate>
  <CharactersWithSpaces>2071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2020-01-25T12:59:00Z</dcterms:created>
  <dc:creator>Administrator</dc:creator>
  <cp:lastModifiedBy>Administor-computer</cp:lastModifiedBy>
  <dcterms:modified xsi:type="dcterms:W3CDTF">2020-01-25T13:26:50Z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