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市代建中心2019年度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政府信息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480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根据《中华人民共和国政府信息公开条例》精神和市政府有关政府信息公开工作的要求，特向社会公布201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年度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市代建中心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信息公开工作年度报告。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2019年，市代建中心以习近平新时代中国特色社会主义思想为指导，深入贯彻落实党的十九大、十九届二中、三中、四中全会精神，深入贯彻落实中央、省、市关于政务公开工作部署要求，紧紧围绕市委、市政府工作部署要求，结合代建工作实际，进一步加大政务公开力度，提高政务公开实效，畅通社会监督的渠道和方式，以公开促规范，以公开促落实，以公开促服务，更好保障人民群众知情权、参与权、表达权、监督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lang w:val="en-US" w:eastAsia="zh-CN"/>
        </w:rPr>
        <w:t>（一）本单位主动公开政府信息的数量。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在2019年度主动公开的84条政府信息中，机构职能人事任免类信息占1条，政策、规范性文件类信息占0条，规划计划报告信息1条，通知公告类24条，工作动态信息占58条。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lang w:val="en-US" w:eastAsia="zh-CN"/>
        </w:rPr>
        <w:t>（二）政府信息依申请公开办理情况。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2019年度本单位没有收到政府信息公开申请。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lang w:val="en-US" w:eastAsia="zh-CN"/>
        </w:rPr>
        <w:t>（三）政府信息管理情况。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按照“谁公开、谁负责”的原则，要求各部室按规定依时公开各类政务信息、政策法规等信息。通过人工监察，督促落实信息公开工作，同时加强与市府办的沟通汇报，进一步通过电子监察平台，对政务公开和政务服务事项的信息量、完整性、时效性、准确性等进行监察，确保信息公开及时、准确。</w:t>
      </w: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240448元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（一）工作中存在的主要问题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一是公开的内容不全面、不够及时；二是政府信息公开制度落实不够到位；三是信息公开渠道比较单一。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具体的解决办法及改进措施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是进一步明确责任，不断完善工作领导小组职责，细化年度工作安排，做到有组织、有领导、有计划，积极稳妥地推进政府信息公开工作。二是进一步健全完善政府信息公开机制，结合代建工作实际，在实践中不断规范政府信息公开工作程序，确保制度落实到位。三是进一步拓展公开形式，创新公开形式，畅通依申请公开渠道，确保深入、持续、高效地开展政府信息公开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2019年，我单位着眼稳定预期，加强政策解读，在涉及本部门业务职责的重要政策出台、重点工作推进、重大事件发生时，切实履行好信息发布的职责，加强宣传，带头解读政策，主动引导预期。加快推进政府网站集约化，平稳做好机构改革后本单位网站整合、改版、迁移等工作。在海汕路、中轴西路、档案馆和方志馆以及市委党校迁建等代建项目建设过程中，我单位不断强化权力监督，聚焦政策落实，围绕代建项目的建设情况，及时公开招标代理、设施设备采购等多个方面的内容，进一步推动信息公开工作。同时，积极回应社会关切，不断完善政务舆情信息共享、协同联动、快速反应机制，采取专人跟踪、业务部室协调、项目工地落实的联动措施，通过网络问政系统、“12345”政府服务热线等平台，及时回复解决市民反映问题149项，处理结果满意率达100%，处理时效满意率达100%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7D763A"/>
    <w:multiLevelType w:val="singleLevel"/>
    <w:tmpl w:val="847D763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62C4"/>
    <w:rsid w:val="00444168"/>
    <w:rsid w:val="009B62C4"/>
    <w:rsid w:val="05761E27"/>
    <w:rsid w:val="1A2B0E01"/>
    <w:rsid w:val="23982542"/>
    <w:rsid w:val="4B5E552C"/>
    <w:rsid w:val="6C3E0C94"/>
    <w:rsid w:val="724A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201</Words>
  <Characters>1152</Characters>
  <Lines>9</Lines>
  <Paragraphs>2</Paragraphs>
  <TotalTime>6</TotalTime>
  <ScaleCrop>false</ScaleCrop>
  <LinksUpToDate>false</LinksUpToDate>
  <CharactersWithSpaces>1351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2020-01-09T08:31:00Z</dcterms:created>
  <dc:creator>林鸿靖</dc:creator>
  <cp:lastModifiedBy>爱在深秋</cp:lastModifiedBy>
  <dcterms:modified xsi:type="dcterms:W3CDTF">2020-01-19T11:14:43Z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